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22" w:rsidRDefault="00D95922" w:rsidP="00D95922">
      <w:pPr>
        <w:pBdr>
          <w:top w:val="nil"/>
          <w:left w:val="nil"/>
          <w:bottom w:val="nil"/>
          <w:right w:val="nil"/>
          <w:between w:val="nil"/>
        </w:pBdr>
        <w:tabs>
          <w:tab w:val="left" w:pos="9072"/>
        </w:tabs>
        <w:spacing w:line="360" w:lineRule="auto"/>
        <w:ind w:right="254"/>
        <w:jc w:val="right"/>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ПРОЄКТ</w:t>
      </w:r>
    </w:p>
    <w:p w:rsidR="00606085" w:rsidRDefault="00606085" w:rsidP="00606085">
      <w:pPr>
        <w:pBdr>
          <w:top w:val="nil"/>
          <w:left w:val="nil"/>
          <w:bottom w:val="nil"/>
          <w:right w:val="nil"/>
          <w:between w:val="nil"/>
        </w:pBdr>
        <w:tabs>
          <w:tab w:val="left" w:pos="9072"/>
        </w:tabs>
        <w:spacing w:line="360" w:lineRule="auto"/>
        <w:ind w:right="254"/>
        <w:jc w:val="center"/>
        <w:rPr>
          <w:color w:val="000000"/>
          <w:sz w:val="32"/>
          <w:szCs w:val="32"/>
        </w:rPr>
      </w:pPr>
      <w:r>
        <w:rPr>
          <w:rFonts w:ascii="Times New Roman" w:eastAsia="Times New Roman" w:hAnsi="Times New Roman" w:cs="Times New Roman"/>
          <w:smallCaps/>
          <w:color w:val="000000"/>
          <w:sz w:val="32"/>
          <w:szCs w:val="32"/>
        </w:rPr>
        <w:t>ЛЬВІВСЬКА ОБЛАСНА РАДА</w:t>
      </w:r>
    </w:p>
    <w:p w:rsidR="00606085" w:rsidRDefault="00606085" w:rsidP="00606085">
      <w:pPr>
        <w:pBdr>
          <w:top w:val="nil"/>
          <w:left w:val="nil"/>
          <w:bottom w:val="nil"/>
          <w:right w:val="nil"/>
          <w:between w:val="nil"/>
        </w:pBdr>
        <w:tabs>
          <w:tab w:val="left" w:pos="9072"/>
        </w:tabs>
        <w:spacing w:line="360" w:lineRule="auto"/>
        <w:ind w:right="254" w:hanging="3"/>
        <w:jc w:val="center"/>
        <w:rPr>
          <w:color w:val="000000"/>
          <w:szCs w:val="28"/>
        </w:rPr>
      </w:pPr>
    </w:p>
    <w:p w:rsidR="00606085" w:rsidRDefault="00606085" w:rsidP="00606085">
      <w:pPr>
        <w:pBdr>
          <w:top w:val="nil"/>
          <w:left w:val="nil"/>
          <w:bottom w:val="nil"/>
          <w:right w:val="nil"/>
          <w:between w:val="nil"/>
        </w:pBdr>
        <w:tabs>
          <w:tab w:val="left" w:pos="9072"/>
        </w:tabs>
        <w:spacing w:line="360" w:lineRule="auto"/>
        <w:ind w:right="254" w:hanging="3"/>
        <w:jc w:val="center"/>
        <w:rPr>
          <w:color w:val="000000"/>
          <w:sz w:val="32"/>
          <w:szCs w:val="32"/>
        </w:rPr>
      </w:pPr>
      <w:r>
        <w:rPr>
          <w:rFonts w:ascii="Times New Roman" w:eastAsia="Times New Roman" w:hAnsi="Times New Roman" w:cs="Times New Roman"/>
          <w:smallCaps/>
          <w:color w:val="000000"/>
          <w:sz w:val="32"/>
          <w:szCs w:val="32"/>
        </w:rPr>
        <w:t>РІШЕННЯ</w:t>
      </w:r>
    </w:p>
    <w:p w:rsidR="00606085" w:rsidRDefault="00606085" w:rsidP="00606085">
      <w:pPr>
        <w:pBdr>
          <w:top w:val="nil"/>
          <w:left w:val="nil"/>
          <w:bottom w:val="nil"/>
          <w:right w:val="nil"/>
          <w:between w:val="nil"/>
        </w:pBdr>
        <w:tabs>
          <w:tab w:val="left" w:pos="5103"/>
        </w:tabs>
        <w:ind w:right="4216" w:hanging="3"/>
        <w:rPr>
          <w:szCs w:val="28"/>
        </w:rPr>
      </w:pPr>
    </w:p>
    <w:tbl>
      <w:tblPr>
        <w:tblW w:w="52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11"/>
      </w:tblGrid>
      <w:tr w:rsidR="00606085" w:rsidTr="00D66BA0">
        <w:tc>
          <w:tcPr>
            <w:tcW w:w="5211" w:type="dxa"/>
            <w:tcBorders>
              <w:top w:val="nil"/>
              <w:left w:val="nil"/>
              <w:bottom w:val="nil"/>
              <w:right w:val="nil"/>
            </w:tcBorders>
          </w:tcPr>
          <w:p w:rsidR="00606085" w:rsidRDefault="00606085" w:rsidP="00D66BA0">
            <w:pPr>
              <w:pBdr>
                <w:top w:val="nil"/>
                <w:left w:val="nil"/>
                <w:bottom w:val="nil"/>
                <w:right w:val="nil"/>
                <w:between w:val="nil"/>
              </w:pBdr>
              <w:tabs>
                <w:tab w:val="left" w:pos="4820"/>
                <w:tab w:val="left" w:pos="5245"/>
              </w:tabs>
              <w:ind w:right="261" w:hanging="3"/>
              <w:rPr>
                <w:szCs w:val="28"/>
              </w:rPr>
            </w:pPr>
            <w:r>
              <w:rPr>
                <w:rFonts w:ascii="Times New Roman" w:eastAsia="Times New Roman" w:hAnsi="Times New Roman" w:cs="Times New Roman"/>
                <w:b/>
                <w:sz w:val="28"/>
                <w:szCs w:val="28"/>
              </w:rPr>
              <w:t>Про затверд</w:t>
            </w:r>
            <w:r w:rsidR="009D0A08">
              <w:rPr>
                <w:rFonts w:ascii="Times New Roman" w:eastAsia="Times New Roman" w:hAnsi="Times New Roman" w:cs="Times New Roman"/>
                <w:b/>
                <w:sz w:val="28"/>
                <w:szCs w:val="28"/>
              </w:rPr>
              <w:t xml:space="preserve">ження програми розвитку освіти </w:t>
            </w:r>
            <w:r>
              <w:rPr>
                <w:rFonts w:ascii="Times New Roman" w:eastAsia="Times New Roman" w:hAnsi="Times New Roman" w:cs="Times New Roman"/>
                <w:b/>
                <w:sz w:val="28"/>
                <w:szCs w:val="28"/>
              </w:rPr>
              <w:t>Львівської області на 2021 – 2024 роки</w:t>
            </w:r>
          </w:p>
        </w:tc>
      </w:tr>
    </w:tbl>
    <w:p w:rsidR="00606085" w:rsidRDefault="00606085" w:rsidP="00606085">
      <w:pPr>
        <w:pBdr>
          <w:top w:val="nil"/>
          <w:left w:val="nil"/>
          <w:bottom w:val="nil"/>
          <w:right w:val="nil"/>
          <w:between w:val="nil"/>
        </w:pBdr>
        <w:tabs>
          <w:tab w:val="left" w:pos="5245"/>
        </w:tabs>
        <w:ind w:right="4253" w:hanging="3"/>
        <w:jc w:val="both"/>
        <w:rPr>
          <w:szCs w:val="28"/>
        </w:rPr>
      </w:pPr>
    </w:p>
    <w:p w:rsidR="00606085" w:rsidRPr="00336F07" w:rsidRDefault="00606085" w:rsidP="00336F07">
      <w:pPr>
        <w:pBdr>
          <w:top w:val="nil"/>
          <w:left w:val="nil"/>
          <w:bottom w:val="nil"/>
          <w:right w:val="nil"/>
          <w:between w:val="nil"/>
        </w:pBdr>
        <w:spacing w:line="276" w:lineRule="auto"/>
        <w:ind w:right="-30" w:hanging="3"/>
        <w:jc w:val="both"/>
        <w:rPr>
          <w:szCs w:val="28"/>
        </w:rPr>
      </w:pPr>
      <w:r>
        <w:rPr>
          <w:rFonts w:ascii="Times New Roman" w:eastAsia="Times New Roman" w:hAnsi="Times New Roman" w:cs="Times New Roman"/>
          <w:sz w:val="28"/>
          <w:szCs w:val="28"/>
        </w:rPr>
        <w:t>Відповідно до пунктів 16, 17 частини першої статті 43 Закону України «Про місцеве самоврядування в Україні» та Бюджетного ко</w:t>
      </w:r>
      <w:r w:rsidR="009D0A08">
        <w:rPr>
          <w:rFonts w:ascii="Times New Roman" w:eastAsia="Times New Roman" w:hAnsi="Times New Roman" w:cs="Times New Roman"/>
          <w:sz w:val="28"/>
          <w:szCs w:val="28"/>
        </w:rPr>
        <w:t>дексу України; враховуючи пріори</w:t>
      </w:r>
      <w:r>
        <w:rPr>
          <w:rFonts w:ascii="Times New Roman" w:eastAsia="Times New Roman" w:hAnsi="Times New Roman" w:cs="Times New Roman"/>
          <w:sz w:val="28"/>
          <w:szCs w:val="28"/>
        </w:rPr>
        <w:t>тетність і особливу важливість розвитку освітньої галузі</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враховуючи висновки постійних комісій з пи</w:t>
      </w:r>
      <w:r w:rsidR="00336F07">
        <w:rPr>
          <w:rFonts w:ascii="Times New Roman" w:eastAsia="Times New Roman" w:hAnsi="Times New Roman" w:cs="Times New Roman"/>
          <w:sz w:val="28"/>
          <w:szCs w:val="28"/>
        </w:rPr>
        <w:t xml:space="preserve">тань освіти, </w:t>
      </w:r>
      <w:r>
        <w:rPr>
          <w:rFonts w:ascii="Times New Roman" w:eastAsia="Times New Roman" w:hAnsi="Times New Roman" w:cs="Times New Roman"/>
          <w:sz w:val="28"/>
          <w:szCs w:val="28"/>
        </w:rPr>
        <w:t xml:space="preserve">науки </w:t>
      </w:r>
      <w:r w:rsidR="00336F07">
        <w:rPr>
          <w:rFonts w:ascii="Times New Roman" w:eastAsia="Times New Roman" w:hAnsi="Times New Roman" w:cs="Times New Roman"/>
          <w:sz w:val="28"/>
          <w:szCs w:val="28"/>
        </w:rPr>
        <w:t xml:space="preserve">та інновацій і з питань бюджету та </w:t>
      </w:r>
      <w:r>
        <w:rPr>
          <w:rFonts w:ascii="Times New Roman" w:eastAsia="Times New Roman" w:hAnsi="Times New Roman" w:cs="Times New Roman"/>
          <w:sz w:val="28"/>
          <w:szCs w:val="28"/>
        </w:rPr>
        <w:t>соціально-економічного розвитку, Львівська обласна рада:</w:t>
      </w:r>
    </w:p>
    <w:p w:rsidR="00606085" w:rsidRDefault="00606085" w:rsidP="00336F07">
      <w:pPr>
        <w:pBdr>
          <w:top w:val="nil"/>
          <w:left w:val="nil"/>
          <w:bottom w:val="nil"/>
          <w:right w:val="nil"/>
          <w:between w:val="nil"/>
        </w:pBdr>
        <w:ind w:hanging="3"/>
        <w:jc w:val="center"/>
        <w:rPr>
          <w:color w:val="000000"/>
          <w:szCs w:val="28"/>
        </w:rPr>
      </w:pPr>
      <w:r>
        <w:rPr>
          <w:rFonts w:ascii="Times New Roman" w:eastAsia="Times New Roman" w:hAnsi="Times New Roman" w:cs="Times New Roman"/>
          <w:color w:val="000000"/>
          <w:sz w:val="28"/>
          <w:szCs w:val="28"/>
        </w:rPr>
        <w:t>ВИРІШИЛА:</w:t>
      </w:r>
    </w:p>
    <w:p w:rsidR="00606085" w:rsidRDefault="00606085" w:rsidP="00606085">
      <w:pPr>
        <w:numPr>
          <w:ilvl w:val="0"/>
          <w:numId w:val="3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color w:val="000000"/>
          <w:szCs w:val="28"/>
        </w:rPr>
      </w:pPr>
      <w:bookmarkStart w:id="0" w:name="_heading=h.gjdgxs" w:colFirst="0" w:colLast="0"/>
      <w:bookmarkEnd w:id="0"/>
      <w:r>
        <w:rPr>
          <w:rFonts w:ascii="Times New Roman" w:eastAsia="Times New Roman" w:hAnsi="Times New Roman" w:cs="Times New Roman"/>
          <w:color w:val="000000"/>
          <w:sz w:val="28"/>
          <w:szCs w:val="28"/>
        </w:rPr>
        <w:t xml:space="preserve">Затвердити програму розвитку освіти Львівської області на 2021-2024 роки (далі – Програма), що </w:t>
      </w:r>
      <w:hyperlink w:anchor="bookmark=id.30j0zll">
        <w:r>
          <w:rPr>
            <w:rFonts w:ascii="Times New Roman" w:eastAsia="Times New Roman" w:hAnsi="Times New Roman" w:cs="Times New Roman"/>
            <w:color w:val="000000"/>
            <w:sz w:val="28"/>
            <w:szCs w:val="28"/>
          </w:rPr>
          <w:t>додається</w:t>
        </w:r>
      </w:hyperlink>
      <w:r>
        <w:rPr>
          <w:rFonts w:ascii="Times New Roman" w:eastAsia="Times New Roman" w:hAnsi="Times New Roman" w:cs="Times New Roman"/>
          <w:color w:val="000000"/>
          <w:sz w:val="28"/>
          <w:szCs w:val="28"/>
        </w:rPr>
        <w:t>.</w:t>
      </w:r>
    </w:p>
    <w:p w:rsidR="00606085" w:rsidRDefault="009D0A08" w:rsidP="00606085">
      <w:pPr>
        <w:numPr>
          <w:ilvl w:val="0"/>
          <w:numId w:val="3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color w:val="000000"/>
          <w:szCs w:val="28"/>
        </w:rPr>
      </w:pPr>
      <w:r>
        <w:rPr>
          <w:rFonts w:ascii="Times New Roman" w:eastAsia="Times New Roman" w:hAnsi="Times New Roman" w:cs="Times New Roman"/>
          <w:color w:val="000000"/>
          <w:sz w:val="28"/>
          <w:szCs w:val="28"/>
        </w:rPr>
        <w:t xml:space="preserve">Львівській </w:t>
      </w:r>
      <w:bookmarkStart w:id="1" w:name="_GoBack"/>
      <w:bookmarkEnd w:id="1"/>
      <w:r w:rsidR="00606085">
        <w:rPr>
          <w:rFonts w:ascii="Times New Roman" w:eastAsia="Times New Roman" w:hAnsi="Times New Roman" w:cs="Times New Roman"/>
          <w:color w:val="000000"/>
          <w:sz w:val="28"/>
          <w:szCs w:val="28"/>
        </w:rPr>
        <w:t>обласній державній адміністрації (М. Козицький) забезпечити виконання Програми.</w:t>
      </w:r>
    </w:p>
    <w:p w:rsidR="00606085" w:rsidRDefault="00606085" w:rsidP="00606085">
      <w:pPr>
        <w:numPr>
          <w:ilvl w:val="0"/>
          <w:numId w:val="3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color w:val="000000"/>
          <w:szCs w:val="28"/>
        </w:rPr>
      </w:pPr>
      <w:r>
        <w:rPr>
          <w:rFonts w:ascii="Times New Roman" w:eastAsia="Times New Roman" w:hAnsi="Times New Roman" w:cs="Times New Roman"/>
          <w:color w:val="000000"/>
          <w:sz w:val="28"/>
          <w:szCs w:val="28"/>
        </w:rPr>
        <w:t>Контроль за виконанням рішення покласти на пос</w:t>
      </w:r>
      <w:r w:rsidR="00336F07">
        <w:rPr>
          <w:rFonts w:ascii="Times New Roman" w:eastAsia="Times New Roman" w:hAnsi="Times New Roman" w:cs="Times New Roman"/>
          <w:color w:val="000000"/>
          <w:sz w:val="28"/>
          <w:szCs w:val="28"/>
        </w:rPr>
        <w:t xml:space="preserve">тійні комісії з питань освіти, </w:t>
      </w:r>
      <w:r>
        <w:rPr>
          <w:rFonts w:ascii="Times New Roman" w:eastAsia="Times New Roman" w:hAnsi="Times New Roman" w:cs="Times New Roman"/>
          <w:color w:val="000000"/>
          <w:sz w:val="28"/>
          <w:szCs w:val="28"/>
        </w:rPr>
        <w:t>науки</w:t>
      </w:r>
      <w:r w:rsidR="00336F07">
        <w:rPr>
          <w:rFonts w:ascii="Times New Roman" w:eastAsia="Times New Roman" w:hAnsi="Times New Roman" w:cs="Times New Roman"/>
          <w:color w:val="000000"/>
          <w:sz w:val="28"/>
          <w:szCs w:val="28"/>
        </w:rPr>
        <w:t xml:space="preserve"> та інновацій (І. Герус) і з питань бюджету та </w:t>
      </w:r>
      <w:r>
        <w:rPr>
          <w:rFonts w:ascii="Times New Roman" w:eastAsia="Times New Roman" w:hAnsi="Times New Roman" w:cs="Times New Roman"/>
          <w:color w:val="000000"/>
          <w:sz w:val="28"/>
          <w:szCs w:val="28"/>
        </w:rPr>
        <w:t>соціально-економічного розвитку</w:t>
      </w:r>
      <w:r w:rsidR="00336F07">
        <w:rPr>
          <w:rFonts w:ascii="Times New Roman" w:eastAsia="Times New Roman" w:hAnsi="Times New Roman" w:cs="Times New Roman"/>
          <w:color w:val="000000"/>
          <w:sz w:val="28"/>
          <w:szCs w:val="28"/>
        </w:rPr>
        <w:t xml:space="preserve"> (В. </w:t>
      </w:r>
      <w:proofErr w:type="spellStart"/>
      <w:r w:rsidR="00336F07">
        <w:rPr>
          <w:rFonts w:ascii="Times New Roman" w:eastAsia="Times New Roman" w:hAnsi="Times New Roman" w:cs="Times New Roman"/>
          <w:color w:val="000000"/>
          <w:sz w:val="28"/>
          <w:szCs w:val="28"/>
        </w:rPr>
        <w:t>Квурт</w:t>
      </w:r>
      <w:proofErr w:type="spellEnd"/>
      <w:r w:rsidR="00336F0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06085" w:rsidRDefault="00606085" w:rsidP="00606085">
      <w:pPr>
        <w:pBdr>
          <w:top w:val="nil"/>
          <w:left w:val="nil"/>
          <w:bottom w:val="nil"/>
          <w:right w:val="nil"/>
          <w:between w:val="nil"/>
        </w:pBdr>
        <w:ind w:hanging="3"/>
        <w:jc w:val="both"/>
        <w:rPr>
          <w:color w:val="000000"/>
          <w:szCs w:val="28"/>
        </w:rPr>
      </w:pPr>
    </w:p>
    <w:p w:rsidR="00606085" w:rsidRDefault="00606085" w:rsidP="00606085">
      <w:pPr>
        <w:pBdr>
          <w:top w:val="nil"/>
          <w:left w:val="nil"/>
          <w:bottom w:val="nil"/>
          <w:right w:val="nil"/>
          <w:between w:val="nil"/>
        </w:pBdr>
        <w:ind w:hanging="3"/>
        <w:jc w:val="both"/>
        <w:rPr>
          <w:color w:val="000000"/>
          <w:szCs w:val="28"/>
        </w:rPr>
      </w:pPr>
    </w:p>
    <w:p w:rsidR="00606085" w:rsidRPr="00606085" w:rsidRDefault="00606085" w:rsidP="00606085">
      <w:pPr>
        <w:pBdr>
          <w:top w:val="nil"/>
          <w:left w:val="nil"/>
          <w:bottom w:val="nil"/>
          <w:right w:val="nil"/>
          <w:between w:val="nil"/>
        </w:pBdr>
        <w:ind w:hanging="3"/>
        <w:jc w:val="both"/>
        <w:rPr>
          <w:rFonts w:ascii="Times New Roman" w:hAnsi="Times New Roman" w:cs="Times New Roman"/>
          <w:color w:val="000000"/>
          <w:szCs w:val="28"/>
        </w:rPr>
      </w:pPr>
      <w:r>
        <w:rPr>
          <w:rFonts w:ascii="Times New Roman" w:eastAsia="Times New Roman" w:hAnsi="Times New Roman" w:cs="Times New Roman"/>
          <w:color w:val="000000"/>
          <w:sz w:val="28"/>
          <w:szCs w:val="28"/>
        </w:rPr>
        <w:t xml:space="preserve">Голова обласної ради                                                                      </w:t>
      </w:r>
      <w:r w:rsidRPr="00606085">
        <w:rPr>
          <w:rFonts w:ascii="Times New Roman" w:hAnsi="Times New Roman" w:cs="Times New Roman"/>
          <w:sz w:val="28"/>
          <w:szCs w:val="28"/>
        </w:rPr>
        <w:t>Ірина ГРИМАК</w:t>
      </w:r>
    </w:p>
    <w:p w:rsidR="00606085" w:rsidRDefault="00606085" w:rsidP="00606085">
      <w:pPr>
        <w:pBdr>
          <w:top w:val="nil"/>
          <w:left w:val="nil"/>
          <w:bottom w:val="nil"/>
          <w:right w:val="nil"/>
          <w:between w:val="nil"/>
        </w:pBdr>
        <w:ind w:hanging="3"/>
        <w:jc w:val="both"/>
        <w:rPr>
          <w:color w:val="000000"/>
          <w:szCs w:val="28"/>
        </w:rPr>
      </w:pPr>
    </w:p>
    <w:p w:rsidR="00606085" w:rsidRDefault="00606085" w:rsidP="00606085">
      <w:pPr>
        <w:pBdr>
          <w:top w:val="nil"/>
          <w:left w:val="nil"/>
          <w:bottom w:val="nil"/>
          <w:right w:val="nil"/>
          <w:between w:val="nil"/>
        </w:pBdr>
        <w:ind w:hanging="3"/>
        <w:jc w:val="both"/>
        <w:rPr>
          <w:color w:val="000000"/>
          <w:szCs w:val="28"/>
        </w:rPr>
      </w:pPr>
    </w:p>
    <w:p w:rsidR="00606085" w:rsidRDefault="00606085" w:rsidP="00606085">
      <w:pPr>
        <w:pBdr>
          <w:top w:val="nil"/>
          <w:left w:val="nil"/>
          <w:bottom w:val="nil"/>
          <w:right w:val="nil"/>
          <w:between w:val="nil"/>
        </w:pBdr>
        <w:ind w:hanging="3"/>
        <w:jc w:val="both"/>
        <w:rPr>
          <w:color w:val="000000"/>
          <w:szCs w:val="28"/>
        </w:rPr>
      </w:pPr>
    </w:p>
    <w:p w:rsidR="00606085" w:rsidRDefault="00606085" w:rsidP="00606085">
      <w:pPr>
        <w:pBdr>
          <w:top w:val="nil"/>
          <w:left w:val="nil"/>
          <w:bottom w:val="nil"/>
          <w:right w:val="nil"/>
          <w:between w:val="nil"/>
        </w:pBdr>
        <w:ind w:hanging="3"/>
        <w:jc w:val="both"/>
        <w:rPr>
          <w:color w:val="000000"/>
          <w:szCs w:val="28"/>
        </w:rPr>
      </w:pPr>
    </w:p>
    <w:p w:rsidR="00606085" w:rsidRDefault="00606085" w:rsidP="00606085">
      <w:pPr>
        <w:pBdr>
          <w:top w:val="nil"/>
          <w:left w:val="nil"/>
          <w:bottom w:val="nil"/>
          <w:right w:val="nil"/>
          <w:between w:val="nil"/>
        </w:pBdr>
        <w:ind w:hanging="3"/>
        <w:jc w:val="both"/>
        <w:rPr>
          <w:color w:val="000000"/>
          <w:szCs w:val="28"/>
        </w:rPr>
      </w:pPr>
    </w:p>
    <w:p w:rsidR="00606085" w:rsidRDefault="00606085" w:rsidP="00606085">
      <w:pPr>
        <w:pBdr>
          <w:top w:val="nil"/>
          <w:left w:val="nil"/>
          <w:bottom w:val="nil"/>
          <w:right w:val="nil"/>
          <w:between w:val="nil"/>
        </w:pBdr>
        <w:ind w:hanging="3"/>
        <w:jc w:val="both"/>
        <w:rPr>
          <w:color w:val="000000"/>
          <w:szCs w:val="28"/>
        </w:rPr>
      </w:pPr>
    </w:p>
    <w:p w:rsidR="00606085" w:rsidRDefault="00606085">
      <w:pPr>
        <w:rPr>
          <w:rFonts w:ascii="Times New Roman" w:eastAsia="PF Square Sans Pro" w:hAnsi="Times New Roman" w:cs="Times New Roman"/>
          <w:b/>
          <w:sz w:val="28"/>
          <w:szCs w:val="28"/>
        </w:rPr>
      </w:pPr>
    </w:p>
    <w:p w:rsidR="00D95922" w:rsidRDefault="00D95922" w:rsidP="00D95922">
      <w:pPr>
        <w:tabs>
          <w:tab w:val="left" w:pos="11840"/>
        </w:tabs>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Додаток до проєкту рішення</w:t>
      </w:r>
    </w:p>
    <w:p w:rsidR="00D95922" w:rsidRDefault="00D95922">
      <w:pPr>
        <w:rPr>
          <w:rFonts w:ascii="Times New Roman" w:eastAsia="PF Square Sans Pro" w:hAnsi="Times New Roman" w:cs="Times New Roman"/>
          <w:b/>
          <w:sz w:val="28"/>
          <w:szCs w:val="28"/>
        </w:rPr>
      </w:pPr>
    </w:p>
    <w:p w:rsidR="00103591" w:rsidRDefault="00103591">
      <w:pPr>
        <w:rPr>
          <w:rFonts w:ascii="Times New Roman" w:eastAsia="PF Square Sans Pro" w:hAnsi="Times New Roman" w:cs="Times New Roman"/>
          <w:b/>
          <w:sz w:val="28"/>
          <w:szCs w:val="28"/>
        </w:rPr>
      </w:pPr>
      <w:r>
        <w:rPr>
          <w:rFonts w:ascii="Times New Roman" w:eastAsia="PF Square Sans Pro" w:hAnsi="Times New Roman" w:cs="Times New Roman"/>
          <w:b/>
          <w:sz w:val="28"/>
          <w:szCs w:val="28"/>
        </w:rPr>
        <w:t>Департамент  освіти і науки Львівської обласної державної адміністрації</w:t>
      </w:r>
    </w:p>
    <w:p w:rsidR="00103591" w:rsidRDefault="00103591">
      <w:pPr>
        <w:rPr>
          <w:rFonts w:ascii="Times New Roman" w:eastAsia="PF Square Sans Pro" w:hAnsi="Times New Roman" w:cs="Times New Roman"/>
          <w:b/>
          <w:sz w:val="28"/>
          <w:szCs w:val="28"/>
        </w:rPr>
      </w:pPr>
    </w:p>
    <w:p w:rsidR="00103591" w:rsidRDefault="00103591" w:rsidP="00103591">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b/>
          <w:sz w:val="40"/>
          <w:szCs w:val="40"/>
        </w:rPr>
      </w:pPr>
    </w:p>
    <w:p w:rsidR="00103591" w:rsidRDefault="00103591" w:rsidP="00103591">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b/>
          <w:sz w:val="40"/>
          <w:szCs w:val="40"/>
        </w:rPr>
      </w:pPr>
    </w:p>
    <w:p w:rsidR="00103591" w:rsidRDefault="00103591" w:rsidP="00103591">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b/>
          <w:sz w:val="40"/>
          <w:szCs w:val="40"/>
        </w:rPr>
      </w:pPr>
    </w:p>
    <w:p w:rsidR="00103591" w:rsidRDefault="00103591" w:rsidP="00103591">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b/>
          <w:sz w:val="40"/>
          <w:szCs w:val="40"/>
        </w:rPr>
      </w:pPr>
    </w:p>
    <w:p w:rsidR="00103591" w:rsidRDefault="00164A56" w:rsidP="00103591">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b/>
          <w:sz w:val="40"/>
          <w:szCs w:val="40"/>
        </w:rPr>
      </w:pPr>
      <w:r>
        <w:rPr>
          <w:noProof/>
          <w:sz w:val="40"/>
          <w:szCs w:val="40"/>
          <w:lang w:eastAsia="uk-UA"/>
        </w:rPr>
        <w:drawing>
          <wp:inline distT="0" distB="0" distL="0" distR="0">
            <wp:extent cx="1050925" cy="1050925"/>
            <wp:effectExtent l="0" t="0" r="0" b="0"/>
            <wp:docPr id="1" name="Рисунок 1" descr="lvivska_oblasna_derzhavna_administraciy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ivska_oblasna_derzhavna_administraciya_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0925" cy="1050925"/>
                    </a:xfrm>
                    <a:prstGeom prst="rect">
                      <a:avLst/>
                    </a:prstGeom>
                    <a:noFill/>
                    <a:ln>
                      <a:noFill/>
                    </a:ln>
                  </pic:spPr>
                </pic:pic>
              </a:graphicData>
            </a:graphic>
          </wp:inline>
        </w:drawing>
      </w:r>
    </w:p>
    <w:p w:rsidR="00103591" w:rsidRDefault="00103591" w:rsidP="00103591">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b/>
          <w:sz w:val="40"/>
          <w:szCs w:val="40"/>
        </w:rPr>
      </w:pPr>
    </w:p>
    <w:p w:rsidR="00103591" w:rsidRDefault="00103591" w:rsidP="00103591">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b/>
          <w:sz w:val="40"/>
          <w:szCs w:val="40"/>
        </w:rPr>
      </w:pPr>
    </w:p>
    <w:p w:rsidR="00103591" w:rsidRDefault="00103591" w:rsidP="00103591">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b/>
          <w:sz w:val="40"/>
          <w:szCs w:val="40"/>
        </w:rPr>
      </w:pPr>
      <w:r w:rsidRPr="00103591">
        <w:rPr>
          <w:rFonts w:ascii="Times New Roman" w:hAnsi="Times New Roman" w:cs="Times New Roman"/>
          <w:b/>
          <w:sz w:val="40"/>
          <w:szCs w:val="40"/>
        </w:rPr>
        <w:t xml:space="preserve">Програма розвитку освіти Львівської області </w:t>
      </w:r>
    </w:p>
    <w:p w:rsidR="00103591" w:rsidRPr="00103591" w:rsidRDefault="00103591" w:rsidP="00103591">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b/>
          <w:sz w:val="40"/>
          <w:szCs w:val="40"/>
        </w:rPr>
      </w:pPr>
      <w:r w:rsidRPr="00103591">
        <w:rPr>
          <w:rFonts w:ascii="Times New Roman" w:hAnsi="Times New Roman" w:cs="Times New Roman"/>
          <w:b/>
          <w:sz w:val="40"/>
          <w:szCs w:val="40"/>
        </w:rPr>
        <w:t xml:space="preserve"> на 2021-202</w:t>
      </w:r>
      <w:r w:rsidR="0081072D">
        <w:rPr>
          <w:rFonts w:ascii="Times New Roman" w:hAnsi="Times New Roman" w:cs="Times New Roman"/>
          <w:b/>
          <w:sz w:val="40"/>
          <w:szCs w:val="40"/>
        </w:rPr>
        <w:t>3</w:t>
      </w:r>
      <w:r w:rsidRPr="00103591">
        <w:rPr>
          <w:rFonts w:ascii="Times New Roman" w:hAnsi="Times New Roman" w:cs="Times New Roman"/>
          <w:b/>
          <w:sz w:val="40"/>
          <w:szCs w:val="40"/>
        </w:rPr>
        <w:t xml:space="preserve"> роки</w:t>
      </w:r>
    </w:p>
    <w:p w:rsidR="00103591" w:rsidRDefault="00103591">
      <w:pPr>
        <w:rPr>
          <w:rFonts w:ascii="Times New Roman" w:eastAsia="PF Square Sans Pro" w:hAnsi="Times New Roman" w:cs="Times New Roman"/>
          <w:b/>
          <w:sz w:val="28"/>
          <w:szCs w:val="28"/>
        </w:rPr>
      </w:pPr>
    </w:p>
    <w:p w:rsidR="00103591" w:rsidRDefault="00103591">
      <w:pPr>
        <w:rPr>
          <w:rFonts w:ascii="Times New Roman" w:eastAsia="PF Square Sans Pro" w:hAnsi="Times New Roman" w:cs="Times New Roman"/>
          <w:b/>
          <w:sz w:val="28"/>
          <w:szCs w:val="28"/>
        </w:rPr>
      </w:pPr>
    </w:p>
    <w:p w:rsidR="00103591" w:rsidRDefault="00103591">
      <w:pPr>
        <w:rPr>
          <w:rFonts w:ascii="Times New Roman" w:eastAsia="PF Square Sans Pro" w:hAnsi="Times New Roman" w:cs="Times New Roman"/>
          <w:b/>
          <w:sz w:val="28"/>
          <w:szCs w:val="28"/>
        </w:rPr>
      </w:pPr>
    </w:p>
    <w:p w:rsidR="00103591" w:rsidRDefault="00103591">
      <w:pPr>
        <w:rPr>
          <w:rFonts w:ascii="Times New Roman" w:eastAsia="PF Square Sans Pro" w:hAnsi="Times New Roman" w:cs="Times New Roman"/>
          <w:b/>
          <w:sz w:val="28"/>
          <w:szCs w:val="28"/>
        </w:rPr>
      </w:pPr>
    </w:p>
    <w:p w:rsidR="00103591" w:rsidRDefault="00103591">
      <w:pPr>
        <w:rPr>
          <w:rFonts w:ascii="Times New Roman" w:eastAsia="PF Square Sans Pro" w:hAnsi="Times New Roman" w:cs="Times New Roman"/>
          <w:b/>
          <w:sz w:val="28"/>
          <w:szCs w:val="28"/>
        </w:rPr>
      </w:pPr>
    </w:p>
    <w:p w:rsidR="00103591" w:rsidRDefault="00103591">
      <w:pPr>
        <w:rPr>
          <w:rFonts w:ascii="Times New Roman" w:eastAsia="PF Square Sans Pro" w:hAnsi="Times New Roman" w:cs="Times New Roman"/>
          <w:b/>
          <w:sz w:val="28"/>
          <w:szCs w:val="28"/>
        </w:rPr>
      </w:pPr>
    </w:p>
    <w:p w:rsidR="00103591" w:rsidRDefault="00103591">
      <w:pPr>
        <w:rPr>
          <w:rFonts w:ascii="Times New Roman" w:eastAsia="PF Square Sans Pro" w:hAnsi="Times New Roman" w:cs="Times New Roman"/>
          <w:b/>
          <w:sz w:val="28"/>
          <w:szCs w:val="28"/>
        </w:rPr>
      </w:pPr>
    </w:p>
    <w:p w:rsidR="00103591" w:rsidRDefault="00103591">
      <w:pPr>
        <w:rPr>
          <w:rFonts w:ascii="Times New Roman" w:eastAsia="PF Square Sans Pro" w:hAnsi="Times New Roman" w:cs="Times New Roman"/>
          <w:b/>
          <w:sz w:val="28"/>
          <w:szCs w:val="28"/>
        </w:rPr>
      </w:pPr>
    </w:p>
    <w:p w:rsidR="00103591" w:rsidRDefault="00103591">
      <w:pPr>
        <w:rPr>
          <w:rFonts w:ascii="Times New Roman" w:eastAsia="PF Square Sans Pro" w:hAnsi="Times New Roman" w:cs="Times New Roman"/>
          <w:b/>
          <w:sz w:val="28"/>
          <w:szCs w:val="28"/>
        </w:rPr>
      </w:pPr>
    </w:p>
    <w:p w:rsidR="00103591" w:rsidRDefault="00103591">
      <w:pPr>
        <w:rPr>
          <w:rFonts w:ascii="Times New Roman" w:eastAsia="PF Square Sans Pro" w:hAnsi="Times New Roman" w:cs="Times New Roman"/>
          <w:b/>
          <w:sz w:val="28"/>
          <w:szCs w:val="28"/>
        </w:rPr>
      </w:pPr>
    </w:p>
    <w:p w:rsidR="00103591" w:rsidRDefault="00103591">
      <w:pPr>
        <w:rPr>
          <w:rFonts w:ascii="Times New Roman" w:eastAsia="PF Square Sans Pro" w:hAnsi="Times New Roman" w:cs="Times New Roman"/>
          <w:b/>
          <w:sz w:val="28"/>
          <w:szCs w:val="28"/>
        </w:rPr>
      </w:pPr>
    </w:p>
    <w:p w:rsidR="00103591" w:rsidRDefault="00103591">
      <w:pPr>
        <w:rPr>
          <w:rFonts w:ascii="Times New Roman" w:eastAsia="PF Square Sans Pro" w:hAnsi="Times New Roman" w:cs="Times New Roman"/>
          <w:b/>
          <w:sz w:val="28"/>
          <w:szCs w:val="28"/>
        </w:rPr>
      </w:pPr>
    </w:p>
    <w:p w:rsidR="00103591" w:rsidRDefault="00103591" w:rsidP="00103591">
      <w:pPr>
        <w:jc w:val="center"/>
        <w:rPr>
          <w:rFonts w:ascii="Times New Roman" w:eastAsia="PF Square Sans Pro" w:hAnsi="Times New Roman" w:cs="Times New Roman"/>
          <w:b/>
          <w:sz w:val="28"/>
          <w:szCs w:val="28"/>
        </w:rPr>
      </w:pPr>
      <w:r>
        <w:rPr>
          <w:rFonts w:ascii="Times New Roman" w:eastAsia="PF Square Sans Pro" w:hAnsi="Times New Roman" w:cs="Times New Roman"/>
          <w:b/>
          <w:sz w:val="28"/>
          <w:szCs w:val="28"/>
        </w:rPr>
        <w:t>Львів</w:t>
      </w:r>
    </w:p>
    <w:p w:rsidR="00103591" w:rsidRDefault="00103591" w:rsidP="00103591">
      <w:pPr>
        <w:jc w:val="center"/>
        <w:rPr>
          <w:rFonts w:ascii="Times New Roman" w:eastAsia="PF Square Sans Pro" w:hAnsi="Times New Roman" w:cs="Times New Roman"/>
          <w:b/>
          <w:sz w:val="28"/>
          <w:szCs w:val="28"/>
        </w:rPr>
      </w:pPr>
      <w:r>
        <w:rPr>
          <w:rFonts w:ascii="Times New Roman" w:eastAsia="PF Square Sans Pro" w:hAnsi="Times New Roman" w:cs="Times New Roman"/>
          <w:b/>
          <w:sz w:val="28"/>
          <w:szCs w:val="28"/>
        </w:rPr>
        <w:t>2020</w:t>
      </w:r>
    </w:p>
    <w:p w:rsidR="00AA4F08" w:rsidRPr="00A21A15" w:rsidRDefault="00A21A15" w:rsidP="00D95922">
      <w:pPr>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br w:type="page"/>
      </w:r>
      <w:r w:rsidRPr="00A21A15">
        <w:rPr>
          <w:rFonts w:ascii="Times New Roman" w:eastAsia="PF Square Sans Pro" w:hAnsi="Times New Roman" w:cs="Times New Roman"/>
          <w:b/>
          <w:sz w:val="28"/>
          <w:szCs w:val="28"/>
        </w:rPr>
        <w:lastRenderedPageBreak/>
        <w:t>ЗМІСТ</w:t>
      </w:r>
    </w:p>
    <w:p w:rsidR="00AA4F08" w:rsidRPr="00A21A15" w:rsidRDefault="00AA4F08">
      <w:pPr>
        <w:spacing w:after="0" w:line="240" w:lineRule="auto"/>
        <w:jc w:val="center"/>
        <w:rPr>
          <w:rFonts w:ascii="Times New Roman" w:eastAsia="PF Square Sans Pro" w:hAnsi="Times New Roman" w:cs="Times New Roman"/>
          <w:b/>
          <w:sz w:val="28"/>
          <w:szCs w:val="28"/>
        </w:rPr>
      </w:pPr>
    </w:p>
    <w:tbl>
      <w:tblPr>
        <w:tblStyle w:val="ae"/>
        <w:tblW w:w="8529" w:type="dxa"/>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534"/>
        <w:gridCol w:w="6945"/>
        <w:gridCol w:w="1050"/>
      </w:tblGrid>
      <w:tr w:rsidR="00AA4F08" w:rsidRPr="00A21A15">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1</w:t>
            </w:r>
          </w:p>
        </w:tc>
        <w:tc>
          <w:tcPr>
            <w:tcW w:w="6945"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A21A15" w:rsidP="007B2650">
            <w:pPr>
              <w:rPr>
                <w:rFonts w:ascii="Times New Roman" w:hAnsi="Times New Roman" w:cs="Times New Roman"/>
                <w:sz w:val="28"/>
                <w:szCs w:val="28"/>
              </w:rPr>
            </w:pPr>
            <w:r w:rsidRPr="007B2650">
              <w:rPr>
                <w:rFonts w:ascii="Times New Roman" w:hAnsi="Times New Roman" w:cs="Times New Roman"/>
                <w:sz w:val="28"/>
                <w:szCs w:val="28"/>
              </w:rPr>
              <w:t>Вступ</w:t>
            </w:r>
          </w:p>
        </w:tc>
        <w:tc>
          <w:tcPr>
            <w:tcW w:w="1050"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A21A15" w:rsidP="007B2650">
            <w:pPr>
              <w:rPr>
                <w:rFonts w:ascii="Times New Roman" w:hAnsi="Times New Roman" w:cs="Times New Roman"/>
                <w:sz w:val="28"/>
                <w:szCs w:val="28"/>
              </w:rPr>
            </w:pPr>
            <w:r w:rsidRPr="007B2650">
              <w:rPr>
                <w:rFonts w:ascii="Times New Roman" w:hAnsi="Times New Roman" w:cs="Times New Roman"/>
                <w:sz w:val="28"/>
                <w:szCs w:val="28"/>
              </w:rPr>
              <w:t>ст. 3</w:t>
            </w:r>
          </w:p>
        </w:tc>
      </w:tr>
      <w:tr w:rsidR="00AA4F08" w:rsidRPr="00A21A15">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2</w:t>
            </w:r>
          </w:p>
        </w:tc>
        <w:tc>
          <w:tcPr>
            <w:tcW w:w="6945"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A21A15" w:rsidP="007B2650">
            <w:pPr>
              <w:rPr>
                <w:rFonts w:ascii="Times New Roman" w:hAnsi="Times New Roman" w:cs="Times New Roman"/>
                <w:sz w:val="28"/>
                <w:szCs w:val="28"/>
              </w:rPr>
            </w:pPr>
            <w:r w:rsidRPr="007B2650">
              <w:rPr>
                <w:rFonts w:ascii="Times New Roman" w:hAnsi="Times New Roman" w:cs="Times New Roman"/>
                <w:sz w:val="28"/>
                <w:szCs w:val="28"/>
              </w:rPr>
              <w:t>Методологія</w:t>
            </w:r>
          </w:p>
        </w:tc>
        <w:tc>
          <w:tcPr>
            <w:tcW w:w="1050"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A21A15" w:rsidP="007B2650">
            <w:pPr>
              <w:rPr>
                <w:rFonts w:ascii="Times New Roman" w:hAnsi="Times New Roman" w:cs="Times New Roman"/>
                <w:sz w:val="28"/>
                <w:szCs w:val="28"/>
              </w:rPr>
            </w:pPr>
            <w:r w:rsidRPr="007B2650">
              <w:rPr>
                <w:rFonts w:ascii="Times New Roman" w:hAnsi="Times New Roman" w:cs="Times New Roman"/>
                <w:sz w:val="28"/>
                <w:szCs w:val="28"/>
              </w:rPr>
              <w:t xml:space="preserve">ст. 4 </w:t>
            </w:r>
          </w:p>
        </w:tc>
      </w:tr>
      <w:tr w:rsidR="00AA4F08" w:rsidRPr="00A21A15">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3</w:t>
            </w:r>
          </w:p>
        </w:tc>
        <w:tc>
          <w:tcPr>
            <w:tcW w:w="6945"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A24DE4" w:rsidP="007B2650">
            <w:pPr>
              <w:rPr>
                <w:rFonts w:ascii="Times New Roman" w:hAnsi="Times New Roman" w:cs="Times New Roman"/>
                <w:sz w:val="28"/>
                <w:szCs w:val="28"/>
              </w:rPr>
            </w:pPr>
            <w:r w:rsidRPr="007B2650">
              <w:rPr>
                <w:rFonts w:ascii="Times New Roman" w:hAnsi="Times New Roman" w:cs="Times New Roman"/>
                <w:sz w:val="28"/>
                <w:szCs w:val="28"/>
              </w:rPr>
              <w:t xml:space="preserve">Визначення проблем та завдань для їх розв’язання </w:t>
            </w:r>
          </w:p>
        </w:tc>
        <w:tc>
          <w:tcPr>
            <w:tcW w:w="1050"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103591" w:rsidP="007B2650">
            <w:pPr>
              <w:rPr>
                <w:rFonts w:ascii="Times New Roman" w:hAnsi="Times New Roman" w:cs="Times New Roman"/>
                <w:sz w:val="28"/>
                <w:szCs w:val="28"/>
              </w:rPr>
            </w:pPr>
            <w:r w:rsidRPr="007B2650">
              <w:rPr>
                <w:rFonts w:ascii="Times New Roman" w:hAnsi="Times New Roman" w:cs="Times New Roman"/>
                <w:sz w:val="28"/>
                <w:szCs w:val="28"/>
              </w:rPr>
              <w:t>ст. 5</w:t>
            </w:r>
          </w:p>
        </w:tc>
      </w:tr>
      <w:tr w:rsidR="00AA4F08" w:rsidRPr="00A21A15">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4</w:t>
            </w:r>
          </w:p>
        </w:tc>
        <w:tc>
          <w:tcPr>
            <w:tcW w:w="6945"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164A56" w:rsidP="007B2650">
            <w:pPr>
              <w:rPr>
                <w:rFonts w:ascii="Times New Roman" w:hAnsi="Times New Roman" w:cs="Times New Roman"/>
                <w:sz w:val="28"/>
                <w:szCs w:val="28"/>
              </w:rPr>
            </w:pPr>
            <w:r w:rsidRPr="007B2650">
              <w:rPr>
                <w:rFonts w:ascii="Times New Roman" w:hAnsi="Times New Roman" w:cs="Times New Roman"/>
                <w:sz w:val="28"/>
                <w:szCs w:val="28"/>
              </w:rPr>
              <w:t xml:space="preserve">Мета та </w:t>
            </w:r>
            <w:r w:rsidR="007B2650" w:rsidRPr="007B2650">
              <w:rPr>
                <w:rFonts w:ascii="Times New Roman" w:hAnsi="Times New Roman" w:cs="Times New Roman"/>
                <w:sz w:val="28"/>
                <w:szCs w:val="28"/>
              </w:rPr>
              <w:t>цілі Програми</w:t>
            </w:r>
            <w:r w:rsidRPr="007B2650">
              <w:rPr>
                <w:rFonts w:ascii="Times New Roman" w:hAnsi="Times New Roman" w:cs="Times New Roman"/>
                <w:sz w:val="28"/>
                <w:szCs w:val="28"/>
              </w:rPr>
              <w:t xml:space="preserve"> </w:t>
            </w:r>
          </w:p>
        </w:tc>
        <w:tc>
          <w:tcPr>
            <w:tcW w:w="1050"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A21A15" w:rsidP="007B2650">
            <w:pPr>
              <w:rPr>
                <w:rFonts w:ascii="Times New Roman" w:hAnsi="Times New Roman" w:cs="Times New Roman"/>
                <w:sz w:val="28"/>
                <w:szCs w:val="28"/>
              </w:rPr>
            </w:pPr>
            <w:r w:rsidRPr="007B2650">
              <w:rPr>
                <w:rFonts w:ascii="Times New Roman" w:hAnsi="Times New Roman" w:cs="Times New Roman"/>
                <w:sz w:val="28"/>
                <w:szCs w:val="28"/>
              </w:rPr>
              <w:t>ст. </w:t>
            </w:r>
            <w:r w:rsidR="003964D2">
              <w:rPr>
                <w:rFonts w:ascii="Times New Roman" w:hAnsi="Times New Roman" w:cs="Times New Roman"/>
                <w:sz w:val="28"/>
                <w:szCs w:val="28"/>
              </w:rPr>
              <w:t>31</w:t>
            </w:r>
          </w:p>
        </w:tc>
      </w:tr>
      <w:tr w:rsidR="00AA4F08" w:rsidRPr="00A21A15">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5</w:t>
            </w:r>
          </w:p>
        </w:tc>
        <w:tc>
          <w:tcPr>
            <w:tcW w:w="6945"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7B2650" w:rsidP="007B2650">
            <w:pPr>
              <w:rPr>
                <w:rFonts w:ascii="Times New Roman" w:hAnsi="Times New Roman" w:cs="Times New Roman"/>
                <w:sz w:val="28"/>
                <w:szCs w:val="28"/>
              </w:rPr>
            </w:pPr>
            <w:r w:rsidRPr="007B2650">
              <w:rPr>
                <w:rFonts w:ascii="Times New Roman" w:hAnsi="Times New Roman" w:cs="Times New Roman"/>
                <w:sz w:val="28"/>
                <w:szCs w:val="28"/>
              </w:rPr>
              <w:t xml:space="preserve">Напрями  Програми </w:t>
            </w:r>
          </w:p>
        </w:tc>
        <w:tc>
          <w:tcPr>
            <w:tcW w:w="1050"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A21A15" w:rsidP="007B2650">
            <w:pPr>
              <w:rPr>
                <w:rFonts w:ascii="Times New Roman" w:hAnsi="Times New Roman" w:cs="Times New Roman"/>
                <w:sz w:val="28"/>
                <w:szCs w:val="28"/>
              </w:rPr>
            </w:pPr>
            <w:r w:rsidRPr="007B2650">
              <w:rPr>
                <w:rFonts w:ascii="Times New Roman" w:hAnsi="Times New Roman" w:cs="Times New Roman"/>
                <w:sz w:val="28"/>
                <w:szCs w:val="28"/>
              </w:rPr>
              <w:t>ст. </w:t>
            </w:r>
            <w:r w:rsidR="003964D2">
              <w:rPr>
                <w:rFonts w:ascii="Times New Roman" w:hAnsi="Times New Roman" w:cs="Times New Roman"/>
                <w:sz w:val="28"/>
                <w:szCs w:val="28"/>
              </w:rPr>
              <w:t>31</w:t>
            </w:r>
          </w:p>
        </w:tc>
      </w:tr>
      <w:tr w:rsidR="00AA4F08" w:rsidRPr="00A21A15">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6</w:t>
            </w:r>
          </w:p>
        </w:tc>
        <w:tc>
          <w:tcPr>
            <w:tcW w:w="6945"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7B2650" w:rsidP="007B2650">
            <w:pPr>
              <w:rPr>
                <w:rFonts w:ascii="Times New Roman" w:hAnsi="Times New Roman" w:cs="Times New Roman"/>
                <w:sz w:val="28"/>
                <w:szCs w:val="28"/>
              </w:rPr>
            </w:pPr>
            <w:r w:rsidRPr="007B2650">
              <w:rPr>
                <w:rFonts w:ascii="Times New Roman" w:hAnsi="Times New Roman" w:cs="Times New Roman"/>
                <w:sz w:val="28"/>
                <w:szCs w:val="28"/>
              </w:rPr>
              <w:t>Заходи/</w:t>
            </w:r>
            <w:proofErr w:type="spellStart"/>
            <w:r w:rsidRPr="007B2650">
              <w:rPr>
                <w:rFonts w:ascii="Times New Roman" w:hAnsi="Times New Roman" w:cs="Times New Roman"/>
                <w:sz w:val="28"/>
                <w:szCs w:val="28"/>
              </w:rPr>
              <w:t>проєкти</w:t>
            </w:r>
            <w:proofErr w:type="spellEnd"/>
            <w:r w:rsidRPr="007B2650">
              <w:rPr>
                <w:rFonts w:ascii="Times New Roman" w:hAnsi="Times New Roman" w:cs="Times New Roman"/>
                <w:sz w:val="28"/>
                <w:szCs w:val="28"/>
              </w:rPr>
              <w:t xml:space="preserve"> Програми</w:t>
            </w:r>
          </w:p>
        </w:tc>
        <w:tc>
          <w:tcPr>
            <w:tcW w:w="1050"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A21A15" w:rsidP="007B2650">
            <w:pPr>
              <w:rPr>
                <w:rFonts w:ascii="Times New Roman" w:hAnsi="Times New Roman" w:cs="Times New Roman"/>
                <w:sz w:val="28"/>
                <w:szCs w:val="28"/>
              </w:rPr>
            </w:pPr>
            <w:r w:rsidRPr="007B2650">
              <w:rPr>
                <w:rFonts w:ascii="Times New Roman" w:hAnsi="Times New Roman" w:cs="Times New Roman"/>
                <w:sz w:val="28"/>
                <w:szCs w:val="28"/>
              </w:rPr>
              <w:t xml:space="preserve">ст. </w:t>
            </w:r>
            <w:r w:rsidR="003964D2">
              <w:rPr>
                <w:rFonts w:ascii="Times New Roman" w:hAnsi="Times New Roman" w:cs="Times New Roman"/>
                <w:sz w:val="28"/>
                <w:szCs w:val="28"/>
              </w:rPr>
              <w:t>44</w:t>
            </w:r>
          </w:p>
        </w:tc>
      </w:tr>
      <w:tr w:rsidR="00AA4F08" w:rsidRPr="00A21A15">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7</w:t>
            </w:r>
          </w:p>
        </w:tc>
        <w:tc>
          <w:tcPr>
            <w:tcW w:w="6945"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7B2650" w:rsidP="007B2650">
            <w:pPr>
              <w:rPr>
                <w:rFonts w:ascii="Times New Roman" w:hAnsi="Times New Roman" w:cs="Times New Roman"/>
                <w:sz w:val="28"/>
                <w:szCs w:val="28"/>
              </w:rPr>
            </w:pPr>
            <w:r w:rsidRPr="007B2650">
              <w:rPr>
                <w:rFonts w:ascii="Times New Roman" w:hAnsi="Times New Roman" w:cs="Times New Roman"/>
                <w:sz w:val="28"/>
                <w:szCs w:val="28"/>
              </w:rPr>
              <w:t>Фінансове забезпечення Програми</w:t>
            </w:r>
          </w:p>
        </w:tc>
        <w:tc>
          <w:tcPr>
            <w:tcW w:w="1050"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A21A15" w:rsidP="007B2650">
            <w:pPr>
              <w:rPr>
                <w:rFonts w:ascii="Times New Roman" w:hAnsi="Times New Roman" w:cs="Times New Roman"/>
                <w:sz w:val="28"/>
                <w:szCs w:val="28"/>
              </w:rPr>
            </w:pPr>
            <w:r w:rsidRPr="007B2650">
              <w:rPr>
                <w:rFonts w:ascii="Times New Roman" w:hAnsi="Times New Roman" w:cs="Times New Roman"/>
                <w:sz w:val="28"/>
                <w:szCs w:val="28"/>
              </w:rPr>
              <w:t>ст. </w:t>
            </w:r>
            <w:r w:rsidR="003964D2">
              <w:rPr>
                <w:rFonts w:ascii="Times New Roman" w:hAnsi="Times New Roman" w:cs="Times New Roman"/>
                <w:sz w:val="28"/>
                <w:szCs w:val="28"/>
              </w:rPr>
              <w:t>45</w:t>
            </w:r>
          </w:p>
        </w:tc>
      </w:tr>
      <w:tr w:rsidR="00AA4F08" w:rsidRPr="00A21A15">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8</w:t>
            </w:r>
          </w:p>
        </w:tc>
        <w:tc>
          <w:tcPr>
            <w:tcW w:w="6945"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7B2650" w:rsidP="007B2650">
            <w:pPr>
              <w:rPr>
                <w:rFonts w:ascii="Times New Roman" w:hAnsi="Times New Roman" w:cs="Times New Roman"/>
                <w:sz w:val="28"/>
                <w:szCs w:val="28"/>
              </w:rPr>
            </w:pPr>
            <w:r w:rsidRPr="007B2650">
              <w:rPr>
                <w:rFonts w:ascii="Times New Roman" w:hAnsi="Times New Roman" w:cs="Times New Roman"/>
                <w:sz w:val="28"/>
                <w:szCs w:val="28"/>
              </w:rPr>
              <w:t>Організація виконання, координація та контроль</w:t>
            </w:r>
          </w:p>
        </w:tc>
        <w:tc>
          <w:tcPr>
            <w:tcW w:w="1050" w:type="dxa"/>
            <w:tcBorders>
              <w:top w:val="single" w:sz="6" w:space="0" w:color="808080"/>
              <w:left w:val="single" w:sz="6" w:space="0" w:color="808080"/>
              <w:bottom w:val="single" w:sz="6" w:space="0" w:color="808080"/>
              <w:right w:val="single" w:sz="6" w:space="0" w:color="808080"/>
            </w:tcBorders>
            <w:vAlign w:val="center"/>
          </w:tcPr>
          <w:p w:rsidR="00AA4F08" w:rsidRPr="007B2650" w:rsidRDefault="00A21A15" w:rsidP="007B2650">
            <w:pPr>
              <w:rPr>
                <w:rFonts w:ascii="Times New Roman" w:hAnsi="Times New Roman" w:cs="Times New Roman"/>
                <w:sz w:val="28"/>
                <w:szCs w:val="28"/>
              </w:rPr>
            </w:pPr>
            <w:r w:rsidRPr="007B2650">
              <w:rPr>
                <w:rFonts w:ascii="Times New Roman" w:hAnsi="Times New Roman" w:cs="Times New Roman"/>
                <w:sz w:val="28"/>
                <w:szCs w:val="28"/>
              </w:rPr>
              <w:t>ст. </w:t>
            </w:r>
            <w:r w:rsidR="003964D2">
              <w:rPr>
                <w:rFonts w:ascii="Times New Roman" w:hAnsi="Times New Roman" w:cs="Times New Roman"/>
                <w:sz w:val="28"/>
                <w:szCs w:val="28"/>
              </w:rPr>
              <w:t>45</w:t>
            </w:r>
          </w:p>
        </w:tc>
      </w:tr>
      <w:tr w:rsidR="00AA4F08" w:rsidRPr="00A21A15">
        <w:trPr>
          <w:jc w:val="center"/>
        </w:trPr>
        <w:tc>
          <w:tcPr>
            <w:tcW w:w="8529" w:type="dxa"/>
            <w:gridSpan w:val="3"/>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b/>
                <w:sz w:val="28"/>
                <w:szCs w:val="28"/>
              </w:rPr>
              <w:t>Додатки</w:t>
            </w:r>
          </w:p>
        </w:tc>
      </w:tr>
      <w:tr w:rsidR="00AA4F08" w:rsidRPr="00A21A15">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1</w:t>
            </w:r>
          </w:p>
        </w:tc>
        <w:tc>
          <w:tcPr>
            <w:tcW w:w="6945"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rsidP="007B2650">
            <w:pPr>
              <w:spacing w:before="16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Паспорт </w:t>
            </w:r>
            <w:r w:rsidR="007B2650">
              <w:rPr>
                <w:rFonts w:ascii="Times New Roman" w:eastAsia="PF Square Sans Pro" w:hAnsi="Times New Roman" w:cs="Times New Roman"/>
                <w:sz w:val="28"/>
                <w:szCs w:val="28"/>
              </w:rPr>
              <w:t>П</w:t>
            </w:r>
            <w:r w:rsidRPr="00A21A15">
              <w:rPr>
                <w:rFonts w:ascii="Times New Roman" w:eastAsia="PF Square Sans Pro" w:hAnsi="Times New Roman" w:cs="Times New Roman"/>
                <w:sz w:val="28"/>
                <w:szCs w:val="28"/>
              </w:rPr>
              <w:t>рограми</w:t>
            </w:r>
          </w:p>
        </w:tc>
        <w:tc>
          <w:tcPr>
            <w:tcW w:w="1050"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ст.</w:t>
            </w:r>
            <w:r w:rsidRPr="00A21A15">
              <w:rPr>
                <w:rFonts w:ascii="Times New Roman" w:eastAsia="Cambria" w:hAnsi="Times New Roman" w:cs="Times New Roman"/>
                <w:sz w:val="28"/>
                <w:szCs w:val="28"/>
              </w:rPr>
              <w:t> </w:t>
            </w:r>
            <w:r w:rsidR="00564A92">
              <w:rPr>
                <w:rFonts w:ascii="Times New Roman" w:eastAsia="Cambria" w:hAnsi="Times New Roman" w:cs="Times New Roman"/>
                <w:sz w:val="28"/>
                <w:szCs w:val="28"/>
              </w:rPr>
              <w:t>47</w:t>
            </w:r>
          </w:p>
        </w:tc>
      </w:tr>
      <w:tr w:rsidR="00AA4F08" w:rsidRPr="00A21A15">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2</w:t>
            </w:r>
          </w:p>
        </w:tc>
        <w:tc>
          <w:tcPr>
            <w:tcW w:w="6945"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7B2650">
            <w:pPr>
              <w:spacing w:before="160" w:line="240" w:lineRule="auto"/>
              <w:jc w:val="both"/>
              <w:rPr>
                <w:rFonts w:ascii="Times New Roman" w:eastAsia="PF Square Sans Pro" w:hAnsi="Times New Roman" w:cs="Times New Roman"/>
                <w:sz w:val="28"/>
                <w:szCs w:val="28"/>
              </w:rPr>
            </w:pPr>
            <w:r>
              <w:rPr>
                <w:rFonts w:ascii="Times New Roman" w:eastAsia="PF Square Sans Pro" w:hAnsi="Times New Roman" w:cs="Times New Roman"/>
                <w:sz w:val="28"/>
                <w:szCs w:val="28"/>
              </w:rPr>
              <w:t>Ресурсне забезпечення П</w:t>
            </w:r>
            <w:r w:rsidR="00A21A15" w:rsidRPr="00A21A15">
              <w:rPr>
                <w:rFonts w:ascii="Times New Roman" w:eastAsia="PF Square Sans Pro" w:hAnsi="Times New Roman" w:cs="Times New Roman"/>
                <w:sz w:val="28"/>
                <w:szCs w:val="28"/>
              </w:rPr>
              <w:t>рограми</w:t>
            </w:r>
          </w:p>
        </w:tc>
        <w:tc>
          <w:tcPr>
            <w:tcW w:w="1050"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ст. </w:t>
            </w:r>
            <w:r w:rsidR="00564A92">
              <w:rPr>
                <w:rFonts w:ascii="Times New Roman" w:eastAsia="PF Square Sans Pro" w:hAnsi="Times New Roman" w:cs="Times New Roman"/>
                <w:sz w:val="28"/>
                <w:szCs w:val="28"/>
              </w:rPr>
              <w:t>49</w:t>
            </w:r>
          </w:p>
        </w:tc>
      </w:tr>
      <w:tr w:rsidR="00AA4F08" w:rsidRPr="00A21A15">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3</w:t>
            </w:r>
          </w:p>
        </w:tc>
        <w:tc>
          <w:tcPr>
            <w:tcW w:w="6945"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Перелік завдань, заходів і результативних показників програми</w:t>
            </w:r>
          </w:p>
        </w:tc>
        <w:tc>
          <w:tcPr>
            <w:tcW w:w="1050" w:type="dxa"/>
            <w:tcBorders>
              <w:top w:val="single" w:sz="6" w:space="0" w:color="808080"/>
              <w:left w:val="single" w:sz="6" w:space="0" w:color="808080"/>
              <w:bottom w:val="single" w:sz="6" w:space="0" w:color="808080"/>
              <w:right w:val="single" w:sz="6" w:space="0" w:color="808080"/>
            </w:tcBorders>
            <w:vAlign w:val="center"/>
          </w:tcPr>
          <w:p w:rsidR="00AA4F08" w:rsidRPr="00A21A15" w:rsidRDefault="00A21A15">
            <w:pPr>
              <w:spacing w:before="16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ст.</w:t>
            </w:r>
            <w:r w:rsidRPr="00A21A15">
              <w:rPr>
                <w:rFonts w:ascii="Times New Roman" w:eastAsia="Cambria" w:hAnsi="Times New Roman" w:cs="Times New Roman"/>
                <w:sz w:val="28"/>
                <w:szCs w:val="28"/>
              </w:rPr>
              <w:t> </w:t>
            </w:r>
            <w:r w:rsidR="00564A92">
              <w:rPr>
                <w:rFonts w:ascii="Times New Roman" w:eastAsia="Cambria" w:hAnsi="Times New Roman" w:cs="Times New Roman"/>
                <w:sz w:val="28"/>
                <w:szCs w:val="28"/>
              </w:rPr>
              <w:t>50</w:t>
            </w:r>
          </w:p>
        </w:tc>
      </w:tr>
    </w:tbl>
    <w:p w:rsidR="00103591" w:rsidRDefault="00103591">
      <w:pPr>
        <w:spacing w:after="0" w:line="240" w:lineRule="auto"/>
        <w:jc w:val="center"/>
        <w:rPr>
          <w:rFonts w:ascii="Times New Roman" w:eastAsia="Cambria" w:hAnsi="Times New Roman" w:cs="Times New Roman"/>
          <w:b/>
          <w:sz w:val="28"/>
          <w:szCs w:val="28"/>
        </w:rPr>
      </w:pPr>
    </w:p>
    <w:p w:rsidR="00103591" w:rsidRDefault="00103591">
      <w:pPr>
        <w:rPr>
          <w:rFonts w:ascii="Times New Roman" w:eastAsia="Cambria" w:hAnsi="Times New Roman" w:cs="Times New Roman"/>
          <w:b/>
          <w:sz w:val="28"/>
          <w:szCs w:val="28"/>
        </w:rPr>
      </w:pPr>
      <w:r>
        <w:rPr>
          <w:rFonts w:ascii="Times New Roman" w:eastAsia="Cambria" w:hAnsi="Times New Roman" w:cs="Times New Roman"/>
          <w:b/>
          <w:sz w:val="28"/>
          <w:szCs w:val="28"/>
        </w:rPr>
        <w:br w:type="page"/>
      </w:r>
    </w:p>
    <w:p w:rsidR="00AA4F08" w:rsidRPr="00E22B84" w:rsidRDefault="00AA4F08" w:rsidP="00E22B84">
      <w:pPr>
        <w:spacing w:after="0" w:line="240" w:lineRule="auto"/>
        <w:jc w:val="both"/>
        <w:rPr>
          <w:rFonts w:ascii="Times New Roman" w:eastAsia="Cambria" w:hAnsi="Times New Roman" w:cs="Times New Roman"/>
          <w:b/>
          <w:sz w:val="28"/>
          <w:szCs w:val="28"/>
        </w:rPr>
      </w:pPr>
    </w:p>
    <w:p w:rsidR="00AA4F08" w:rsidRPr="00E22B84" w:rsidRDefault="00AA4F08" w:rsidP="00E22B84">
      <w:pPr>
        <w:spacing w:after="0" w:line="240" w:lineRule="auto"/>
        <w:jc w:val="both"/>
        <w:rPr>
          <w:rFonts w:ascii="Times New Roman" w:eastAsia="Cambria" w:hAnsi="Times New Roman" w:cs="Times New Roman"/>
          <w:b/>
          <w:sz w:val="28"/>
          <w:szCs w:val="28"/>
        </w:rPr>
      </w:pPr>
    </w:p>
    <w:p w:rsidR="00AA4F08" w:rsidRPr="00E22B84" w:rsidRDefault="00A21A15" w:rsidP="00606085">
      <w:pPr>
        <w:numPr>
          <w:ilvl w:val="0"/>
          <w:numId w:val="11"/>
        </w:numPr>
        <w:shd w:val="clear" w:color="auto" w:fill="EAF1DD"/>
        <w:spacing w:after="0" w:line="240" w:lineRule="auto"/>
        <w:ind w:left="284" w:hanging="284"/>
        <w:jc w:val="both"/>
        <w:rPr>
          <w:rFonts w:ascii="Times New Roman" w:eastAsia="PF Square Sans Pro" w:hAnsi="Times New Roman" w:cs="Times New Roman"/>
          <w:b/>
          <w:sz w:val="28"/>
          <w:szCs w:val="28"/>
        </w:rPr>
      </w:pPr>
      <w:r w:rsidRPr="00E22B84">
        <w:rPr>
          <w:rFonts w:ascii="Times New Roman" w:eastAsia="PF Square Sans Pro" w:hAnsi="Times New Roman" w:cs="Times New Roman"/>
          <w:b/>
          <w:sz w:val="28"/>
          <w:szCs w:val="28"/>
        </w:rPr>
        <w:t>Вступ</w:t>
      </w:r>
    </w:p>
    <w:p w:rsidR="00E22B84" w:rsidRDefault="00A21A15" w:rsidP="00E22B84">
      <w:pPr>
        <w:jc w:val="both"/>
        <w:rPr>
          <w:rFonts w:ascii="Times New Roman" w:hAnsi="Times New Roman" w:cs="Times New Roman"/>
          <w:sz w:val="28"/>
          <w:szCs w:val="28"/>
        </w:rPr>
      </w:pPr>
      <w:r w:rsidRPr="00E22B84">
        <w:rPr>
          <w:rFonts w:ascii="Times New Roman" w:hAnsi="Times New Roman" w:cs="Times New Roman"/>
          <w:sz w:val="28"/>
          <w:szCs w:val="28"/>
        </w:rPr>
        <w:t>У 2020 році завершується реалізація «Програми розвитку освіти Львівщини на 2017–2020 роки». Нова «Програма розвитку освіти Львівщини на 2021–202</w:t>
      </w:r>
      <w:r w:rsidR="0081072D">
        <w:rPr>
          <w:rFonts w:ascii="Times New Roman" w:hAnsi="Times New Roman" w:cs="Times New Roman"/>
          <w:sz w:val="28"/>
          <w:szCs w:val="28"/>
        </w:rPr>
        <w:t>3</w:t>
      </w:r>
      <w:r w:rsidRPr="00E22B84">
        <w:rPr>
          <w:rFonts w:ascii="Times New Roman" w:hAnsi="Times New Roman" w:cs="Times New Roman"/>
          <w:sz w:val="28"/>
          <w:szCs w:val="28"/>
        </w:rPr>
        <w:t xml:space="preserve"> роки» (надалі «Програма») є логічним продовженням попередньої. Разом з тим, Програма враховує кардинальні зміни, які відбулися в українському суспільстві та обумовили реформування всіх сфер суспільного життя, зокрема галузі освіти. Реформування освітньої галузі – це відповідь на суспільний запит, адже саме освіта забезпечує якість людського капіталу, який є основою соціально-економічного розвитку країни та, що головне, якість людини як соціальної та духовної особистості.</w:t>
      </w:r>
    </w:p>
    <w:p w:rsidR="00AA4F08" w:rsidRPr="00E22B84" w:rsidRDefault="00A21A15" w:rsidP="00E22B84">
      <w:pPr>
        <w:ind w:firstLine="284"/>
        <w:jc w:val="both"/>
        <w:rPr>
          <w:rFonts w:ascii="Times New Roman" w:hAnsi="Times New Roman" w:cs="Times New Roman"/>
          <w:sz w:val="28"/>
          <w:szCs w:val="28"/>
        </w:rPr>
      </w:pPr>
      <w:r w:rsidRPr="00E22B84">
        <w:rPr>
          <w:rFonts w:ascii="Times New Roman" w:hAnsi="Times New Roman" w:cs="Times New Roman"/>
          <w:sz w:val="28"/>
          <w:szCs w:val="28"/>
        </w:rPr>
        <w:t xml:space="preserve">Підготовка Програми здійснювалася в час динамічних змін в суспільстві і масштабних викликів для України - збройної агресії Російської Федерації проти України та тимчасової окупації частини її території, погіршення якості людського капіталу, пандемії COVID-19. </w:t>
      </w:r>
    </w:p>
    <w:p w:rsidR="00AA4F08" w:rsidRPr="00A21A15" w:rsidRDefault="00A21A15" w:rsidP="00E22B84">
      <w:pPr>
        <w:spacing w:after="0" w:line="240" w:lineRule="auto"/>
        <w:ind w:firstLine="284"/>
        <w:jc w:val="both"/>
        <w:rPr>
          <w:rFonts w:ascii="Times New Roman" w:eastAsia="PF Square Sans Pro" w:hAnsi="Times New Roman" w:cs="Times New Roman"/>
          <w:sz w:val="28"/>
          <w:szCs w:val="28"/>
        </w:rPr>
      </w:pPr>
      <w:r w:rsidRPr="00E22B84">
        <w:rPr>
          <w:rFonts w:ascii="Times New Roman" w:eastAsia="PF Square Sans Pro" w:hAnsi="Times New Roman" w:cs="Times New Roman"/>
          <w:sz w:val="28"/>
          <w:szCs w:val="28"/>
        </w:rPr>
        <w:t xml:space="preserve">Нормативно-правовою основою для розробки Програми послужили новоприйняті Закони України «Про освіту» (2017), «Про повну загальну середню освіту» (2020), «Про фахову </w:t>
      </w:r>
      <w:proofErr w:type="spellStart"/>
      <w:r w:rsidRPr="00E22B84">
        <w:rPr>
          <w:rFonts w:ascii="Times New Roman" w:eastAsia="PF Square Sans Pro" w:hAnsi="Times New Roman" w:cs="Times New Roman"/>
          <w:sz w:val="28"/>
          <w:szCs w:val="28"/>
        </w:rPr>
        <w:t>передвищу</w:t>
      </w:r>
      <w:proofErr w:type="spellEnd"/>
      <w:r w:rsidRPr="00E22B84">
        <w:rPr>
          <w:rFonts w:ascii="Times New Roman" w:eastAsia="PF Square Sans Pro" w:hAnsi="Times New Roman" w:cs="Times New Roman"/>
          <w:sz w:val="28"/>
          <w:szCs w:val="28"/>
        </w:rPr>
        <w:t xml:space="preserve"> освіту» (2019), а також відповідні Постанови Верховної Ради та Кабінету Міністрів </w:t>
      </w:r>
      <w:r w:rsidRPr="00A21A15">
        <w:rPr>
          <w:rFonts w:ascii="Times New Roman" w:eastAsia="PF Square Sans Pro" w:hAnsi="Times New Roman" w:cs="Times New Roman"/>
          <w:sz w:val="28"/>
          <w:szCs w:val="28"/>
        </w:rPr>
        <w:t xml:space="preserve">України. При цьому Програма максимально враховує положення </w:t>
      </w:r>
      <w:proofErr w:type="spellStart"/>
      <w:r w:rsidRPr="00A21A15">
        <w:rPr>
          <w:rFonts w:ascii="Times New Roman" w:eastAsia="PF Square Sans Pro" w:hAnsi="Times New Roman" w:cs="Times New Roman"/>
          <w:sz w:val="28"/>
          <w:szCs w:val="28"/>
        </w:rPr>
        <w:t>законопроєктів</w:t>
      </w:r>
      <w:proofErr w:type="spellEnd"/>
      <w:r w:rsidRPr="00A21A15">
        <w:rPr>
          <w:rFonts w:ascii="Times New Roman" w:eastAsia="PF Square Sans Pro" w:hAnsi="Times New Roman" w:cs="Times New Roman"/>
          <w:sz w:val="28"/>
          <w:szCs w:val="28"/>
        </w:rPr>
        <w:t xml:space="preserve"> та стратегічних документів в окремих сферах освіти, які прямо чи опосередковано будуть впливати на розвиток освіти Львівщини.</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Особлива увага при розробці Програми була приділена реформі освітньої галузі на державному рівні, головна мета якої – нова висока якість освіти на всіх рівнях: від початкової школи – до закладів вищої освіти. Основою освітньої реформи служить затверджена концепція «Нової української школи» на 2017-2029 роки, яка передбачає проведення докорінної та системної реформи загальної середньої освіти, зокрема змісту, педагогіки, системи управління, системи державного фінансування, нормативно-правового забезпечення освітньої галузі.</w:t>
      </w:r>
    </w:p>
    <w:p w:rsidR="00AA4F08" w:rsidRPr="00A4611B"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Програма враховує нові підходи, зумовлені формуванням ефективної регіональної політики в Україні і зокрема положеннями Державної стратегії регіонального розвитку до 2027 року та Стратегії розвитку Львівщини до 2027 року. Програма враховує триваючий </w:t>
      </w:r>
      <w:r w:rsidRPr="00A4611B">
        <w:rPr>
          <w:rFonts w:ascii="Times New Roman" w:eastAsia="PF Square Sans Pro" w:hAnsi="Times New Roman" w:cs="Times New Roman"/>
          <w:sz w:val="28"/>
          <w:szCs w:val="28"/>
        </w:rPr>
        <w:t>процес децентралізації в Україні, у тому числі - розмежування повноважень між органами місцевого самоврядування всіх рівнів та органами виконавчої влади та, відповідно, зміни до Податкового і Бюджетного кодексів. Програма також враховує нові підходи до гірської політики в Україні для забезпечення високого рівня якості життя людей</w:t>
      </w:r>
      <w:r w:rsidR="00A4611B">
        <w:rPr>
          <w:rFonts w:ascii="Times New Roman" w:eastAsia="PF Square Sans Pro" w:hAnsi="Times New Roman" w:cs="Times New Roman"/>
          <w:sz w:val="28"/>
          <w:szCs w:val="28"/>
        </w:rPr>
        <w:t xml:space="preserve"> в</w:t>
      </w:r>
      <w:r w:rsidRPr="00A4611B">
        <w:rPr>
          <w:rFonts w:ascii="Times New Roman" w:eastAsia="PF Square Sans Pro" w:hAnsi="Times New Roman" w:cs="Times New Roman"/>
          <w:sz w:val="28"/>
          <w:szCs w:val="28"/>
        </w:rPr>
        <w:t xml:space="preserve"> гірських територіях з урахуванням природних, історичних, екологічних, економічних, географічних, демографічних та інших особливостей таких територій, їх етнічної і культурної самобутності. Відповідно до цього в Програмі були враховані положення Концепції </w:t>
      </w:r>
      <w:r w:rsidRPr="00A4611B">
        <w:rPr>
          <w:rFonts w:ascii="Times New Roman" w:eastAsia="PF Square Sans Pro" w:hAnsi="Times New Roman" w:cs="Times New Roman"/>
          <w:sz w:val="28"/>
          <w:szCs w:val="28"/>
        </w:rPr>
        <w:lastRenderedPageBreak/>
        <w:t>розвитку гірських територій</w:t>
      </w:r>
      <w:r w:rsidRPr="00A21A15">
        <w:rPr>
          <w:rFonts w:ascii="Times New Roman" w:eastAsia="PF Square Sans Pro" w:hAnsi="Times New Roman" w:cs="Times New Roman"/>
          <w:sz w:val="28"/>
          <w:szCs w:val="28"/>
        </w:rPr>
        <w:t xml:space="preserve"> </w:t>
      </w:r>
      <w:r w:rsidRPr="00A4611B">
        <w:rPr>
          <w:rFonts w:ascii="Times New Roman" w:eastAsia="PF Square Sans Pro" w:hAnsi="Times New Roman" w:cs="Times New Roman"/>
          <w:sz w:val="28"/>
          <w:szCs w:val="28"/>
        </w:rPr>
        <w:t>українських Карпат до 2027 року та Державної програми розвитку регіону українських Карпат на 2020-2022 роки, а також Стратегії розвитку гірських територій Львівської області на 2018-2022 роки.</w:t>
      </w:r>
    </w:p>
    <w:p w:rsidR="00AA4F08" w:rsidRPr="00A4611B" w:rsidRDefault="00A21A15">
      <w:pPr>
        <w:spacing w:after="0" w:line="240" w:lineRule="auto"/>
        <w:ind w:firstLine="284"/>
        <w:jc w:val="both"/>
        <w:rPr>
          <w:rFonts w:ascii="Times New Roman" w:eastAsia="PF Square Sans Pro" w:hAnsi="Times New Roman" w:cs="Times New Roman"/>
          <w:sz w:val="28"/>
          <w:szCs w:val="28"/>
        </w:rPr>
      </w:pPr>
      <w:r w:rsidRPr="00A4611B">
        <w:rPr>
          <w:rFonts w:ascii="Times New Roman" w:eastAsia="PF Square Sans Pro" w:hAnsi="Times New Roman" w:cs="Times New Roman"/>
          <w:sz w:val="28"/>
          <w:szCs w:val="28"/>
        </w:rPr>
        <w:t xml:space="preserve">Підготовка Програми узгоджувалася з процесами розробки Стратегії розвитку гірських територій українських Карпат до 2027 року, Стратегії розвитку освіти Львівщини до 2027 року, Стратегічного плану розвитку системи професійної освіти Львівської області до 2027 року, які проходили одночасно із розробкою Програми. Програма також враховує цілі і завдання затверджених Стратегій розвитку об’єднаних територіальних громад, державних та обласних цільових програм розвитку.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4611B">
        <w:rPr>
          <w:rFonts w:ascii="Times New Roman" w:eastAsia="PF Square Sans Pro" w:hAnsi="Times New Roman" w:cs="Times New Roman"/>
          <w:sz w:val="28"/>
          <w:szCs w:val="28"/>
        </w:rPr>
        <w:t>Програма розроблена згідно з вимогами «Порядку розроблення обласних (бюджетних) цільових програм, моніторингу та звітності щодо їх виконання», затвердженого розпорядженням голови облдержадміністрації від 15 жовтня 2012 року № 700/0/5-12.</w:t>
      </w:r>
    </w:p>
    <w:p w:rsidR="00AA4F08" w:rsidRPr="00A21A15" w:rsidRDefault="00AA4F08">
      <w:pPr>
        <w:tabs>
          <w:tab w:val="left" w:pos="0"/>
        </w:tabs>
        <w:spacing w:after="0" w:line="240" w:lineRule="auto"/>
        <w:jc w:val="both"/>
        <w:rPr>
          <w:rFonts w:ascii="Times New Roman" w:eastAsia="Cambria" w:hAnsi="Times New Roman" w:cs="Times New Roman"/>
          <w:sz w:val="28"/>
          <w:szCs w:val="28"/>
        </w:rPr>
      </w:pPr>
    </w:p>
    <w:p w:rsidR="00AA4F08" w:rsidRPr="00A21A15" w:rsidRDefault="00AA4F08">
      <w:pPr>
        <w:tabs>
          <w:tab w:val="left" w:pos="0"/>
        </w:tabs>
        <w:spacing w:after="0" w:line="240" w:lineRule="auto"/>
        <w:jc w:val="both"/>
        <w:rPr>
          <w:rFonts w:ascii="Times New Roman" w:eastAsia="Cambria" w:hAnsi="Times New Roman" w:cs="Times New Roman"/>
          <w:sz w:val="28"/>
          <w:szCs w:val="28"/>
        </w:rPr>
      </w:pPr>
    </w:p>
    <w:p w:rsidR="00AA4F08" w:rsidRPr="00A4611B" w:rsidRDefault="00AA4F08">
      <w:pPr>
        <w:tabs>
          <w:tab w:val="left" w:pos="0"/>
        </w:tabs>
        <w:spacing w:after="0" w:line="240" w:lineRule="auto"/>
        <w:jc w:val="both"/>
        <w:rPr>
          <w:rFonts w:ascii="Times New Roman" w:eastAsia="Cambria" w:hAnsi="Times New Roman" w:cs="Times New Roman"/>
          <w:sz w:val="28"/>
          <w:szCs w:val="28"/>
        </w:rPr>
      </w:pPr>
    </w:p>
    <w:p w:rsidR="00AA4F08" w:rsidRPr="00A21A15" w:rsidRDefault="00AA4F08">
      <w:pPr>
        <w:tabs>
          <w:tab w:val="left" w:pos="0"/>
        </w:tabs>
        <w:spacing w:after="0" w:line="240" w:lineRule="auto"/>
        <w:jc w:val="both"/>
        <w:rPr>
          <w:rFonts w:ascii="Times New Roman" w:eastAsia="Cambria" w:hAnsi="Times New Roman" w:cs="Times New Roman"/>
          <w:sz w:val="28"/>
          <w:szCs w:val="28"/>
        </w:rPr>
      </w:pPr>
    </w:p>
    <w:p w:rsidR="00AA4F08" w:rsidRPr="00A21A15" w:rsidRDefault="00A21A15" w:rsidP="00606085">
      <w:pPr>
        <w:numPr>
          <w:ilvl w:val="0"/>
          <w:numId w:val="11"/>
        </w:numPr>
        <w:shd w:val="clear" w:color="auto" w:fill="EAF1DD"/>
        <w:spacing w:after="0" w:line="240" w:lineRule="auto"/>
        <w:ind w:left="284" w:hanging="284"/>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 xml:space="preserve">Методологія </w:t>
      </w:r>
      <w:r>
        <w:rPr>
          <w:rFonts w:ascii="Times New Roman" w:eastAsia="PF Square Sans Pro" w:hAnsi="Times New Roman" w:cs="Times New Roman"/>
          <w:b/>
          <w:sz w:val="28"/>
          <w:szCs w:val="28"/>
        </w:rPr>
        <w:t xml:space="preserve"> </w:t>
      </w:r>
      <w:r w:rsidRPr="00A21A15">
        <w:rPr>
          <w:rFonts w:ascii="Times New Roman" w:eastAsia="PF Square Sans Pro" w:hAnsi="Times New Roman" w:cs="Times New Roman"/>
          <w:b/>
          <w:sz w:val="28"/>
          <w:szCs w:val="28"/>
        </w:rPr>
        <w:t>Програми</w:t>
      </w:r>
    </w:p>
    <w:p w:rsidR="00AA4F08" w:rsidRPr="00A21A15" w:rsidRDefault="00AA4F08">
      <w:pPr>
        <w:spacing w:after="0" w:line="240" w:lineRule="auto"/>
        <w:jc w:val="both"/>
        <w:rPr>
          <w:rFonts w:ascii="Times New Roman" w:eastAsia="PF Square Sans Pro" w:hAnsi="Times New Roman" w:cs="Times New Roman"/>
          <w:sz w:val="28"/>
          <w:szCs w:val="28"/>
        </w:rPr>
      </w:pPr>
    </w:p>
    <w:p w:rsidR="00AA4F08" w:rsidRPr="00A21A15" w:rsidRDefault="00A21A15" w:rsidP="00A21A15">
      <w:pPr>
        <w:spacing w:after="0" w:line="240" w:lineRule="auto"/>
        <w:ind w:firstLine="284"/>
        <w:jc w:val="both"/>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Підготовчий етап</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Для формування мети і цілей Програми були використані матеріали інформаційно-аналітичного збірника Інституту освітньої аналітики Міністерства освіти і науки України за результатами діяльності закладів освіти у 2017-2019 роках, матеріали Стратегічного аналізу розвитку галузі освіти Львівщини, підготовлені в процесі формування Стратегії розвитку освіти Львівщини до 2027 року та Стратегічного плану розвитку системи професійної освіти Львівської області до 2027 року, а також здійснено аналіз виконання Програми розвитку освіти Львівщини за 2017–2020 роки. При підготовці Програми були враховані завдання Стратегічного плану Міністерства освіти і науки України до 2024 року, а також питання використання у 2017-2020 роках державних освітніх субвенції з державного бюджету місцевим бюджетам у Львівській області. Під час підготовки Програми були також вивчені і проаналізовані результати інших обласних цільових програм, дотичних до питань освіти.  З огляду на це, до Програми були внесені заходи в частині кооперації та координації  з цими програмами.  </w:t>
      </w:r>
    </w:p>
    <w:p w:rsidR="00AA4F08" w:rsidRPr="00A21A15" w:rsidRDefault="00A21A15">
      <w:pPr>
        <w:spacing w:after="0" w:line="240" w:lineRule="auto"/>
        <w:jc w:val="both"/>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Процес розробки</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Процес розробки Програми проводився Робочою групою, до складу якої увійшли представники основних суб‘єктів освітньої політики Львівщини та установ, організацій і органів виконавчої влади, дотичних до питань освіти.</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У процесі розробки Програми був здійснений збір пропозицій (ідей проєктів) за визначеною формою від юридичних та фізичних осіб Львівської області, зацікавлених у розвитку освітньої сфери, проведений департаментом освіти і науки Львівської обласної державної адміністрації (ДОН) упродовж липня-вересня 2020 року. Також були використані освітні пропозиції (ідеї </w:t>
      </w:r>
      <w:r w:rsidRPr="00A21A15">
        <w:rPr>
          <w:rFonts w:ascii="Times New Roman" w:eastAsia="PF Square Sans Pro" w:hAnsi="Times New Roman" w:cs="Times New Roman"/>
          <w:sz w:val="28"/>
          <w:szCs w:val="28"/>
        </w:rPr>
        <w:lastRenderedPageBreak/>
        <w:t>проєктів), зафіксовані в Плані заходів із впровадження Стратегії розвитку Львівщини до 2027 року та Плані заходів із впровадження Стратегії розвитку гірських територій Львівської області на 2018-2022 роки.</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Після розробки Робочою групою ключових розділів Програми  (цілей та завдань, змісту заходів/проєктів, механізмів їх реалізації та фінансування тощо) текст Програми був винесений на громадські консультації на рівні області.</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Згідно з «Порядком обговорення і внесення на засідання сесій обласної ради  обласних (бюджетних) цільових програм, моніторингу та звітності щодо їх виконання» про</w:t>
      </w:r>
      <w:r>
        <w:rPr>
          <w:rFonts w:ascii="Times New Roman" w:eastAsia="PF Square Sans Pro" w:hAnsi="Times New Roman" w:cs="Times New Roman"/>
          <w:sz w:val="28"/>
          <w:szCs w:val="28"/>
        </w:rPr>
        <w:t>є</w:t>
      </w:r>
      <w:r w:rsidRPr="00A21A15">
        <w:rPr>
          <w:rFonts w:ascii="Times New Roman" w:eastAsia="PF Square Sans Pro" w:hAnsi="Times New Roman" w:cs="Times New Roman"/>
          <w:sz w:val="28"/>
          <w:szCs w:val="28"/>
        </w:rPr>
        <w:t xml:space="preserve">кт Програми був переданий до постійних комісій </w:t>
      </w:r>
      <w:r w:rsidRPr="0081072D">
        <w:rPr>
          <w:rFonts w:ascii="Times New Roman" w:eastAsia="PF Square Sans Pro" w:hAnsi="Times New Roman" w:cs="Times New Roman"/>
          <w:sz w:val="28"/>
          <w:szCs w:val="28"/>
        </w:rPr>
        <w:t>Львівської обласної ради для погодження.</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Програма розрахована на </w:t>
      </w:r>
      <w:r w:rsidR="0081072D">
        <w:rPr>
          <w:rFonts w:ascii="Times New Roman" w:eastAsia="PF Square Sans Pro" w:hAnsi="Times New Roman" w:cs="Times New Roman"/>
          <w:sz w:val="28"/>
          <w:szCs w:val="28"/>
        </w:rPr>
        <w:t>3</w:t>
      </w:r>
      <w:r w:rsidRPr="00A21A15">
        <w:rPr>
          <w:rFonts w:ascii="Times New Roman" w:eastAsia="PF Square Sans Pro" w:hAnsi="Times New Roman" w:cs="Times New Roman"/>
          <w:sz w:val="28"/>
          <w:szCs w:val="28"/>
        </w:rPr>
        <w:t xml:space="preserve"> роки, що відповідає середньостроковому циклу планування. Хоча завдання Програми орієнтовані на термін вик</w:t>
      </w:r>
      <w:r>
        <w:rPr>
          <w:rFonts w:ascii="Times New Roman" w:eastAsia="PF Square Sans Pro" w:hAnsi="Times New Roman" w:cs="Times New Roman"/>
          <w:sz w:val="28"/>
          <w:szCs w:val="28"/>
        </w:rPr>
        <w:t xml:space="preserve">онання </w:t>
      </w:r>
      <w:r w:rsidR="0081072D">
        <w:rPr>
          <w:rFonts w:ascii="Times New Roman" w:eastAsia="PF Square Sans Pro" w:hAnsi="Times New Roman" w:cs="Times New Roman"/>
          <w:sz w:val="28"/>
          <w:szCs w:val="28"/>
        </w:rPr>
        <w:t>3</w:t>
      </w:r>
      <w:r>
        <w:rPr>
          <w:rFonts w:ascii="Times New Roman" w:eastAsia="PF Square Sans Pro" w:hAnsi="Times New Roman" w:cs="Times New Roman"/>
          <w:sz w:val="28"/>
          <w:szCs w:val="28"/>
        </w:rPr>
        <w:t xml:space="preserve"> роки, окремі заходи/</w:t>
      </w:r>
      <w:proofErr w:type="spellStart"/>
      <w:r>
        <w:rPr>
          <w:rFonts w:ascii="Times New Roman" w:eastAsia="PF Square Sans Pro" w:hAnsi="Times New Roman" w:cs="Times New Roman"/>
          <w:sz w:val="28"/>
          <w:szCs w:val="28"/>
        </w:rPr>
        <w:t>проє</w:t>
      </w:r>
      <w:r w:rsidRPr="00A21A15">
        <w:rPr>
          <w:rFonts w:ascii="Times New Roman" w:eastAsia="PF Square Sans Pro" w:hAnsi="Times New Roman" w:cs="Times New Roman"/>
          <w:sz w:val="28"/>
          <w:szCs w:val="28"/>
        </w:rPr>
        <w:t>кти</w:t>
      </w:r>
      <w:proofErr w:type="spellEnd"/>
      <w:r w:rsidRPr="00A21A15">
        <w:rPr>
          <w:rFonts w:ascii="Times New Roman" w:eastAsia="PF Square Sans Pro" w:hAnsi="Times New Roman" w:cs="Times New Roman"/>
          <w:sz w:val="28"/>
          <w:szCs w:val="28"/>
        </w:rPr>
        <w:t xml:space="preserve"> цих завдань  можуть реалізуватися </w:t>
      </w:r>
      <w:r w:rsidR="0081072D">
        <w:rPr>
          <w:rFonts w:ascii="Times New Roman" w:eastAsia="PF Square Sans Pro" w:hAnsi="Times New Roman" w:cs="Times New Roman"/>
          <w:sz w:val="28"/>
          <w:szCs w:val="28"/>
        </w:rPr>
        <w:t>рік, два або понад три роки</w:t>
      </w:r>
      <w:r w:rsidRPr="00A21A15">
        <w:rPr>
          <w:rFonts w:ascii="Times New Roman" w:eastAsia="PF Square Sans Pro" w:hAnsi="Times New Roman" w:cs="Times New Roman"/>
          <w:sz w:val="28"/>
          <w:szCs w:val="28"/>
        </w:rPr>
        <w:t xml:space="preserve"> із щорічним корегуванням їх змісту та бюджету за результатами оцінювання досягнутих результатів  за поточний рік.</w:t>
      </w:r>
    </w:p>
    <w:p w:rsidR="00AA4F08"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Програма також була узгоджена з наявними і передбачуваними джерелами фінансування і можливостями для реалізації проєктів. </w:t>
      </w:r>
    </w:p>
    <w:p w:rsidR="00A21A15" w:rsidRDefault="00A21A15">
      <w:pPr>
        <w:spacing w:after="0" w:line="240" w:lineRule="auto"/>
        <w:ind w:firstLine="284"/>
        <w:jc w:val="both"/>
        <w:rPr>
          <w:rFonts w:ascii="Times New Roman" w:eastAsia="PF Square Sans Pro" w:hAnsi="Times New Roman" w:cs="Times New Roman"/>
          <w:sz w:val="28"/>
          <w:szCs w:val="28"/>
        </w:rPr>
      </w:pPr>
    </w:p>
    <w:p w:rsidR="00A21A15" w:rsidRPr="00A21A15" w:rsidRDefault="00A21A15">
      <w:pPr>
        <w:spacing w:after="0" w:line="240" w:lineRule="auto"/>
        <w:ind w:firstLine="284"/>
        <w:jc w:val="both"/>
        <w:rPr>
          <w:rFonts w:ascii="Times New Roman" w:eastAsia="PF Square Sans Pro" w:hAnsi="Times New Roman" w:cs="Times New Roman"/>
          <w:sz w:val="28"/>
          <w:szCs w:val="28"/>
        </w:rPr>
      </w:pPr>
    </w:p>
    <w:p w:rsidR="00A21A15" w:rsidRDefault="00A21A15">
      <w:pPr>
        <w:spacing w:after="0" w:line="240" w:lineRule="auto"/>
        <w:rPr>
          <w:rFonts w:ascii="Times New Roman" w:eastAsia="Cambria" w:hAnsi="Times New Roman" w:cs="Times New Roman"/>
          <w:b/>
          <w:sz w:val="28"/>
          <w:szCs w:val="28"/>
        </w:rPr>
      </w:pPr>
    </w:p>
    <w:p w:rsidR="00A21A15" w:rsidRPr="00A21A15" w:rsidRDefault="00A21A15">
      <w:pPr>
        <w:spacing w:after="0" w:line="240" w:lineRule="auto"/>
        <w:rPr>
          <w:rFonts w:ascii="Times New Roman" w:eastAsia="Cambria" w:hAnsi="Times New Roman" w:cs="Times New Roman"/>
          <w:b/>
          <w:sz w:val="28"/>
          <w:szCs w:val="28"/>
        </w:rPr>
      </w:pPr>
    </w:p>
    <w:p w:rsidR="00AA4F08" w:rsidRPr="00A21A15" w:rsidRDefault="00A21A15" w:rsidP="00606085">
      <w:pPr>
        <w:numPr>
          <w:ilvl w:val="0"/>
          <w:numId w:val="11"/>
        </w:numPr>
        <w:shd w:val="clear" w:color="auto" w:fill="EAF1DD"/>
        <w:spacing w:after="0" w:line="240" w:lineRule="auto"/>
        <w:ind w:left="284" w:hanging="284"/>
        <w:rPr>
          <w:rFonts w:ascii="Times New Roman" w:eastAsia="PF Square Sans Pro" w:hAnsi="Times New Roman" w:cs="Times New Roman"/>
          <w:sz w:val="28"/>
          <w:szCs w:val="28"/>
        </w:rPr>
      </w:pPr>
      <w:r w:rsidRPr="00A21A15">
        <w:rPr>
          <w:rFonts w:ascii="Times New Roman" w:eastAsia="PF Square Sans Pro" w:hAnsi="Times New Roman" w:cs="Times New Roman"/>
          <w:b/>
          <w:sz w:val="28"/>
          <w:szCs w:val="28"/>
        </w:rPr>
        <w:t xml:space="preserve">Визначення проблем та завдань для їх розв’язання </w:t>
      </w:r>
    </w:p>
    <w:p w:rsidR="00AA4F08" w:rsidRPr="00A21A15" w:rsidRDefault="00A21A15">
      <w:pPr>
        <w:shd w:val="clear" w:color="auto" w:fill="FFFFFF"/>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Для формування Програми розвитку освіти на 2021-202</w:t>
      </w:r>
      <w:r w:rsidR="0081072D">
        <w:rPr>
          <w:rFonts w:ascii="Times New Roman" w:eastAsia="PF Square Sans Pro" w:hAnsi="Times New Roman" w:cs="Times New Roman"/>
          <w:sz w:val="28"/>
          <w:szCs w:val="28"/>
        </w:rPr>
        <w:t>3</w:t>
      </w:r>
      <w:r w:rsidRPr="00A21A15">
        <w:rPr>
          <w:rFonts w:ascii="Times New Roman" w:eastAsia="PF Square Sans Pro" w:hAnsi="Times New Roman" w:cs="Times New Roman"/>
          <w:sz w:val="28"/>
          <w:szCs w:val="28"/>
        </w:rPr>
        <w:t xml:space="preserve"> роки було використано низку аналітичних документів, розроблених в ме</w:t>
      </w:r>
      <w:r w:rsidR="0081072D">
        <w:rPr>
          <w:rFonts w:ascii="Times New Roman" w:eastAsia="PF Square Sans Pro" w:hAnsi="Times New Roman" w:cs="Times New Roman"/>
          <w:sz w:val="28"/>
          <w:szCs w:val="28"/>
        </w:rPr>
        <w:t>ж</w:t>
      </w:r>
      <w:r w:rsidRPr="00A21A15">
        <w:rPr>
          <w:rFonts w:ascii="Times New Roman" w:eastAsia="PF Square Sans Pro" w:hAnsi="Times New Roman" w:cs="Times New Roman"/>
          <w:sz w:val="28"/>
          <w:szCs w:val="28"/>
        </w:rPr>
        <w:t xml:space="preserve">ах підготовки стратегічних документів різного рівня, а саме: інформаційно-аналітичний збірник «Освіта в Україні: виклики та перспективи», </w:t>
      </w:r>
      <w:hyperlink r:id="rId10">
        <w:r w:rsidRPr="00A21A15">
          <w:rPr>
            <w:rFonts w:ascii="Times New Roman" w:eastAsia="PF Square Sans Pro" w:hAnsi="Times New Roman" w:cs="Times New Roman"/>
            <w:sz w:val="28"/>
            <w:szCs w:val="28"/>
          </w:rPr>
          <w:t>Стратегія розвитку Львівщини до 2027 року</w:t>
        </w:r>
      </w:hyperlink>
      <w:r w:rsidRPr="00A21A15">
        <w:rPr>
          <w:rFonts w:ascii="Times New Roman" w:eastAsia="PF Square Sans Pro" w:hAnsi="Times New Roman" w:cs="Times New Roman"/>
          <w:sz w:val="28"/>
          <w:szCs w:val="28"/>
        </w:rPr>
        <w:t>, а також «Аналіз розвитку галузі освіти Львівщини (в межах підготовки Стратегії розвитку освіти Львівщини до 2027 року).</w:t>
      </w:r>
    </w:p>
    <w:p w:rsidR="00A21A15" w:rsidRDefault="00A21A15">
      <w:pPr>
        <w:shd w:val="clear" w:color="auto" w:fill="FFFFFF"/>
        <w:spacing w:after="0" w:line="240" w:lineRule="auto"/>
        <w:jc w:val="both"/>
        <w:rPr>
          <w:rFonts w:ascii="Times New Roman" w:eastAsia="PF Square Sans Pro" w:hAnsi="Times New Roman" w:cs="Times New Roman"/>
          <w:b/>
          <w:sz w:val="28"/>
          <w:szCs w:val="28"/>
        </w:rPr>
      </w:pPr>
    </w:p>
    <w:p w:rsidR="00AA4F08" w:rsidRPr="00A21A15" w:rsidRDefault="00A21A15">
      <w:pPr>
        <w:shd w:val="clear" w:color="auto" w:fill="FFFFFF"/>
        <w:spacing w:after="0" w:line="240" w:lineRule="auto"/>
        <w:jc w:val="both"/>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Демографічна ситуація</w:t>
      </w:r>
    </w:p>
    <w:p w:rsidR="00AA4F08" w:rsidRPr="00A21A15" w:rsidRDefault="00A21A15">
      <w:pPr>
        <w:shd w:val="clear" w:color="auto" w:fill="FFFFFF"/>
        <w:spacing w:after="0" w:line="240" w:lineRule="auto"/>
        <w:ind w:left="709" w:hanging="425"/>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Аналіз демографічної ситуації в регіоні засвідчив, що в наступні 10 років наростатимуть такі тенденції як:</w:t>
      </w:r>
    </w:p>
    <w:p w:rsidR="00AA4F08" w:rsidRPr="00A21A15" w:rsidRDefault="00A21A15" w:rsidP="00606085">
      <w:pPr>
        <w:numPr>
          <w:ilvl w:val="0"/>
          <w:numId w:val="12"/>
        </w:numPr>
        <w:pBdr>
          <w:top w:val="nil"/>
          <w:left w:val="nil"/>
          <w:bottom w:val="nil"/>
          <w:right w:val="nil"/>
          <w:between w:val="nil"/>
        </w:pBdr>
        <w:shd w:val="clear" w:color="auto" w:fill="FFFFFF"/>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поступове зменшення дітей дошкільного та молодшого шкільного віку - фактично матиме місце скорочення потреби місць у дошкільних закладах та матиме місце щорічне зменшення кількості першокласників;</w:t>
      </w:r>
    </w:p>
    <w:p w:rsidR="00AA4F08" w:rsidRDefault="00A21A15" w:rsidP="00606085">
      <w:pPr>
        <w:numPr>
          <w:ilvl w:val="0"/>
          <w:numId w:val="12"/>
        </w:numPr>
        <w:pBdr>
          <w:top w:val="nil"/>
          <w:left w:val="nil"/>
          <w:bottom w:val="nil"/>
          <w:right w:val="nil"/>
          <w:between w:val="nil"/>
        </w:pBdr>
        <w:shd w:val="clear" w:color="auto" w:fill="FFFFFF"/>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активізація процесу урбанізації (за 17 років, що минули від останнього перепису, міське населення області зменшилось лише на 1,4%, тоді як сільських жителів стало менше на 7,9% - матиме місце просторовий перерозподіл дітей в межах регіону, що спричинить диспропорції у навантаженні на освітню інфраструктуру. </w:t>
      </w:r>
    </w:p>
    <w:p w:rsidR="00103591" w:rsidRPr="00A21A15" w:rsidRDefault="00103591" w:rsidP="00103591">
      <w:pPr>
        <w:pBdr>
          <w:top w:val="nil"/>
          <w:left w:val="nil"/>
          <w:bottom w:val="nil"/>
          <w:right w:val="nil"/>
          <w:between w:val="nil"/>
        </w:pBdr>
        <w:shd w:val="clear" w:color="auto" w:fill="FFFFFF"/>
        <w:spacing w:after="0" w:line="240" w:lineRule="auto"/>
        <w:ind w:left="709"/>
        <w:jc w:val="both"/>
        <w:rPr>
          <w:rFonts w:ascii="Times New Roman" w:eastAsia="PF Square Sans Pro" w:hAnsi="Times New Roman" w:cs="Times New Roman"/>
          <w:color w:val="000000"/>
          <w:sz w:val="28"/>
          <w:szCs w:val="28"/>
        </w:rPr>
      </w:pPr>
    </w:p>
    <w:p w:rsidR="00AA4F08" w:rsidRPr="00A21A15" w:rsidRDefault="00A21A15">
      <w:pPr>
        <w:spacing w:after="0" w:line="240" w:lineRule="auto"/>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Дошкільна освіта</w:t>
      </w:r>
    </w:p>
    <w:p w:rsidR="00AA4F08" w:rsidRPr="00A4611B" w:rsidRDefault="00A21A15">
      <w:pPr>
        <w:pBdr>
          <w:top w:val="nil"/>
          <w:left w:val="nil"/>
          <w:bottom w:val="nil"/>
          <w:right w:val="nil"/>
          <w:between w:val="nil"/>
        </w:pBdr>
        <w:shd w:val="clear" w:color="auto" w:fill="FFFFFF"/>
        <w:spacing w:after="0" w:line="240" w:lineRule="auto"/>
        <w:ind w:firstLine="284"/>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 xml:space="preserve">Більшість закладів дошкільної освіти (ЗДО) Львівської області знаходяться у державній чи комунальній власності – 98,7% і лише 1,3 % у приватній власності. </w:t>
      </w:r>
      <w:r w:rsidRPr="00A4611B">
        <w:rPr>
          <w:rFonts w:ascii="Times New Roman" w:eastAsia="PF Square Sans Pro" w:hAnsi="Times New Roman" w:cs="Times New Roman"/>
          <w:color w:val="000000"/>
          <w:sz w:val="28"/>
          <w:szCs w:val="28"/>
        </w:rPr>
        <w:t xml:space="preserve">В структурі ЗДО 89 % складають заклади загального розвитку, 9 % комбіновані та 1,9 % санаторні та спеціальні заклади. Поряд із зменшенням кількості ЗДО зменшується і кількість дітей, які відвідують ці заклади. Львівська область має найвищий показник завантаження ЗДО по Україні – 124 дитини на 100 місць (2019 рік). При цьому </w:t>
      </w:r>
      <w:r w:rsidRPr="00A4611B">
        <w:rPr>
          <w:rFonts w:ascii="Times New Roman" w:hAnsi="Times New Roman" w:cs="Times New Roman"/>
          <w:sz w:val="28"/>
          <w:szCs w:val="28"/>
        </w:rPr>
        <w:t>найбільш несприятлива</w:t>
      </w:r>
      <w:r w:rsidRPr="00A4611B">
        <w:rPr>
          <w:rFonts w:ascii="Times New Roman" w:eastAsia="PF Square Sans Pro" w:hAnsi="Times New Roman" w:cs="Times New Roman"/>
          <w:color w:val="000000"/>
          <w:sz w:val="28"/>
          <w:szCs w:val="28"/>
        </w:rPr>
        <w:t xml:space="preserve"> ситуація склалась у містах обласного значення, дещо кращою є ситуація у сільській місцевості області.</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4611B">
        <w:rPr>
          <w:rFonts w:ascii="Times New Roman" w:eastAsia="PF Square Sans Pro" w:hAnsi="Times New Roman" w:cs="Times New Roman"/>
          <w:sz w:val="28"/>
          <w:szCs w:val="28"/>
        </w:rPr>
        <w:t>Загальною тенденцією розвитку</w:t>
      </w:r>
      <w:r w:rsidRPr="00A21A15">
        <w:rPr>
          <w:rFonts w:ascii="Times New Roman" w:eastAsia="PF Square Sans Pro" w:hAnsi="Times New Roman" w:cs="Times New Roman"/>
          <w:sz w:val="28"/>
          <w:szCs w:val="28"/>
        </w:rPr>
        <w:t xml:space="preserve"> дошкільної освіти є скорочення мережі ЗДО в сільській місцевості. Відповідно відсоток дітей, які відвідують ЗДО у містах вищий, ніж у сільській місцевості. Окрім міст, найвищим рівнем охоплення дітей 3-6 років дошкільною освітою має місце в </w:t>
      </w:r>
      <w:proofErr w:type="spellStart"/>
      <w:r w:rsidRPr="00A21A15">
        <w:rPr>
          <w:rFonts w:ascii="Times New Roman" w:eastAsia="PF Square Sans Pro" w:hAnsi="Times New Roman" w:cs="Times New Roman"/>
          <w:sz w:val="28"/>
          <w:szCs w:val="28"/>
        </w:rPr>
        <w:t>Пустомитівському</w:t>
      </w:r>
      <w:proofErr w:type="spellEnd"/>
      <w:r w:rsidRPr="00A21A15">
        <w:rPr>
          <w:rFonts w:ascii="Times New Roman" w:eastAsia="PF Square Sans Pro" w:hAnsi="Times New Roman" w:cs="Times New Roman"/>
          <w:sz w:val="28"/>
          <w:szCs w:val="28"/>
        </w:rPr>
        <w:t xml:space="preserve">, Сокальському, Кам’янка-Бузькому, </w:t>
      </w:r>
      <w:proofErr w:type="spellStart"/>
      <w:r w:rsidRPr="00A21A15">
        <w:rPr>
          <w:rFonts w:ascii="Times New Roman" w:eastAsia="PF Square Sans Pro" w:hAnsi="Times New Roman" w:cs="Times New Roman"/>
          <w:sz w:val="28"/>
          <w:szCs w:val="28"/>
        </w:rPr>
        <w:t>Жидачівському</w:t>
      </w:r>
      <w:proofErr w:type="spellEnd"/>
      <w:r w:rsidRPr="00A21A15">
        <w:rPr>
          <w:rFonts w:ascii="Times New Roman" w:eastAsia="PF Square Sans Pro" w:hAnsi="Times New Roman" w:cs="Times New Roman"/>
          <w:sz w:val="28"/>
          <w:szCs w:val="28"/>
        </w:rPr>
        <w:t xml:space="preserve"> та </w:t>
      </w:r>
      <w:proofErr w:type="spellStart"/>
      <w:r w:rsidRPr="00A21A15">
        <w:rPr>
          <w:rFonts w:ascii="Times New Roman" w:eastAsia="PF Square Sans Pro" w:hAnsi="Times New Roman" w:cs="Times New Roman"/>
          <w:sz w:val="28"/>
          <w:szCs w:val="28"/>
        </w:rPr>
        <w:t>Жовківському</w:t>
      </w:r>
      <w:proofErr w:type="spellEnd"/>
      <w:r w:rsidRPr="00A21A15">
        <w:rPr>
          <w:rFonts w:ascii="Times New Roman" w:eastAsia="PF Square Sans Pro" w:hAnsi="Times New Roman" w:cs="Times New Roman"/>
          <w:sz w:val="28"/>
          <w:szCs w:val="28"/>
        </w:rPr>
        <w:t xml:space="preserve"> районах. Водночас найгірша ситуація у </w:t>
      </w:r>
      <w:proofErr w:type="spellStart"/>
      <w:r w:rsidRPr="00A21A15">
        <w:rPr>
          <w:rFonts w:ascii="Times New Roman" w:eastAsia="PF Square Sans Pro" w:hAnsi="Times New Roman" w:cs="Times New Roman"/>
          <w:sz w:val="28"/>
          <w:szCs w:val="28"/>
        </w:rPr>
        <w:t>Сколівському</w:t>
      </w:r>
      <w:proofErr w:type="spellEnd"/>
      <w:r w:rsidRPr="00A21A15">
        <w:rPr>
          <w:rFonts w:ascii="Times New Roman" w:eastAsia="PF Square Sans Pro" w:hAnsi="Times New Roman" w:cs="Times New Roman"/>
          <w:sz w:val="28"/>
          <w:szCs w:val="28"/>
        </w:rPr>
        <w:t xml:space="preserve">, </w:t>
      </w:r>
      <w:proofErr w:type="spellStart"/>
      <w:r w:rsidRPr="00A21A15">
        <w:rPr>
          <w:rFonts w:ascii="Times New Roman" w:eastAsia="PF Square Sans Pro" w:hAnsi="Times New Roman" w:cs="Times New Roman"/>
          <w:sz w:val="28"/>
          <w:szCs w:val="28"/>
        </w:rPr>
        <w:t>Турківському</w:t>
      </w:r>
      <w:proofErr w:type="spellEnd"/>
      <w:r w:rsidRPr="00A21A15">
        <w:rPr>
          <w:rFonts w:ascii="Times New Roman" w:eastAsia="PF Square Sans Pro" w:hAnsi="Times New Roman" w:cs="Times New Roman"/>
          <w:sz w:val="28"/>
          <w:szCs w:val="28"/>
        </w:rPr>
        <w:t xml:space="preserve"> та Дрогобицькому районах області – рівень охоплення дітей дошкільною освітою в них складає менше 60%.</w:t>
      </w:r>
    </w:p>
    <w:p w:rsidR="00AA4F08" w:rsidRPr="00A21A15" w:rsidRDefault="00A21A15">
      <w:pPr>
        <w:pBdr>
          <w:top w:val="nil"/>
          <w:left w:val="nil"/>
          <w:bottom w:val="nil"/>
          <w:right w:val="nil"/>
          <w:between w:val="nil"/>
        </w:pBdr>
        <w:shd w:val="clear" w:color="auto" w:fill="FFFFFF"/>
        <w:spacing w:after="0" w:line="240" w:lineRule="auto"/>
        <w:ind w:firstLine="284"/>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u w:val="single"/>
        </w:rPr>
        <w:t>Зміст освітнього процесу</w:t>
      </w:r>
      <w:r w:rsidRPr="00A21A15">
        <w:rPr>
          <w:rFonts w:ascii="Times New Roman" w:eastAsia="PF Square Sans Pro" w:hAnsi="Times New Roman" w:cs="Times New Roman"/>
          <w:color w:val="000000"/>
          <w:sz w:val="28"/>
          <w:szCs w:val="28"/>
        </w:rPr>
        <w:t xml:space="preserve">.  Чинними для використання у ЗДО різних типів і форм власності є програми (комплексні і парціальні), рекомендовані (схвалені) Міністерством освіти і науки України. </w:t>
      </w:r>
      <w:proofErr w:type="spellStart"/>
      <w:r w:rsidRPr="00A21A15">
        <w:rPr>
          <w:rFonts w:ascii="Times New Roman" w:eastAsia="PF Square Sans Pro" w:hAnsi="Times New Roman" w:cs="Times New Roman"/>
          <w:color w:val="000000"/>
          <w:sz w:val="28"/>
          <w:szCs w:val="28"/>
        </w:rPr>
        <w:t>Педколективи</w:t>
      </w:r>
      <w:proofErr w:type="spellEnd"/>
      <w:r w:rsidRPr="00A21A15">
        <w:rPr>
          <w:rFonts w:ascii="Times New Roman" w:eastAsia="PF Square Sans Pro" w:hAnsi="Times New Roman" w:cs="Times New Roman"/>
          <w:color w:val="000000"/>
          <w:sz w:val="28"/>
          <w:szCs w:val="28"/>
        </w:rPr>
        <w:t xml:space="preserve"> ЗДО мають право обирати з поміж них ту (ті), яка (і) найкраще відповідають запитам батьків та потребам дітей, або розробити власну освітню програму. Освітній процес носить характер не прямого, а опосередкованого навчання, і здійснюється під час спільної діяльності дитини і дорослого, адекватної можливостям дітей раннього та дошкільного віку. Відповідно до результатів SWOT-аналізу, проведеного групою фахівців, проблемним залишається забезпечення цілісності цього процесу та його особистісно-орієнтованого характеру. </w:t>
      </w:r>
    </w:p>
    <w:p w:rsidR="00AA4F08" w:rsidRPr="00A21A15" w:rsidRDefault="00A21A15">
      <w:pPr>
        <w:pBdr>
          <w:top w:val="nil"/>
          <w:left w:val="nil"/>
          <w:bottom w:val="nil"/>
          <w:right w:val="nil"/>
          <w:between w:val="nil"/>
        </w:pBdr>
        <w:shd w:val="clear" w:color="auto" w:fill="FFFFFF"/>
        <w:spacing w:after="0" w:line="240" w:lineRule="auto"/>
        <w:ind w:firstLine="284"/>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u w:val="single"/>
        </w:rPr>
        <w:t>Освітнє середовищ</w:t>
      </w:r>
      <w:r w:rsidRPr="00103591">
        <w:rPr>
          <w:rFonts w:ascii="Times New Roman" w:eastAsia="PF Square Sans Pro" w:hAnsi="Times New Roman" w:cs="Times New Roman"/>
          <w:color w:val="000000"/>
          <w:sz w:val="28"/>
          <w:szCs w:val="28"/>
          <w:u w:val="single"/>
        </w:rPr>
        <w:t>е</w:t>
      </w:r>
      <w:r w:rsidRPr="00103591">
        <w:rPr>
          <w:rFonts w:ascii="Times New Roman" w:eastAsia="PF Square Sans Pro" w:hAnsi="Times New Roman" w:cs="Times New Roman"/>
          <w:color w:val="000000"/>
          <w:sz w:val="28"/>
          <w:szCs w:val="28"/>
        </w:rPr>
        <w:t>.</w:t>
      </w:r>
      <w:r w:rsidRPr="00A21A15">
        <w:rPr>
          <w:rFonts w:ascii="Times New Roman" w:eastAsia="PF Square Sans Pro" w:hAnsi="Times New Roman" w:cs="Times New Roman"/>
          <w:b/>
          <w:color w:val="000000"/>
          <w:sz w:val="28"/>
          <w:szCs w:val="28"/>
        </w:rPr>
        <w:t xml:space="preserve"> </w:t>
      </w:r>
      <w:r w:rsidRPr="00A21A15">
        <w:rPr>
          <w:rFonts w:ascii="Times New Roman" w:eastAsia="PF Square Sans Pro" w:hAnsi="Times New Roman" w:cs="Times New Roman"/>
          <w:color w:val="000000"/>
          <w:sz w:val="28"/>
          <w:szCs w:val="28"/>
        </w:rPr>
        <w:t xml:space="preserve">Забезпеченню ефективного формування у дітей дошкільного віку необхідних навичок самостійної та спільної діяльності, активної взаємодії з старшими, розвитку творчих здібностей сприяє безпечне, </w:t>
      </w:r>
      <w:proofErr w:type="spellStart"/>
      <w:r w:rsidRPr="00A21A15">
        <w:rPr>
          <w:rFonts w:ascii="Times New Roman" w:eastAsia="PF Square Sans Pro" w:hAnsi="Times New Roman" w:cs="Times New Roman"/>
          <w:color w:val="000000"/>
          <w:sz w:val="28"/>
          <w:szCs w:val="28"/>
        </w:rPr>
        <w:t>здоров’язбережне</w:t>
      </w:r>
      <w:proofErr w:type="spellEnd"/>
      <w:r w:rsidRPr="00A21A15">
        <w:rPr>
          <w:rFonts w:ascii="Times New Roman" w:eastAsia="PF Square Sans Pro" w:hAnsi="Times New Roman" w:cs="Times New Roman"/>
          <w:color w:val="000000"/>
          <w:sz w:val="28"/>
          <w:szCs w:val="28"/>
        </w:rPr>
        <w:t xml:space="preserve">, розвивальне середовище. Згідно з результатами останньої оцінки стану готовності ЗДО до нового навчального року, не всі засновники змогли забезпечити дітям поживне, приготоване за сучасною рецептурою харчування, створити сучасне предметно-просторове середовище: багатофункціональне, варіативне, готове до трансформації. Частині вихователів досі притаманний авторитарний стиль спілкування з вихованцями, ба навіть з їх батьками.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Інклюзія в ЗДО.</w:t>
      </w:r>
      <w:r w:rsidRPr="00A21A15">
        <w:rPr>
          <w:rFonts w:ascii="Times New Roman" w:eastAsia="PF Square Sans Pro" w:hAnsi="Times New Roman" w:cs="Times New Roman"/>
          <w:sz w:val="28"/>
          <w:szCs w:val="28"/>
        </w:rPr>
        <w:t xml:space="preserve"> </w:t>
      </w:r>
      <w:r w:rsidR="00103591">
        <w:rPr>
          <w:rFonts w:ascii="Times New Roman" w:eastAsia="PF Square Sans Pro" w:hAnsi="Times New Roman" w:cs="Times New Roman"/>
          <w:sz w:val="28"/>
          <w:szCs w:val="28"/>
        </w:rPr>
        <w:t xml:space="preserve"> </w:t>
      </w:r>
      <w:r w:rsidRPr="00A21A15">
        <w:rPr>
          <w:rFonts w:ascii="Times New Roman" w:eastAsia="PF Square Sans Pro" w:hAnsi="Times New Roman" w:cs="Times New Roman"/>
          <w:sz w:val="28"/>
          <w:szCs w:val="28"/>
        </w:rPr>
        <w:t>Впродовж 2018-20</w:t>
      </w:r>
      <w:r w:rsidR="0081072D">
        <w:rPr>
          <w:rFonts w:ascii="Times New Roman" w:eastAsia="PF Square Sans Pro" w:hAnsi="Times New Roman" w:cs="Times New Roman"/>
          <w:sz w:val="28"/>
          <w:szCs w:val="28"/>
        </w:rPr>
        <w:t>20</w:t>
      </w:r>
      <w:r w:rsidRPr="00A21A15">
        <w:rPr>
          <w:rFonts w:ascii="Times New Roman" w:eastAsia="PF Square Sans Pro" w:hAnsi="Times New Roman" w:cs="Times New Roman"/>
          <w:sz w:val="28"/>
          <w:szCs w:val="28"/>
        </w:rPr>
        <w:t xml:space="preserve"> рр. у Львівській області майже удвічі зросла кількість закладів, що мають інклюзивні групи, кількість місць та кількість дітей у них. Однак проблемою є невідповідність кількості місць у інклюзивних групах кількості дітей, що їх потребує, зокрема у 2019 р. на </w:t>
      </w:r>
      <w:r w:rsidR="00C23125">
        <w:rPr>
          <w:rFonts w:ascii="Times New Roman" w:eastAsia="PF Square Sans Pro" w:hAnsi="Times New Roman" w:cs="Times New Roman"/>
          <w:sz w:val="28"/>
          <w:szCs w:val="28"/>
        </w:rPr>
        <w:t xml:space="preserve">5340 </w:t>
      </w:r>
      <w:proofErr w:type="spellStart"/>
      <w:r w:rsidRPr="00A21A15">
        <w:rPr>
          <w:rFonts w:ascii="Times New Roman" w:eastAsia="PF Square Sans Pro" w:hAnsi="Times New Roman" w:cs="Times New Roman"/>
          <w:sz w:val="28"/>
          <w:szCs w:val="28"/>
        </w:rPr>
        <w:t>місц</w:t>
      </w:r>
      <w:r w:rsidR="00C23125">
        <w:rPr>
          <w:rFonts w:ascii="Times New Roman" w:eastAsia="PF Square Sans Pro" w:hAnsi="Times New Roman" w:cs="Times New Roman"/>
          <w:sz w:val="28"/>
          <w:szCs w:val="28"/>
        </w:rPr>
        <w:t>ь</w:t>
      </w:r>
      <w:r w:rsidRPr="00A21A15">
        <w:rPr>
          <w:rFonts w:ascii="Times New Roman" w:eastAsia="PF Square Sans Pro" w:hAnsi="Times New Roman" w:cs="Times New Roman"/>
          <w:sz w:val="28"/>
          <w:szCs w:val="28"/>
        </w:rPr>
        <w:t>у</w:t>
      </w:r>
      <w:proofErr w:type="spellEnd"/>
      <w:r w:rsidRPr="00A21A15">
        <w:rPr>
          <w:rFonts w:ascii="Times New Roman" w:eastAsia="PF Square Sans Pro" w:hAnsi="Times New Roman" w:cs="Times New Roman"/>
          <w:sz w:val="28"/>
          <w:szCs w:val="28"/>
        </w:rPr>
        <w:t xml:space="preserve"> інклюзивних групах припадало 7096 дітей. </w:t>
      </w:r>
      <w:r w:rsidR="004E1F04">
        <w:rPr>
          <w:rFonts w:ascii="Times New Roman" w:eastAsia="PF Square Sans Pro" w:hAnsi="Times New Roman" w:cs="Times New Roman"/>
          <w:sz w:val="28"/>
          <w:szCs w:val="28"/>
        </w:rPr>
        <w:t>З</w:t>
      </w:r>
      <w:r w:rsidRPr="00A21A15">
        <w:rPr>
          <w:rFonts w:ascii="Times New Roman" w:eastAsia="PF Square Sans Pro" w:hAnsi="Times New Roman" w:cs="Times New Roman"/>
          <w:sz w:val="28"/>
          <w:szCs w:val="28"/>
        </w:rPr>
        <w:t xml:space="preserve"> 2019 р. </w:t>
      </w:r>
      <w:r w:rsidR="004E1F04" w:rsidRPr="00A21A15">
        <w:rPr>
          <w:rFonts w:ascii="Times New Roman" w:eastAsia="PF Square Sans Pro" w:hAnsi="Times New Roman" w:cs="Times New Roman"/>
          <w:sz w:val="28"/>
          <w:szCs w:val="28"/>
        </w:rPr>
        <w:t>місцев</w:t>
      </w:r>
      <w:r w:rsidR="004E1F04">
        <w:rPr>
          <w:rFonts w:ascii="Times New Roman" w:eastAsia="PF Square Sans Pro" w:hAnsi="Times New Roman" w:cs="Times New Roman"/>
          <w:sz w:val="28"/>
          <w:szCs w:val="28"/>
        </w:rPr>
        <w:t>і</w:t>
      </w:r>
      <w:r w:rsidR="004E1F04" w:rsidRPr="00A21A15">
        <w:rPr>
          <w:rFonts w:ascii="Times New Roman" w:eastAsia="PF Square Sans Pro" w:hAnsi="Times New Roman" w:cs="Times New Roman"/>
          <w:sz w:val="28"/>
          <w:szCs w:val="28"/>
        </w:rPr>
        <w:t xml:space="preserve"> бюджет</w:t>
      </w:r>
      <w:r w:rsidR="004E1F04">
        <w:rPr>
          <w:rFonts w:ascii="Times New Roman" w:eastAsia="PF Square Sans Pro" w:hAnsi="Times New Roman" w:cs="Times New Roman"/>
          <w:sz w:val="28"/>
          <w:szCs w:val="28"/>
        </w:rPr>
        <w:t>и</w:t>
      </w:r>
      <w:r w:rsidR="004E1F04" w:rsidRPr="00A21A15">
        <w:rPr>
          <w:rFonts w:ascii="Times New Roman" w:eastAsia="PF Square Sans Pro" w:hAnsi="Times New Roman" w:cs="Times New Roman"/>
          <w:sz w:val="28"/>
          <w:szCs w:val="28"/>
        </w:rPr>
        <w:t xml:space="preserve"> </w:t>
      </w:r>
      <w:r w:rsidR="004E1F04">
        <w:rPr>
          <w:rFonts w:ascii="Times New Roman" w:eastAsia="PF Square Sans Pro" w:hAnsi="Times New Roman" w:cs="Times New Roman"/>
          <w:sz w:val="28"/>
          <w:szCs w:val="28"/>
        </w:rPr>
        <w:t>отримують</w:t>
      </w:r>
      <w:r w:rsidRPr="00A21A15">
        <w:rPr>
          <w:rFonts w:ascii="Times New Roman" w:eastAsia="PF Square Sans Pro" w:hAnsi="Times New Roman" w:cs="Times New Roman"/>
          <w:sz w:val="28"/>
          <w:szCs w:val="28"/>
        </w:rPr>
        <w:t xml:space="preserve"> субвенцію з державного бюджету, кошти якої спрямовуються, зокрема, на оплату видатків, необхідних для надання </w:t>
      </w:r>
      <w:r w:rsidRPr="00A21A15">
        <w:rPr>
          <w:rFonts w:ascii="Times New Roman" w:eastAsia="PF Square Sans Pro" w:hAnsi="Times New Roman" w:cs="Times New Roman"/>
          <w:sz w:val="28"/>
          <w:szCs w:val="28"/>
        </w:rPr>
        <w:lastRenderedPageBreak/>
        <w:t xml:space="preserve">психолого-педагогічних і </w:t>
      </w:r>
      <w:proofErr w:type="spellStart"/>
      <w:r w:rsidRPr="00A21A15">
        <w:rPr>
          <w:rFonts w:ascii="Times New Roman" w:eastAsia="PF Square Sans Pro" w:hAnsi="Times New Roman" w:cs="Times New Roman"/>
          <w:sz w:val="28"/>
          <w:szCs w:val="28"/>
        </w:rPr>
        <w:t>корекційно-розвиткових</w:t>
      </w:r>
      <w:proofErr w:type="spellEnd"/>
      <w:r w:rsidRPr="00A21A15">
        <w:rPr>
          <w:rFonts w:ascii="Times New Roman" w:eastAsia="PF Square Sans Pro" w:hAnsi="Times New Roman" w:cs="Times New Roman"/>
          <w:sz w:val="28"/>
          <w:szCs w:val="28"/>
        </w:rPr>
        <w:t xml:space="preserve"> послуг дітям з особливими освітніми потребами, які здобувають освіту в інклюзивних групах ЗДО.</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Кадровий потенціал ЗДО</w:t>
      </w:r>
      <w:r w:rsidRPr="00A21A15">
        <w:rPr>
          <w:rFonts w:ascii="Times New Roman" w:eastAsia="PF Square Sans Pro" w:hAnsi="Times New Roman" w:cs="Times New Roman"/>
          <w:sz w:val="28"/>
          <w:szCs w:val="28"/>
        </w:rPr>
        <w:t>. У 20</w:t>
      </w:r>
      <w:r w:rsidR="004E1F04">
        <w:rPr>
          <w:rFonts w:ascii="Times New Roman" w:eastAsia="PF Square Sans Pro" w:hAnsi="Times New Roman" w:cs="Times New Roman"/>
          <w:sz w:val="28"/>
          <w:szCs w:val="28"/>
        </w:rPr>
        <w:t>20</w:t>
      </w:r>
      <w:r w:rsidRPr="00A21A15">
        <w:rPr>
          <w:rFonts w:ascii="Times New Roman" w:eastAsia="PF Square Sans Pro" w:hAnsi="Times New Roman" w:cs="Times New Roman"/>
          <w:sz w:val="28"/>
          <w:szCs w:val="28"/>
        </w:rPr>
        <w:t xml:space="preserve"> році у ЗДО Львівської області налічувалось 1</w:t>
      </w:r>
      <w:r w:rsidR="00C23125">
        <w:rPr>
          <w:rFonts w:ascii="Times New Roman" w:eastAsia="PF Square Sans Pro" w:hAnsi="Times New Roman" w:cs="Times New Roman"/>
          <w:sz w:val="28"/>
          <w:szCs w:val="28"/>
        </w:rPr>
        <w:t>6,6</w:t>
      </w:r>
      <w:r w:rsidRPr="00A21A15">
        <w:rPr>
          <w:rFonts w:ascii="Times New Roman" w:eastAsia="PF Square Sans Pro" w:hAnsi="Times New Roman" w:cs="Times New Roman"/>
          <w:sz w:val="28"/>
          <w:szCs w:val="28"/>
        </w:rPr>
        <w:t xml:space="preserve"> тис. осіб працівників, з яких 4</w:t>
      </w:r>
      <w:r w:rsidR="00C23125">
        <w:rPr>
          <w:rFonts w:ascii="Times New Roman" w:eastAsia="PF Square Sans Pro" w:hAnsi="Times New Roman" w:cs="Times New Roman"/>
          <w:sz w:val="28"/>
          <w:szCs w:val="28"/>
        </w:rPr>
        <w:t>9</w:t>
      </w:r>
      <w:r w:rsidRPr="00A21A15">
        <w:rPr>
          <w:rFonts w:ascii="Times New Roman" w:eastAsia="PF Square Sans Pro" w:hAnsi="Times New Roman" w:cs="Times New Roman"/>
          <w:sz w:val="28"/>
          <w:szCs w:val="28"/>
        </w:rPr>
        <w:t>,</w:t>
      </w:r>
      <w:r w:rsidR="00C23125">
        <w:rPr>
          <w:rFonts w:ascii="Times New Roman" w:eastAsia="PF Square Sans Pro" w:hAnsi="Times New Roman" w:cs="Times New Roman"/>
          <w:sz w:val="28"/>
          <w:szCs w:val="28"/>
        </w:rPr>
        <w:t>9</w:t>
      </w:r>
      <w:r w:rsidRPr="00A21A15">
        <w:rPr>
          <w:rFonts w:ascii="Times New Roman" w:eastAsia="PF Square Sans Pro" w:hAnsi="Times New Roman" w:cs="Times New Roman"/>
          <w:sz w:val="28"/>
          <w:szCs w:val="28"/>
        </w:rPr>
        <w:t xml:space="preserve"> % педагогічного персоналу та 5</w:t>
      </w:r>
      <w:r w:rsidR="00C23125">
        <w:rPr>
          <w:rFonts w:ascii="Times New Roman" w:eastAsia="PF Square Sans Pro" w:hAnsi="Times New Roman" w:cs="Times New Roman"/>
          <w:sz w:val="28"/>
          <w:szCs w:val="28"/>
        </w:rPr>
        <w:t>1</w:t>
      </w:r>
      <w:r w:rsidRPr="00A21A15">
        <w:rPr>
          <w:rFonts w:ascii="Times New Roman" w:eastAsia="PF Square Sans Pro" w:hAnsi="Times New Roman" w:cs="Times New Roman"/>
          <w:sz w:val="28"/>
          <w:szCs w:val="28"/>
        </w:rPr>
        <w:t>,</w:t>
      </w:r>
      <w:r w:rsidR="00C23125">
        <w:rPr>
          <w:rFonts w:ascii="Times New Roman" w:eastAsia="PF Square Sans Pro" w:hAnsi="Times New Roman" w:cs="Times New Roman"/>
          <w:sz w:val="28"/>
          <w:szCs w:val="28"/>
        </w:rPr>
        <w:t>1</w:t>
      </w:r>
      <w:r w:rsidRPr="00A21A15">
        <w:rPr>
          <w:rFonts w:ascii="Times New Roman" w:eastAsia="PF Square Sans Pro" w:hAnsi="Times New Roman" w:cs="Times New Roman"/>
          <w:sz w:val="28"/>
          <w:szCs w:val="28"/>
        </w:rPr>
        <w:t xml:space="preserve"> % технічного персоналу. Основна частка працівників ЗДО - 76,6 % зосереджена у містах. Серед педагогічних працівників ЗДО 45 % працівники з вищою освітою - у містах 48 %, у сільській місцевості – 34 % (</w:t>
      </w:r>
      <w:proofErr w:type="spellStart"/>
      <w:r w:rsidRPr="00A21A15">
        <w:rPr>
          <w:rFonts w:ascii="Times New Roman" w:eastAsia="PF Square Sans Pro" w:hAnsi="Times New Roman" w:cs="Times New Roman"/>
          <w:sz w:val="28"/>
          <w:szCs w:val="28"/>
        </w:rPr>
        <w:t>Городоцький</w:t>
      </w:r>
      <w:proofErr w:type="spellEnd"/>
      <w:r w:rsidRPr="00A21A15">
        <w:rPr>
          <w:rFonts w:ascii="Times New Roman" w:eastAsia="PF Square Sans Pro" w:hAnsi="Times New Roman" w:cs="Times New Roman"/>
          <w:sz w:val="28"/>
          <w:szCs w:val="28"/>
        </w:rPr>
        <w:t xml:space="preserve"> та </w:t>
      </w:r>
      <w:proofErr w:type="spellStart"/>
      <w:r w:rsidRPr="00A21A15">
        <w:rPr>
          <w:rFonts w:ascii="Times New Roman" w:eastAsia="PF Square Sans Pro" w:hAnsi="Times New Roman" w:cs="Times New Roman"/>
          <w:sz w:val="28"/>
          <w:szCs w:val="28"/>
        </w:rPr>
        <w:t>Мостиський</w:t>
      </w:r>
      <w:proofErr w:type="spellEnd"/>
      <w:r w:rsidRPr="00A21A15">
        <w:rPr>
          <w:rFonts w:ascii="Times New Roman" w:eastAsia="PF Square Sans Pro" w:hAnsi="Times New Roman" w:cs="Times New Roman"/>
          <w:sz w:val="28"/>
          <w:szCs w:val="28"/>
        </w:rPr>
        <w:t xml:space="preserve"> райони – близько 10 %). Порівняно не</w:t>
      </w:r>
      <w:r w:rsidRPr="00103591">
        <w:rPr>
          <w:rFonts w:ascii="Times New Roman" w:eastAsia="PF Square Sans Pro" w:hAnsi="Times New Roman" w:cs="Times New Roman"/>
          <w:sz w:val="28"/>
          <w:szCs w:val="28"/>
        </w:rPr>
        <w:t>в</w:t>
      </w:r>
      <w:r w:rsidRPr="00A21A15">
        <w:rPr>
          <w:rFonts w:ascii="Times New Roman" w:eastAsia="PF Square Sans Pro" w:hAnsi="Times New Roman" w:cs="Times New Roman"/>
          <w:sz w:val="28"/>
          <w:szCs w:val="28"/>
        </w:rPr>
        <w:t>елика заробітна плата у сфері дошкільної освіти не може конкурувати із більш оплачуваними сферами зайнятості і спричиняє відтік молодих спеціалістів.</w:t>
      </w:r>
    </w:p>
    <w:p w:rsidR="00AA4F08" w:rsidRPr="00A21A15" w:rsidRDefault="00A21A15">
      <w:pPr>
        <w:pBdr>
          <w:top w:val="nil"/>
          <w:left w:val="nil"/>
          <w:bottom w:val="nil"/>
          <w:right w:val="nil"/>
          <w:between w:val="nil"/>
        </w:pBdr>
        <w:shd w:val="clear" w:color="auto" w:fill="FFFFFF"/>
        <w:spacing w:after="0" w:line="240" w:lineRule="auto"/>
        <w:ind w:firstLine="284"/>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Частина педагогічних працівників поки що не </w:t>
      </w:r>
      <w:r w:rsidRPr="00103591">
        <w:rPr>
          <w:rFonts w:ascii="Times New Roman" w:eastAsia="PF Square Sans Pro" w:hAnsi="Times New Roman" w:cs="Times New Roman"/>
          <w:color w:val="000000"/>
          <w:sz w:val="28"/>
          <w:szCs w:val="28"/>
        </w:rPr>
        <w:t>мають навичок</w:t>
      </w:r>
      <w:r w:rsidRPr="00103591">
        <w:rPr>
          <w:rFonts w:ascii="Times New Roman" w:hAnsi="Times New Roman" w:cs="Times New Roman"/>
          <w:sz w:val="28"/>
          <w:szCs w:val="28"/>
        </w:rPr>
        <w:t xml:space="preserve"> ефективного використання ігрових методів і проблемно-навчальних ситуацій, інформаційно-комунікаційних та цифрових технологій, </w:t>
      </w:r>
      <w:proofErr w:type="spellStart"/>
      <w:r w:rsidRPr="00103591">
        <w:rPr>
          <w:rFonts w:ascii="Times New Roman" w:hAnsi="Times New Roman" w:cs="Times New Roman"/>
          <w:sz w:val="28"/>
          <w:szCs w:val="28"/>
        </w:rPr>
        <w:t>проєктної</w:t>
      </w:r>
      <w:proofErr w:type="spellEnd"/>
      <w:r w:rsidRPr="00103591">
        <w:rPr>
          <w:rFonts w:ascii="Times New Roman" w:hAnsi="Times New Roman" w:cs="Times New Roman"/>
          <w:sz w:val="28"/>
          <w:szCs w:val="28"/>
        </w:rPr>
        <w:t xml:space="preserve"> діяльності, </w:t>
      </w:r>
      <w:r w:rsidRPr="00103591">
        <w:rPr>
          <w:rFonts w:ascii="Times New Roman" w:eastAsia="PF Square Sans Pro" w:hAnsi="Times New Roman" w:cs="Times New Roman"/>
          <w:color w:val="000000"/>
          <w:sz w:val="28"/>
          <w:szCs w:val="28"/>
        </w:rPr>
        <w:t>щоб</w:t>
      </w:r>
      <w:r w:rsidRPr="00A21A15">
        <w:rPr>
          <w:rFonts w:ascii="Times New Roman" w:eastAsia="PF Square Sans Pro" w:hAnsi="Times New Roman" w:cs="Times New Roman"/>
          <w:color w:val="000000"/>
          <w:sz w:val="28"/>
          <w:szCs w:val="28"/>
        </w:rPr>
        <w:t xml:space="preserve"> сформувати у дітей навички працювати індивідуально та разом, виявляти ініціативу, радитися і допомагати один одному. Як наслідок, не всі вихованці вміють слухати і зрозуміло висловити думку, не завжди виявляють увагу один до одного, до дітей іншого віку, до дорослих тощо.</w:t>
      </w:r>
    </w:p>
    <w:p w:rsidR="00C0621D" w:rsidRDefault="00A21A15" w:rsidP="00C0621D">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 xml:space="preserve">Фінансування потреб </w:t>
      </w:r>
      <w:proofErr w:type="spellStart"/>
      <w:r w:rsidRPr="00A21A15">
        <w:rPr>
          <w:rFonts w:ascii="Times New Roman" w:eastAsia="PF Square Sans Pro" w:hAnsi="Times New Roman" w:cs="Times New Roman"/>
          <w:sz w:val="28"/>
          <w:szCs w:val="28"/>
          <w:u w:val="single"/>
        </w:rPr>
        <w:t>дошкілля</w:t>
      </w:r>
      <w:proofErr w:type="spellEnd"/>
      <w:r w:rsidRPr="00A21A15">
        <w:rPr>
          <w:rFonts w:ascii="Times New Roman" w:eastAsia="PF Square Sans Pro" w:hAnsi="Times New Roman" w:cs="Times New Roman"/>
          <w:sz w:val="28"/>
          <w:szCs w:val="28"/>
          <w:u w:val="single"/>
        </w:rPr>
        <w:t>.</w:t>
      </w:r>
      <w:r w:rsidRPr="00A21A15">
        <w:rPr>
          <w:rFonts w:ascii="Times New Roman" w:eastAsia="PF Square Sans Pro" w:hAnsi="Times New Roman" w:cs="Times New Roman"/>
          <w:sz w:val="28"/>
          <w:szCs w:val="28"/>
        </w:rPr>
        <w:t xml:space="preserve"> У 20</w:t>
      </w:r>
      <w:r w:rsidR="004E1F04">
        <w:rPr>
          <w:rFonts w:ascii="Times New Roman" w:eastAsia="PF Square Sans Pro" w:hAnsi="Times New Roman" w:cs="Times New Roman"/>
          <w:sz w:val="28"/>
          <w:szCs w:val="28"/>
        </w:rPr>
        <w:t>20</w:t>
      </w:r>
      <w:r w:rsidRPr="00A21A15">
        <w:rPr>
          <w:rFonts w:ascii="Times New Roman" w:eastAsia="PF Square Sans Pro" w:hAnsi="Times New Roman" w:cs="Times New Roman"/>
          <w:sz w:val="28"/>
          <w:szCs w:val="28"/>
        </w:rPr>
        <w:t xml:space="preserve"> році на фінансування дошкільної освіти місцевими бюджетами області було ви</w:t>
      </w:r>
      <w:r w:rsidR="00C23125">
        <w:rPr>
          <w:rFonts w:ascii="Times New Roman" w:eastAsia="PF Square Sans Pro" w:hAnsi="Times New Roman" w:cs="Times New Roman"/>
          <w:sz w:val="28"/>
          <w:szCs w:val="28"/>
        </w:rPr>
        <w:t>користано</w:t>
      </w:r>
      <w:r w:rsidRPr="00A21A15">
        <w:rPr>
          <w:rFonts w:ascii="Times New Roman" w:eastAsia="PF Square Sans Pro" w:hAnsi="Times New Roman" w:cs="Times New Roman"/>
          <w:sz w:val="28"/>
          <w:szCs w:val="28"/>
        </w:rPr>
        <w:t xml:space="preserve"> 1</w:t>
      </w:r>
      <w:r w:rsidR="00C23125">
        <w:rPr>
          <w:rFonts w:ascii="Times New Roman" w:eastAsia="PF Square Sans Pro" w:hAnsi="Times New Roman" w:cs="Times New Roman"/>
          <w:sz w:val="28"/>
          <w:szCs w:val="28"/>
        </w:rPr>
        <w:t> 755742</w:t>
      </w:r>
      <w:r w:rsidRPr="00A21A15">
        <w:rPr>
          <w:rFonts w:ascii="Times New Roman" w:eastAsia="PF Square Sans Pro" w:hAnsi="Times New Roman" w:cs="Times New Roman"/>
          <w:sz w:val="28"/>
          <w:szCs w:val="28"/>
        </w:rPr>
        <w:t xml:space="preserve"> грн., що становить в середньому на одного вихованця – 2</w:t>
      </w:r>
      <w:r w:rsidR="00C23125">
        <w:rPr>
          <w:rFonts w:ascii="Times New Roman" w:eastAsia="PF Square Sans Pro" w:hAnsi="Times New Roman" w:cs="Times New Roman"/>
          <w:sz w:val="28"/>
          <w:szCs w:val="28"/>
        </w:rPr>
        <w:t>4</w:t>
      </w:r>
      <w:r w:rsidRPr="00A21A15">
        <w:rPr>
          <w:rFonts w:ascii="Times New Roman" w:eastAsia="PF Square Sans Pro" w:hAnsi="Times New Roman" w:cs="Times New Roman"/>
          <w:sz w:val="28"/>
          <w:szCs w:val="28"/>
        </w:rPr>
        <w:t xml:space="preserve"> </w:t>
      </w:r>
      <w:r w:rsidR="00C23125">
        <w:rPr>
          <w:rFonts w:ascii="Times New Roman" w:eastAsia="PF Square Sans Pro" w:hAnsi="Times New Roman" w:cs="Times New Roman"/>
          <w:sz w:val="28"/>
          <w:szCs w:val="28"/>
        </w:rPr>
        <w:t>385</w:t>
      </w:r>
      <w:r w:rsidRPr="00A21A15">
        <w:rPr>
          <w:rFonts w:ascii="Times New Roman" w:eastAsia="PF Square Sans Pro" w:hAnsi="Times New Roman" w:cs="Times New Roman"/>
          <w:sz w:val="28"/>
          <w:szCs w:val="28"/>
        </w:rPr>
        <w:t xml:space="preserve"> </w:t>
      </w:r>
      <w:proofErr w:type="spellStart"/>
      <w:r w:rsidRPr="00A21A15">
        <w:rPr>
          <w:rFonts w:ascii="Times New Roman" w:eastAsia="PF Square Sans Pro" w:hAnsi="Times New Roman" w:cs="Times New Roman"/>
          <w:sz w:val="28"/>
          <w:szCs w:val="28"/>
        </w:rPr>
        <w:t>грн</w:t>
      </w:r>
      <w:proofErr w:type="spellEnd"/>
      <w:r w:rsidRPr="00A21A15">
        <w:rPr>
          <w:rFonts w:ascii="Times New Roman" w:eastAsia="PF Square Sans Pro" w:hAnsi="Times New Roman" w:cs="Times New Roman"/>
          <w:sz w:val="28"/>
          <w:szCs w:val="28"/>
        </w:rPr>
        <w:t xml:space="preserve"> в рік. Розрахункова потреба утримання однієї дитини у комунальних ЗДО з року в рік перевищує реальну вартість утримання дитини. У гірських районах частка витрат на дошкільну освіту у структурі власних доходів є найвищою серед інших органів місцевого самоврядування, що зумовлено їх порівняно нижчою фінансовою спроможністю, а також вищим рівнем заробітної плати персоналу (у гірських районах на 25%). Іншими проблемами фінансування дошкільної освіти є: негативна практика фінансування за рахунок батьків та спонсорів навчально-методичної бази освітнього простору; зменшення фінансових нормативів на утримання однієї дитини. Впродовж останніх років змінилась структура фінансування ЗДО в напрямку зростання частки, що використовується на фінансування заробітної плати з 55,4 % у 2010 р. до 7</w:t>
      </w:r>
      <w:r w:rsidR="00C23125">
        <w:rPr>
          <w:rFonts w:ascii="Times New Roman" w:eastAsia="PF Square Sans Pro" w:hAnsi="Times New Roman" w:cs="Times New Roman"/>
          <w:sz w:val="28"/>
          <w:szCs w:val="28"/>
        </w:rPr>
        <w:t>6</w:t>
      </w:r>
      <w:r w:rsidRPr="00A21A15">
        <w:rPr>
          <w:rFonts w:ascii="Times New Roman" w:eastAsia="PF Square Sans Pro" w:hAnsi="Times New Roman" w:cs="Times New Roman"/>
          <w:sz w:val="28"/>
          <w:szCs w:val="28"/>
        </w:rPr>
        <w:t>,</w:t>
      </w:r>
      <w:r w:rsidR="00C23125">
        <w:rPr>
          <w:rFonts w:ascii="Times New Roman" w:eastAsia="PF Square Sans Pro" w:hAnsi="Times New Roman" w:cs="Times New Roman"/>
          <w:sz w:val="28"/>
          <w:szCs w:val="28"/>
        </w:rPr>
        <w:t>4</w:t>
      </w:r>
      <w:r w:rsidRPr="00A21A15">
        <w:rPr>
          <w:rFonts w:ascii="Times New Roman" w:eastAsia="PF Square Sans Pro" w:hAnsi="Times New Roman" w:cs="Times New Roman"/>
          <w:sz w:val="28"/>
          <w:szCs w:val="28"/>
        </w:rPr>
        <w:t xml:space="preserve"> % у 20</w:t>
      </w:r>
      <w:r w:rsidR="00C23125">
        <w:rPr>
          <w:rFonts w:ascii="Times New Roman" w:eastAsia="PF Square Sans Pro" w:hAnsi="Times New Roman" w:cs="Times New Roman"/>
          <w:sz w:val="28"/>
          <w:szCs w:val="28"/>
        </w:rPr>
        <w:t>19</w:t>
      </w:r>
      <w:r w:rsidRPr="00A21A15">
        <w:rPr>
          <w:rFonts w:ascii="Times New Roman" w:eastAsia="PF Square Sans Pro" w:hAnsi="Times New Roman" w:cs="Times New Roman"/>
          <w:sz w:val="28"/>
          <w:szCs w:val="28"/>
        </w:rPr>
        <w:t xml:space="preserve"> р. Натомість зменшились видатки на харчування, енергоносії та інші видатки дошкільних </w:t>
      </w:r>
      <w:r w:rsidRPr="00C0621D">
        <w:rPr>
          <w:rFonts w:ascii="Times New Roman" w:eastAsia="PF Square Sans Pro" w:hAnsi="Times New Roman" w:cs="Times New Roman"/>
          <w:sz w:val="28"/>
          <w:szCs w:val="28"/>
        </w:rPr>
        <w:t xml:space="preserve">закладів. </w:t>
      </w:r>
    </w:p>
    <w:p w:rsidR="00AA4F08" w:rsidRPr="00C0621D" w:rsidRDefault="00A21A15" w:rsidP="00C0621D">
      <w:pPr>
        <w:spacing w:after="0" w:line="240" w:lineRule="auto"/>
        <w:ind w:firstLine="284"/>
        <w:jc w:val="both"/>
        <w:rPr>
          <w:rFonts w:ascii="Times New Roman" w:eastAsia="PF Square Sans Pro" w:hAnsi="Times New Roman" w:cs="Times New Roman"/>
          <w:sz w:val="28"/>
          <w:szCs w:val="28"/>
        </w:rPr>
      </w:pPr>
      <w:r w:rsidRPr="00C0621D">
        <w:rPr>
          <w:rFonts w:ascii="Times New Roman" w:hAnsi="Times New Roman" w:cs="Times New Roman"/>
          <w:sz w:val="28"/>
          <w:szCs w:val="28"/>
        </w:rPr>
        <w:t>Основні проблеми дошкільної освіти:</w:t>
      </w:r>
    </w:p>
    <w:p w:rsidR="00C0621D" w:rsidRPr="00C0621D" w:rsidRDefault="00A21A15" w:rsidP="00606085">
      <w:pPr>
        <w:pStyle w:val="af3"/>
        <w:numPr>
          <w:ilvl w:val="0"/>
          <w:numId w:val="27"/>
        </w:numPr>
        <w:rPr>
          <w:rFonts w:ascii="Times New Roman" w:hAnsi="Times New Roman" w:cs="Times New Roman"/>
          <w:sz w:val="28"/>
          <w:szCs w:val="28"/>
        </w:rPr>
      </w:pPr>
      <w:r w:rsidRPr="00C0621D">
        <w:rPr>
          <w:rFonts w:ascii="Times New Roman" w:hAnsi="Times New Roman" w:cs="Times New Roman"/>
          <w:sz w:val="28"/>
          <w:szCs w:val="28"/>
        </w:rPr>
        <w:t xml:space="preserve">відсутність цілісної організації освітнього процесу, орієнтація на пасивні методи засвоєння інформації та однотипні правильні відповіді гублять творче начало у дітей; </w:t>
      </w:r>
    </w:p>
    <w:p w:rsidR="00AA4F08" w:rsidRPr="00C0621D" w:rsidRDefault="00A21A15" w:rsidP="00606085">
      <w:pPr>
        <w:pStyle w:val="af3"/>
        <w:numPr>
          <w:ilvl w:val="0"/>
          <w:numId w:val="27"/>
        </w:numPr>
        <w:rPr>
          <w:rFonts w:ascii="Times New Roman" w:hAnsi="Times New Roman" w:cs="Times New Roman"/>
          <w:sz w:val="28"/>
          <w:szCs w:val="28"/>
        </w:rPr>
      </w:pPr>
      <w:r w:rsidRPr="00C0621D">
        <w:rPr>
          <w:rFonts w:ascii="Times New Roman" w:hAnsi="Times New Roman" w:cs="Times New Roman"/>
          <w:sz w:val="28"/>
          <w:szCs w:val="28"/>
        </w:rPr>
        <w:t>формалізований підхід до організації харчування, застаріла рецептура, порушення норм харчування в окремих ЗДО;</w:t>
      </w:r>
    </w:p>
    <w:p w:rsidR="00AA4F08" w:rsidRPr="00C0621D" w:rsidRDefault="00A21A15" w:rsidP="00606085">
      <w:pPr>
        <w:pStyle w:val="af3"/>
        <w:numPr>
          <w:ilvl w:val="0"/>
          <w:numId w:val="27"/>
        </w:numPr>
        <w:rPr>
          <w:rFonts w:ascii="Times New Roman" w:hAnsi="Times New Roman" w:cs="Times New Roman"/>
          <w:sz w:val="28"/>
          <w:szCs w:val="28"/>
        </w:rPr>
      </w:pPr>
      <w:proofErr w:type="spellStart"/>
      <w:r w:rsidRPr="00C0621D">
        <w:rPr>
          <w:rFonts w:ascii="Times New Roman" w:hAnsi="Times New Roman" w:cs="Times New Roman"/>
          <w:sz w:val="28"/>
          <w:szCs w:val="28"/>
        </w:rPr>
        <w:t>малофункціональне</w:t>
      </w:r>
      <w:proofErr w:type="spellEnd"/>
      <w:r w:rsidRPr="00C0621D">
        <w:rPr>
          <w:rFonts w:ascii="Times New Roman" w:hAnsi="Times New Roman" w:cs="Times New Roman"/>
          <w:sz w:val="28"/>
          <w:szCs w:val="28"/>
        </w:rPr>
        <w:t>, непридатне до трансформації предметно-просторове середовище в окремих ЗДО;</w:t>
      </w:r>
    </w:p>
    <w:p w:rsidR="00AA4F08" w:rsidRPr="00C0621D" w:rsidRDefault="00A21A15" w:rsidP="00606085">
      <w:pPr>
        <w:pStyle w:val="af3"/>
        <w:numPr>
          <w:ilvl w:val="0"/>
          <w:numId w:val="27"/>
        </w:numPr>
        <w:rPr>
          <w:rFonts w:ascii="Times New Roman" w:hAnsi="Times New Roman" w:cs="Times New Roman"/>
          <w:sz w:val="28"/>
          <w:szCs w:val="28"/>
        </w:rPr>
      </w:pPr>
      <w:r w:rsidRPr="00C0621D">
        <w:rPr>
          <w:rFonts w:ascii="Times New Roman" w:hAnsi="Times New Roman" w:cs="Times New Roman"/>
          <w:sz w:val="28"/>
          <w:szCs w:val="28"/>
        </w:rPr>
        <w:t>невідповідність кількості місць в ЗДО потребам, насамперед потребам міських громад;</w:t>
      </w:r>
    </w:p>
    <w:p w:rsidR="00AA4F08" w:rsidRPr="00C0621D" w:rsidRDefault="00A21A15" w:rsidP="00606085">
      <w:pPr>
        <w:pStyle w:val="af3"/>
        <w:numPr>
          <w:ilvl w:val="0"/>
          <w:numId w:val="27"/>
        </w:numPr>
        <w:rPr>
          <w:rFonts w:ascii="Times New Roman" w:hAnsi="Times New Roman" w:cs="Times New Roman"/>
          <w:sz w:val="28"/>
          <w:szCs w:val="28"/>
        </w:rPr>
      </w:pPr>
      <w:r w:rsidRPr="00C0621D">
        <w:rPr>
          <w:rFonts w:ascii="Times New Roman" w:hAnsi="Times New Roman" w:cs="Times New Roman"/>
          <w:sz w:val="28"/>
          <w:szCs w:val="28"/>
        </w:rPr>
        <w:lastRenderedPageBreak/>
        <w:t>нерівність доступу до послуг ЗДО з огляду на тип місцевості, низьке охоплення дошкільною освітою дітей в сільській, особливо гірській місцевості;</w:t>
      </w:r>
    </w:p>
    <w:p w:rsidR="00AA4F08" w:rsidRPr="00C0621D" w:rsidRDefault="00A21A15" w:rsidP="00606085">
      <w:pPr>
        <w:pStyle w:val="af3"/>
        <w:numPr>
          <w:ilvl w:val="0"/>
          <w:numId w:val="27"/>
        </w:numPr>
        <w:rPr>
          <w:rFonts w:ascii="Times New Roman" w:hAnsi="Times New Roman" w:cs="Times New Roman"/>
          <w:sz w:val="28"/>
          <w:szCs w:val="28"/>
        </w:rPr>
      </w:pPr>
      <w:r w:rsidRPr="00C0621D">
        <w:rPr>
          <w:rFonts w:ascii="Times New Roman" w:hAnsi="Times New Roman" w:cs="Times New Roman"/>
          <w:sz w:val="28"/>
          <w:szCs w:val="28"/>
        </w:rPr>
        <w:t xml:space="preserve">порушення нормативів наповнюваності груп, що погіршує умови праці та умови здобуття дошкільної освіти; </w:t>
      </w:r>
    </w:p>
    <w:p w:rsidR="00AA4F08" w:rsidRPr="00C0621D" w:rsidRDefault="00A21A15" w:rsidP="00606085">
      <w:pPr>
        <w:pStyle w:val="af3"/>
        <w:numPr>
          <w:ilvl w:val="0"/>
          <w:numId w:val="27"/>
        </w:numPr>
        <w:rPr>
          <w:rFonts w:ascii="Times New Roman" w:hAnsi="Times New Roman" w:cs="Times New Roman"/>
          <w:sz w:val="28"/>
          <w:szCs w:val="28"/>
        </w:rPr>
      </w:pPr>
      <w:r w:rsidRPr="00C0621D">
        <w:rPr>
          <w:rFonts w:ascii="Times New Roman" w:hAnsi="Times New Roman" w:cs="Times New Roman"/>
          <w:sz w:val="28"/>
          <w:szCs w:val="28"/>
        </w:rPr>
        <w:t xml:space="preserve">обмежені можливості окремих територіальних громад (власників) забезпечити достатнє фінансування ЗДО з огляду на його потреби, головно через низьку фінансову спроможність; </w:t>
      </w:r>
    </w:p>
    <w:p w:rsidR="00AA4F08" w:rsidRPr="00C0621D" w:rsidRDefault="00A21A15" w:rsidP="00606085">
      <w:pPr>
        <w:pStyle w:val="af3"/>
        <w:numPr>
          <w:ilvl w:val="0"/>
          <w:numId w:val="27"/>
        </w:numPr>
        <w:rPr>
          <w:rFonts w:ascii="Times New Roman" w:hAnsi="Times New Roman" w:cs="Times New Roman"/>
          <w:sz w:val="28"/>
          <w:szCs w:val="28"/>
        </w:rPr>
      </w:pPr>
      <w:r w:rsidRPr="00C0621D">
        <w:rPr>
          <w:rFonts w:ascii="Times New Roman" w:hAnsi="Times New Roman" w:cs="Times New Roman"/>
          <w:sz w:val="28"/>
          <w:szCs w:val="28"/>
        </w:rPr>
        <w:t>неповна відповідність матеріально-технічного забезпечення та умов праці критеріям безпечності і комфортності, демократичності та прозорості прийнятих рішень;</w:t>
      </w:r>
    </w:p>
    <w:p w:rsidR="00AA4F08" w:rsidRPr="00C0621D" w:rsidRDefault="00A21A15" w:rsidP="00606085">
      <w:pPr>
        <w:pStyle w:val="af3"/>
        <w:numPr>
          <w:ilvl w:val="0"/>
          <w:numId w:val="27"/>
        </w:numPr>
        <w:rPr>
          <w:rFonts w:ascii="Times New Roman" w:hAnsi="Times New Roman" w:cs="Times New Roman"/>
          <w:sz w:val="28"/>
          <w:szCs w:val="28"/>
        </w:rPr>
      </w:pPr>
      <w:r w:rsidRPr="00C0621D">
        <w:rPr>
          <w:rFonts w:ascii="Times New Roman" w:hAnsi="Times New Roman" w:cs="Times New Roman"/>
          <w:sz w:val="28"/>
          <w:szCs w:val="28"/>
        </w:rPr>
        <w:t xml:space="preserve">невідповідна статусу педагогічного працівника оплата праці та </w:t>
      </w:r>
      <w:proofErr w:type="spellStart"/>
      <w:r w:rsidRPr="00C0621D">
        <w:rPr>
          <w:rFonts w:ascii="Times New Roman" w:hAnsi="Times New Roman" w:cs="Times New Roman"/>
          <w:sz w:val="28"/>
          <w:szCs w:val="28"/>
        </w:rPr>
        <w:t>непрестижність</w:t>
      </w:r>
      <w:proofErr w:type="spellEnd"/>
      <w:r w:rsidRPr="00C0621D">
        <w:rPr>
          <w:rFonts w:ascii="Times New Roman" w:hAnsi="Times New Roman" w:cs="Times New Roman"/>
          <w:sz w:val="28"/>
          <w:szCs w:val="28"/>
        </w:rPr>
        <w:t xml:space="preserve"> професії вихователя, відсутність ефективних стимулів та </w:t>
      </w:r>
    </w:p>
    <w:p w:rsidR="00AA4F08" w:rsidRPr="00C0621D" w:rsidRDefault="00A21A15" w:rsidP="00606085">
      <w:pPr>
        <w:pStyle w:val="af3"/>
        <w:numPr>
          <w:ilvl w:val="0"/>
          <w:numId w:val="27"/>
        </w:numPr>
        <w:rPr>
          <w:rFonts w:ascii="Times New Roman" w:hAnsi="Times New Roman" w:cs="Times New Roman"/>
          <w:sz w:val="28"/>
          <w:szCs w:val="28"/>
        </w:rPr>
      </w:pPr>
      <w:r w:rsidRPr="00C0621D">
        <w:rPr>
          <w:rFonts w:ascii="Times New Roman" w:hAnsi="Times New Roman" w:cs="Times New Roman"/>
          <w:sz w:val="28"/>
          <w:szCs w:val="28"/>
        </w:rPr>
        <w:t>дієвого механізму залучення випускників закладів вищої педагогічної освіти для роботи у сфері дошкільної освіти, особливо в сільській місцевості.</w:t>
      </w:r>
    </w:p>
    <w:p w:rsidR="00103591" w:rsidRPr="00C0621D" w:rsidRDefault="00103591" w:rsidP="00C0621D">
      <w:pPr>
        <w:rPr>
          <w:rFonts w:ascii="Times New Roman" w:hAnsi="Times New Roman" w:cs="Times New Roman"/>
          <w:sz w:val="28"/>
          <w:szCs w:val="28"/>
        </w:rPr>
      </w:pPr>
    </w:p>
    <w:p w:rsidR="00AA4F08" w:rsidRPr="00A21A15" w:rsidRDefault="00A21A15" w:rsidP="00BA10F8">
      <w:pPr>
        <w:spacing w:after="0" w:line="240" w:lineRule="auto"/>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Повна загальна середня освіта</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Особливістю мережі закладів загальної середньої освіти (ЗЗСО) Львівської області є її </w:t>
      </w:r>
      <w:r w:rsidRPr="00A21A15">
        <w:rPr>
          <w:rFonts w:ascii="Times New Roman" w:eastAsia="PF Square Sans Pro" w:hAnsi="Times New Roman" w:cs="Times New Roman"/>
          <w:i/>
          <w:sz w:val="28"/>
          <w:szCs w:val="28"/>
        </w:rPr>
        <w:t>надмірно висока розгалуженість</w:t>
      </w:r>
      <w:r w:rsidRPr="00A21A15">
        <w:rPr>
          <w:rFonts w:ascii="Times New Roman" w:eastAsia="PF Square Sans Pro" w:hAnsi="Times New Roman" w:cs="Times New Roman"/>
          <w:sz w:val="28"/>
          <w:szCs w:val="28"/>
        </w:rPr>
        <w:t>. У 20</w:t>
      </w:r>
      <w:r w:rsidR="004E1F04">
        <w:rPr>
          <w:rFonts w:ascii="Times New Roman" w:eastAsia="PF Square Sans Pro" w:hAnsi="Times New Roman" w:cs="Times New Roman"/>
          <w:sz w:val="28"/>
          <w:szCs w:val="28"/>
        </w:rPr>
        <w:t>20</w:t>
      </w:r>
      <w:r w:rsidRPr="00A21A15">
        <w:rPr>
          <w:rFonts w:ascii="Times New Roman" w:eastAsia="PF Square Sans Pro" w:hAnsi="Times New Roman" w:cs="Times New Roman"/>
          <w:sz w:val="28"/>
          <w:szCs w:val="28"/>
        </w:rPr>
        <w:t xml:space="preserve"> році у Львів</w:t>
      </w:r>
      <w:r w:rsidR="00C23125">
        <w:rPr>
          <w:rFonts w:ascii="Times New Roman" w:eastAsia="PF Square Sans Pro" w:hAnsi="Times New Roman" w:cs="Times New Roman"/>
          <w:sz w:val="28"/>
          <w:szCs w:val="28"/>
        </w:rPr>
        <w:t>ській області функціонували 1 181</w:t>
      </w:r>
      <w:r w:rsidRPr="00A21A15">
        <w:rPr>
          <w:rFonts w:ascii="Times New Roman" w:eastAsia="PF Square Sans Pro" w:hAnsi="Times New Roman" w:cs="Times New Roman"/>
          <w:sz w:val="28"/>
          <w:szCs w:val="28"/>
        </w:rPr>
        <w:t xml:space="preserve"> ЗЗСО, у тому числі – 1 1</w:t>
      </w:r>
      <w:r w:rsidR="00C23125">
        <w:rPr>
          <w:rFonts w:ascii="Times New Roman" w:eastAsia="PF Square Sans Pro" w:hAnsi="Times New Roman" w:cs="Times New Roman"/>
          <w:sz w:val="28"/>
          <w:szCs w:val="28"/>
        </w:rPr>
        <w:t>32</w:t>
      </w:r>
      <w:r w:rsidRPr="00A21A15">
        <w:rPr>
          <w:rFonts w:ascii="Times New Roman" w:eastAsia="PF Square Sans Pro" w:hAnsi="Times New Roman" w:cs="Times New Roman"/>
          <w:sz w:val="28"/>
          <w:szCs w:val="28"/>
        </w:rPr>
        <w:t xml:space="preserve"> загальноосвітніх навчальних закладів, 6 загальноосвітніх інтернатів, 19 спеціальних інтернатів комунальної форми власності та 2</w:t>
      </w:r>
      <w:r w:rsidR="00C23125">
        <w:rPr>
          <w:rFonts w:ascii="Times New Roman" w:eastAsia="PF Square Sans Pro" w:hAnsi="Times New Roman" w:cs="Times New Roman"/>
          <w:sz w:val="28"/>
          <w:szCs w:val="28"/>
        </w:rPr>
        <w:t>2</w:t>
      </w:r>
      <w:r w:rsidRPr="00A21A15">
        <w:rPr>
          <w:rFonts w:ascii="Times New Roman" w:eastAsia="PF Square Sans Pro" w:hAnsi="Times New Roman" w:cs="Times New Roman"/>
          <w:sz w:val="28"/>
          <w:szCs w:val="28"/>
        </w:rPr>
        <w:t xml:space="preserve"> приватн</w:t>
      </w:r>
      <w:r w:rsidR="00C23125">
        <w:rPr>
          <w:rFonts w:ascii="Times New Roman" w:eastAsia="PF Square Sans Pro" w:hAnsi="Times New Roman" w:cs="Times New Roman"/>
          <w:sz w:val="28"/>
          <w:szCs w:val="28"/>
        </w:rPr>
        <w:t>і</w:t>
      </w:r>
      <w:r w:rsidRPr="00A21A15">
        <w:rPr>
          <w:rFonts w:ascii="Times New Roman" w:eastAsia="PF Square Sans Pro" w:hAnsi="Times New Roman" w:cs="Times New Roman"/>
          <w:sz w:val="28"/>
          <w:szCs w:val="28"/>
        </w:rPr>
        <w:t xml:space="preserve"> навчальн</w:t>
      </w:r>
      <w:r w:rsidR="00C23125">
        <w:rPr>
          <w:rFonts w:ascii="Times New Roman" w:eastAsia="PF Square Sans Pro" w:hAnsi="Times New Roman" w:cs="Times New Roman"/>
          <w:sz w:val="28"/>
          <w:szCs w:val="28"/>
        </w:rPr>
        <w:t>і</w:t>
      </w:r>
      <w:r w:rsidRPr="00A21A15">
        <w:rPr>
          <w:rFonts w:ascii="Times New Roman" w:eastAsia="PF Square Sans Pro" w:hAnsi="Times New Roman" w:cs="Times New Roman"/>
          <w:sz w:val="28"/>
          <w:szCs w:val="28"/>
        </w:rPr>
        <w:t xml:space="preserve"> заклад</w:t>
      </w:r>
      <w:r w:rsidR="00C23125">
        <w:rPr>
          <w:rFonts w:ascii="Times New Roman" w:eastAsia="PF Square Sans Pro" w:hAnsi="Times New Roman" w:cs="Times New Roman"/>
          <w:sz w:val="28"/>
          <w:szCs w:val="28"/>
        </w:rPr>
        <w:t>и</w:t>
      </w:r>
      <w:r w:rsidRPr="00A21A15">
        <w:rPr>
          <w:rFonts w:ascii="Times New Roman" w:eastAsia="PF Square Sans Pro" w:hAnsi="Times New Roman" w:cs="Times New Roman"/>
          <w:sz w:val="28"/>
          <w:szCs w:val="28"/>
        </w:rPr>
        <w:t xml:space="preserve"> (1,7 %). Зростання шкільної мережі не відповідає демографічній ситуації в області і зумовлює надмірне використання й так обмеженого фінансового ресурсу, насамперед на утримання закладів коштом зниження якості наданих послуг.  </w:t>
      </w:r>
    </w:p>
    <w:p w:rsidR="00AA4F08" w:rsidRPr="00103591"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Ефективність матеріальної бази ЗЗСО області у 20</w:t>
      </w:r>
      <w:r w:rsidR="004E1F04">
        <w:rPr>
          <w:rFonts w:ascii="Times New Roman" w:eastAsia="PF Square Sans Pro" w:hAnsi="Times New Roman" w:cs="Times New Roman"/>
          <w:sz w:val="28"/>
          <w:szCs w:val="28"/>
        </w:rPr>
        <w:t>20</w:t>
      </w:r>
      <w:r w:rsidRPr="00A21A15">
        <w:rPr>
          <w:rFonts w:ascii="Times New Roman" w:eastAsia="PF Square Sans Pro" w:hAnsi="Times New Roman" w:cs="Times New Roman"/>
          <w:sz w:val="28"/>
          <w:szCs w:val="28"/>
        </w:rPr>
        <w:t xml:space="preserve"> році характеризувалась наступними параметрами: 62,9 % навчальних </w:t>
      </w:r>
      <w:r w:rsidRPr="00103591">
        <w:rPr>
          <w:rFonts w:ascii="Times New Roman" w:eastAsia="PF Square Sans Pro" w:hAnsi="Times New Roman" w:cs="Times New Roman"/>
          <w:sz w:val="28"/>
          <w:szCs w:val="28"/>
        </w:rPr>
        <w:t>закладів мали кабінети природничого циклу, 57,3 % - спортивні зали, 82,2 % - їдальню, або буфет з гарячим харчуванням, 92,6 % - були оснащені каналізацією. Частка кабінетів з лінгафонним обладнанням від кількості кабінетів іноземних мов становила тільки 4,9 %.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103591">
        <w:rPr>
          <w:rFonts w:ascii="Times New Roman" w:eastAsia="PF Square Sans Pro" w:hAnsi="Times New Roman" w:cs="Times New Roman"/>
          <w:sz w:val="28"/>
          <w:szCs w:val="28"/>
        </w:rPr>
        <w:t>Домінуючою тенденцією останнього десятиріччя є оптимізація освітньої мережі, динаміка  якої зростає в період  децентралізації та реформування освіти. За останні чотири роки чисельність загальноосвітніх</w:t>
      </w:r>
      <w:r w:rsidRPr="00A21A15">
        <w:rPr>
          <w:rFonts w:ascii="Times New Roman" w:eastAsia="PF Square Sans Pro" w:hAnsi="Times New Roman" w:cs="Times New Roman"/>
          <w:sz w:val="28"/>
          <w:szCs w:val="28"/>
        </w:rPr>
        <w:t xml:space="preserve"> закладів скоротилась на 12,4 % при зростання чисельності учнів на 8,4 %. Найбільше скорочення ЗЗСО відбулось у сільській місцевості – у районах та ОТГ чисельність ЗЗСО зменшилась на 70 одиниць, а чисельність учнів за відповідний період зросла на 6,7 тис. осіб. Найактивніше оптимізують власну освітню мережу новостворені об’єднані територіальні громади (ОТГ). Оптимізація відбувається переважно завдяки пониженню ступеня ЗЗСО, закриттю малокомплектних шкіл або їх перетворення у філії опорних закладів. </w:t>
      </w:r>
    </w:p>
    <w:p w:rsidR="00AA4F08" w:rsidRPr="00103591"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lastRenderedPageBreak/>
        <w:t>Активне створення опорних шкіл (ОШ) розпочалося у 2016/2017 н. р. Станом на 1.06.2020 року у Львівській області (одній із лідерів в Україні) функціонувало 6</w:t>
      </w:r>
      <w:r w:rsidR="00C23125">
        <w:rPr>
          <w:rFonts w:ascii="Times New Roman" w:eastAsia="PF Square Sans Pro" w:hAnsi="Times New Roman" w:cs="Times New Roman"/>
          <w:sz w:val="28"/>
          <w:szCs w:val="28"/>
        </w:rPr>
        <w:t>7</w:t>
      </w:r>
      <w:r w:rsidRPr="00A21A15">
        <w:rPr>
          <w:rFonts w:ascii="Times New Roman" w:eastAsia="PF Square Sans Pro" w:hAnsi="Times New Roman" w:cs="Times New Roman"/>
          <w:sz w:val="28"/>
          <w:szCs w:val="28"/>
        </w:rPr>
        <w:t xml:space="preserve"> опорних шкіл із 11</w:t>
      </w:r>
      <w:r w:rsidR="00C23125">
        <w:rPr>
          <w:rFonts w:ascii="Times New Roman" w:eastAsia="PF Square Sans Pro" w:hAnsi="Times New Roman" w:cs="Times New Roman"/>
          <w:sz w:val="28"/>
          <w:szCs w:val="28"/>
        </w:rPr>
        <w:t>5</w:t>
      </w:r>
      <w:r w:rsidRPr="00A21A15">
        <w:rPr>
          <w:rFonts w:ascii="Times New Roman" w:eastAsia="PF Square Sans Pro" w:hAnsi="Times New Roman" w:cs="Times New Roman"/>
          <w:sz w:val="28"/>
          <w:szCs w:val="28"/>
        </w:rPr>
        <w:t xml:space="preserve"> філіями, 21  </w:t>
      </w:r>
      <w:r w:rsidRPr="00103591">
        <w:rPr>
          <w:rFonts w:ascii="Times New Roman" w:eastAsia="PF Square Sans Pro" w:hAnsi="Times New Roman" w:cs="Times New Roman"/>
          <w:sz w:val="28"/>
          <w:szCs w:val="28"/>
        </w:rPr>
        <w:t xml:space="preserve">з яких створено в ОТГ (37 філій). До філій здійснюється підвезення здобувачів освіти та педагогічних працівників. При цьому ефективність функціонування опорних закладів області суттєво ускладнюється такими проблемами як незадовільний стан значної частини доріг, а також нестача шкільних автобусів. Сьогодні існує потреба в 34 додаткових автобусах для </w:t>
      </w:r>
      <w:proofErr w:type="spellStart"/>
      <w:r w:rsidRPr="00103591">
        <w:rPr>
          <w:rFonts w:ascii="Times New Roman" w:eastAsia="PF Square Sans Pro" w:hAnsi="Times New Roman" w:cs="Times New Roman"/>
          <w:sz w:val="28"/>
          <w:szCs w:val="28"/>
        </w:rPr>
        <w:t>довезення</w:t>
      </w:r>
      <w:proofErr w:type="spellEnd"/>
      <w:r w:rsidRPr="00103591">
        <w:rPr>
          <w:rFonts w:ascii="Times New Roman" w:eastAsia="PF Square Sans Pro" w:hAnsi="Times New Roman" w:cs="Times New Roman"/>
          <w:sz w:val="28"/>
          <w:szCs w:val="28"/>
        </w:rPr>
        <w:t xml:space="preserve"> учнів до опорних закладів.</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103591">
        <w:rPr>
          <w:rFonts w:ascii="Times New Roman" w:eastAsia="PF Square Sans Pro" w:hAnsi="Times New Roman" w:cs="Times New Roman"/>
          <w:sz w:val="28"/>
          <w:szCs w:val="28"/>
          <w:u w:val="single"/>
        </w:rPr>
        <w:t>«Нова українська школа» (НУШ)</w:t>
      </w:r>
      <w:r w:rsidRPr="00103591">
        <w:rPr>
          <w:rFonts w:ascii="Times New Roman" w:eastAsia="PF Square Sans Pro" w:hAnsi="Times New Roman" w:cs="Times New Roman"/>
          <w:sz w:val="28"/>
          <w:szCs w:val="28"/>
        </w:rPr>
        <w:t>. Схвалена КМ України в 2016 році Концепція реалізації державної політики у сфері загальної середньої освіти (НУШ), а також Закони України «Про освіту» (2017) та «Про повну загальну середню освіту» (2020) визначають такі основні напрямки реформування системи загальної середньої освіти: впровадження нового змісту</w:t>
      </w:r>
      <w:r w:rsidRPr="00A21A15">
        <w:rPr>
          <w:rFonts w:ascii="Times New Roman" w:eastAsia="PF Square Sans Pro" w:hAnsi="Times New Roman" w:cs="Times New Roman"/>
          <w:sz w:val="28"/>
          <w:szCs w:val="28"/>
        </w:rPr>
        <w:t xml:space="preserve"> освіти, заснованого на формуванні </w:t>
      </w:r>
      <w:proofErr w:type="spellStart"/>
      <w:r w:rsidRPr="00A21A15">
        <w:rPr>
          <w:rFonts w:ascii="Times New Roman" w:eastAsia="PF Square Sans Pro" w:hAnsi="Times New Roman" w:cs="Times New Roman"/>
          <w:sz w:val="28"/>
          <w:szCs w:val="28"/>
        </w:rPr>
        <w:t>компетентностей</w:t>
      </w:r>
      <w:proofErr w:type="spellEnd"/>
      <w:r w:rsidRPr="00A21A15">
        <w:rPr>
          <w:rFonts w:ascii="Times New Roman" w:eastAsia="PF Square Sans Pro" w:hAnsi="Times New Roman" w:cs="Times New Roman"/>
          <w:sz w:val="28"/>
          <w:szCs w:val="28"/>
        </w:rPr>
        <w:t xml:space="preserve">, потрібних для успішної самореалізації в суспільстві; мотивування учителя, надання йому свободи творчості й можливостей для професійного розвитку; усвідомлення </w:t>
      </w:r>
      <w:proofErr w:type="spellStart"/>
      <w:r w:rsidRPr="00A21A15">
        <w:rPr>
          <w:rFonts w:ascii="Times New Roman" w:eastAsia="PF Square Sans Pro" w:hAnsi="Times New Roman" w:cs="Times New Roman"/>
          <w:sz w:val="28"/>
          <w:szCs w:val="28"/>
        </w:rPr>
        <w:t>наскрізності</w:t>
      </w:r>
      <w:proofErr w:type="spellEnd"/>
      <w:r w:rsidRPr="00A21A15">
        <w:rPr>
          <w:rFonts w:ascii="Times New Roman" w:eastAsia="PF Square Sans Pro" w:hAnsi="Times New Roman" w:cs="Times New Roman"/>
          <w:sz w:val="28"/>
          <w:szCs w:val="28"/>
        </w:rPr>
        <w:t xml:space="preserve"> процесу виховання, який формує цінності; децентралізація та ефективне управління, що надасть школі реальну автономію; орієнтація на партнерство між учнем, учителем і батьками, на потреби учня в освітньому процесі, </w:t>
      </w:r>
      <w:proofErr w:type="spellStart"/>
      <w:r w:rsidRPr="00A21A15">
        <w:rPr>
          <w:rFonts w:ascii="Times New Roman" w:eastAsia="PF Square Sans Pro" w:hAnsi="Times New Roman" w:cs="Times New Roman"/>
          <w:sz w:val="28"/>
          <w:szCs w:val="28"/>
        </w:rPr>
        <w:t>дитиноцентризм</w:t>
      </w:r>
      <w:proofErr w:type="spellEnd"/>
      <w:r w:rsidRPr="00A21A15">
        <w:rPr>
          <w:rFonts w:ascii="Times New Roman" w:eastAsia="PF Square Sans Pro" w:hAnsi="Times New Roman" w:cs="Times New Roman"/>
          <w:sz w:val="28"/>
          <w:szCs w:val="28"/>
        </w:rPr>
        <w:t>; перехід до 12-річної школи, структура якої дає змогу добре засвоїти новий зміст і набути компетентності для життя; справедливий розподіл публічних коштів, який забезпечує рівний доступ усіх дітей до якісної освіти; сучасне освітнє середовище, яке забезпечить необхідні умови, засоби і технології для навчання учнів, освітян, батьків не лише в приміщенні навчального закладу.  На сьогодні ЗЗСО Львівщини переходять на нові державні Стандарти початкової (з 2018 р.) та базової (з 2022 р.) середньої освіти, обирають зміст, формат та надавача послуг з підвищення кваліфікації (з 2020 р.), проходять (на добровільних засадах) педагогічну сертифікацію (з 2019 р.), модернізують освітнє середовище (2018 р.)  відповідно до вимог НУШ.</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Зміст загальної середньої освіти.</w:t>
      </w:r>
      <w:r w:rsidRPr="00A21A15">
        <w:rPr>
          <w:rFonts w:ascii="Times New Roman" w:eastAsia="PF Square Sans Pro" w:hAnsi="Times New Roman" w:cs="Times New Roman"/>
          <w:sz w:val="28"/>
          <w:szCs w:val="28"/>
        </w:rPr>
        <w:t xml:space="preserve"> Відповідно до законодавства зміст освіти в українській школі визначається через ключові компетентності та наскрізні вміння, </w:t>
      </w:r>
      <w:r w:rsidRPr="00A21A15">
        <w:rPr>
          <w:rFonts w:ascii="Times New Roman" w:eastAsia="PF Square Sans Pro" w:hAnsi="Times New Roman" w:cs="Times New Roman"/>
          <w:sz w:val="28"/>
          <w:szCs w:val="28"/>
          <w:highlight w:val="white"/>
        </w:rPr>
        <w:t xml:space="preserve">необхідні кожній сучасній людині для успішної життєдіяльності. Визначені Державними стандартами обов’язкові результати навчально-пізнавальної діяльності учнів реалізуються у шкільних освітніх програмах, які розроблені на основі типових або авторських програм з урахуванням потреб і запитів місцевої і регіональної громад, інтересів учнівської та </w:t>
      </w:r>
      <w:r w:rsidRPr="00103591">
        <w:rPr>
          <w:rFonts w:ascii="Times New Roman" w:eastAsia="PF Square Sans Pro" w:hAnsi="Times New Roman" w:cs="Times New Roman"/>
          <w:sz w:val="28"/>
          <w:szCs w:val="28"/>
        </w:rPr>
        <w:t xml:space="preserve">батьківської спільнот. У рамках НУШ 9 ЗЗСО Львівщини забезпечують апробацію освітніх програм для 3-4 класів. У 41 класі ЗЗСО </w:t>
      </w:r>
      <w:proofErr w:type="spellStart"/>
      <w:r w:rsidRPr="00103591">
        <w:rPr>
          <w:rFonts w:ascii="Times New Roman" w:eastAsia="PF Square Sans Pro" w:hAnsi="Times New Roman" w:cs="Times New Roman"/>
          <w:sz w:val="28"/>
          <w:szCs w:val="28"/>
        </w:rPr>
        <w:t>Бібрки</w:t>
      </w:r>
      <w:proofErr w:type="spellEnd"/>
      <w:r w:rsidRPr="00103591">
        <w:rPr>
          <w:rFonts w:ascii="Times New Roman" w:eastAsia="PF Square Sans Pro" w:hAnsi="Times New Roman" w:cs="Times New Roman"/>
          <w:sz w:val="28"/>
          <w:szCs w:val="28"/>
        </w:rPr>
        <w:t>, Дрогобича</w:t>
      </w:r>
      <w:r w:rsidRPr="00A21A15">
        <w:rPr>
          <w:rFonts w:ascii="Times New Roman" w:eastAsia="PF Square Sans Pro" w:hAnsi="Times New Roman" w:cs="Times New Roman"/>
          <w:sz w:val="28"/>
          <w:szCs w:val="28"/>
        </w:rPr>
        <w:t xml:space="preserve">, </w:t>
      </w:r>
      <w:proofErr w:type="spellStart"/>
      <w:r w:rsidRPr="00A21A15">
        <w:rPr>
          <w:rFonts w:ascii="Times New Roman" w:eastAsia="PF Square Sans Pro" w:hAnsi="Times New Roman" w:cs="Times New Roman"/>
          <w:sz w:val="28"/>
          <w:szCs w:val="28"/>
        </w:rPr>
        <w:t>Жовкви</w:t>
      </w:r>
      <w:proofErr w:type="spellEnd"/>
      <w:r w:rsidRPr="00A21A15">
        <w:rPr>
          <w:rFonts w:ascii="Times New Roman" w:eastAsia="PF Square Sans Pro" w:hAnsi="Times New Roman" w:cs="Times New Roman"/>
          <w:sz w:val="28"/>
          <w:szCs w:val="28"/>
        </w:rPr>
        <w:t xml:space="preserve">, Львова, Миколаєва, Моршина, </w:t>
      </w:r>
      <w:proofErr w:type="spellStart"/>
      <w:r w:rsidRPr="00A21A15">
        <w:rPr>
          <w:rFonts w:ascii="Times New Roman" w:eastAsia="PF Square Sans Pro" w:hAnsi="Times New Roman" w:cs="Times New Roman"/>
          <w:sz w:val="28"/>
          <w:szCs w:val="28"/>
        </w:rPr>
        <w:t>Сокаля</w:t>
      </w:r>
      <w:proofErr w:type="spellEnd"/>
      <w:r w:rsidRPr="00A21A15">
        <w:rPr>
          <w:rFonts w:ascii="Times New Roman" w:eastAsia="PF Square Sans Pro" w:hAnsi="Times New Roman" w:cs="Times New Roman"/>
          <w:sz w:val="28"/>
          <w:szCs w:val="28"/>
        </w:rPr>
        <w:t xml:space="preserve">, Трускавця та Червонограда навчання у початковій школі ведеться за освітньою програмою науково-педагогічного проєкту «Інтелект України». </w:t>
      </w:r>
      <w:r w:rsidRPr="00A21A15">
        <w:rPr>
          <w:rFonts w:ascii="Times New Roman" w:eastAsia="PF Square Sans Pro" w:hAnsi="Times New Roman" w:cs="Times New Roman"/>
          <w:sz w:val="28"/>
          <w:szCs w:val="28"/>
          <w:highlight w:val="white"/>
        </w:rPr>
        <w:t>Надана школам автономія щодо академічних (освітніх) питань, від права формувати</w:t>
      </w:r>
      <w:r w:rsidRPr="00A21A15">
        <w:rPr>
          <w:rFonts w:ascii="Times New Roman" w:eastAsia="PF Square Sans Pro" w:hAnsi="Times New Roman" w:cs="Times New Roman"/>
          <w:sz w:val="28"/>
          <w:szCs w:val="28"/>
        </w:rPr>
        <w:t xml:space="preserve"> освітню програму й до права запровадити власне </w:t>
      </w:r>
      <w:proofErr w:type="spellStart"/>
      <w:r w:rsidRPr="00A21A15">
        <w:rPr>
          <w:rFonts w:ascii="Times New Roman" w:eastAsia="PF Square Sans Pro" w:hAnsi="Times New Roman" w:cs="Times New Roman"/>
          <w:sz w:val="28"/>
          <w:szCs w:val="28"/>
        </w:rPr>
        <w:t>внутрішньошкільне</w:t>
      </w:r>
      <w:proofErr w:type="spellEnd"/>
      <w:r w:rsidRPr="00A21A15">
        <w:rPr>
          <w:rFonts w:ascii="Times New Roman" w:eastAsia="PF Square Sans Pro" w:hAnsi="Times New Roman" w:cs="Times New Roman"/>
          <w:sz w:val="28"/>
          <w:szCs w:val="28"/>
        </w:rPr>
        <w:t xml:space="preserve"> оцінювання, покладає відповідальність за організацію та результати освітнього процесу на  </w:t>
      </w:r>
      <w:r w:rsidRPr="00A21A15">
        <w:rPr>
          <w:rFonts w:ascii="Times New Roman" w:eastAsia="PF Square Sans Pro" w:hAnsi="Times New Roman" w:cs="Times New Roman"/>
          <w:sz w:val="28"/>
          <w:szCs w:val="28"/>
        </w:rPr>
        <w:lastRenderedPageBreak/>
        <w:t>освітню спільноту ЗЗСО – педагогів, учнів та їх батьків. Перший досвід у цьому напрямку здобули вчителі</w:t>
      </w:r>
      <w:r w:rsidRPr="00A21A15">
        <w:rPr>
          <w:rFonts w:ascii="Times New Roman" w:eastAsia="Cambria" w:hAnsi="Times New Roman" w:cs="Times New Roman"/>
          <w:sz w:val="28"/>
          <w:szCs w:val="28"/>
        </w:rPr>
        <w:t> </w:t>
      </w:r>
      <w:r w:rsidRPr="00A21A15">
        <w:rPr>
          <w:rFonts w:ascii="Times New Roman" w:eastAsia="PF Square Sans Pro" w:hAnsi="Times New Roman" w:cs="Times New Roman"/>
          <w:sz w:val="28"/>
          <w:szCs w:val="28"/>
        </w:rPr>
        <w:t xml:space="preserve"> початкової школи, які вже працюють</w:t>
      </w:r>
      <w:r w:rsidRPr="00A21A15">
        <w:rPr>
          <w:rFonts w:ascii="Times New Roman" w:eastAsia="Cambria" w:hAnsi="Times New Roman" w:cs="Times New Roman"/>
          <w:sz w:val="28"/>
          <w:szCs w:val="28"/>
        </w:rPr>
        <w:t> </w:t>
      </w:r>
      <w:r w:rsidRPr="00A21A15">
        <w:rPr>
          <w:rFonts w:ascii="Times New Roman" w:eastAsia="PF Square Sans Pro" w:hAnsi="Times New Roman" w:cs="Times New Roman"/>
          <w:sz w:val="28"/>
          <w:szCs w:val="28"/>
        </w:rPr>
        <w:t xml:space="preserve"> за новим Державним стандартом початкової освіти.</w:t>
      </w:r>
    </w:p>
    <w:p w:rsidR="00AA4F08" w:rsidRPr="00A21A15" w:rsidRDefault="00A21A15">
      <w:pPr>
        <w:pBdr>
          <w:top w:val="nil"/>
          <w:left w:val="nil"/>
          <w:bottom w:val="nil"/>
          <w:right w:val="nil"/>
          <w:between w:val="nil"/>
        </w:pBdr>
        <w:spacing w:after="0" w:line="240" w:lineRule="auto"/>
        <w:ind w:firstLine="284"/>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Про можливості здобути у системі загальної освіти області глибокі сучасні знання та уміння з окремих предметів свідчать:</w:t>
      </w:r>
    </w:p>
    <w:p w:rsidR="00AA4F08" w:rsidRPr="00A21A15" w:rsidRDefault="00A21A15" w:rsidP="00606085">
      <w:pPr>
        <w:numPr>
          <w:ilvl w:val="0"/>
          <w:numId w:val="9"/>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високі рейтингові показники Львівщини за результатами ЗНО з української мови та літератури і профільних предметів;</w:t>
      </w:r>
    </w:p>
    <w:p w:rsidR="00AA4F08" w:rsidRPr="00A21A15" w:rsidRDefault="00A21A15" w:rsidP="00606085">
      <w:pPr>
        <w:numPr>
          <w:ilvl w:val="0"/>
          <w:numId w:val="9"/>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результати всеукраїнських олімпіад з базових дисциплін, Всеукраїнського конкурсу-захисту науково-дослідницьких робіт.</w:t>
      </w:r>
    </w:p>
    <w:p w:rsidR="00AA4F08" w:rsidRPr="00A21A15" w:rsidRDefault="00A21A15">
      <w:p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Успіхові в подальшій модернізації змісту загальної освіти сприятимуть:</w:t>
      </w:r>
    </w:p>
    <w:p w:rsidR="00AA4F08" w:rsidRPr="00103591" w:rsidRDefault="00A21A15" w:rsidP="00606085">
      <w:pPr>
        <w:numPr>
          <w:ilvl w:val="0"/>
          <w:numId w:val="8"/>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103591">
        <w:rPr>
          <w:rFonts w:ascii="Times New Roman" w:hAnsi="Times New Roman" w:cs="Times New Roman"/>
          <w:sz w:val="28"/>
          <w:szCs w:val="28"/>
        </w:rPr>
        <w:t xml:space="preserve"> кращі практики окремих шкіл із впровадження інноваційних освітніх проєктів («Крок за кроком», «Лицем до дитини»),</w:t>
      </w:r>
      <w:r w:rsidRPr="00103591">
        <w:rPr>
          <w:rFonts w:ascii="Times New Roman" w:eastAsia="PF Square Sans Pro" w:hAnsi="Times New Roman" w:cs="Times New Roman"/>
          <w:color w:val="000000"/>
          <w:sz w:val="28"/>
          <w:szCs w:val="28"/>
        </w:rPr>
        <w:t xml:space="preserve"> нових освітніх технологій («Інтелект України») та прийомів навчання («Від тексту до букви» );</w:t>
      </w:r>
    </w:p>
    <w:p w:rsidR="00AA4F08" w:rsidRPr="00A21A15" w:rsidRDefault="00A21A15" w:rsidP="00606085">
      <w:pPr>
        <w:numPr>
          <w:ilvl w:val="0"/>
          <w:numId w:val="8"/>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103591">
        <w:rPr>
          <w:rFonts w:ascii="Times New Roman" w:eastAsia="PF Square Sans Pro" w:hAnsi="Times New Roman" w:cs="Times New Roman"/>
          <w:color w:val="000000"/>
          <w:sz w:val="28"/>
          <w:szCs w:val="28"/>
        </w:rPr>
        <w:t>досвід авторських</w:t>
      </w:r>
      <w:r w:rsidRPr="00A21A15">
        <w:rPr>
          <w:rFonts w:ascii="Times New Roman" w:eastAsia="PF Square Sans Pro" w:hAnsi="Times New Roman" w:cs="Times New Roman"/>
          <w:color w:val="000000"/>
          <w:sz w:val="28"/>
          <w:szCs w:val="28"/>
        </w:rPr>
        <w:t xml:space="preserve"> шкіл </w:t>
      </w:r>
      <w:r w:rsidRPr="00A21A15">
        <w:rPr>
          <w:rFonts w:ascii="Times New Roman" w:eastAsia="PF Square Sans Pro" w:hAnsi="Times New Roman" w:cs="Times New Roman"/>
          <w:color w:val="000000"/>
          <w:sz w:val="28"/>
          <w:szCs w:val="28"/>
          <w:highlight w:val="white"/>
        </w:rPr>
        <w:t>«</w:t>
      </w:r>
      <w:proofErr w:type="spellStart"/>
      <w:r w:rsidRPr="00A21A15">
        <w:rPr>
          <w:rFonts w:ascii="Times New Roman" w:eastAsia="PF Square Sans Pro" w:hAnsi="Times New Roman" w:cs="Times New Roman"/>
          <w:color w:val="000000"/>
          <w:sz w:val="28"/>
          <w:szCs w:val="28"/>
          <w:highlight w:val="white"/>
        </w:rPr>
        <w:t>Тривіта</w:t>
      </w:r>
      <w:proofErr w:type="spellEnd"/>
      <w:r w:rsidRPr="00A21A15">
        <w:rPr>
          <w:rFonts w:ascii="Times New Roman" w:eastAsia="PF Square Sans Pro" w:hAnsi="Times New Roman" w:cs="Times New Roman"/>
          <w:color w:val="000000"/>
          <w:sz w:val="28"/>
          <w:szCs w:val="28"/>
          <w:highlight w:val="white"/>
        </w:rPr>
        <w:t xml:space="preserve">» Марії </w:t>
      </w:r>
      <w:proofErr w:type="spellStart"/>
      <w:r w:rsidRPr="00A21A15">
        <w:rPr>
          <w:rFonts w:ascii="Times New Roman" w:eastAsia="PF Square Sans Pro" w:hAnsi="Times New Roman" w:cs="Times New Roman"/>
          <w:color w:val="000000"/>
          <w:sz w:val="28"/>
          <w:szCs w:val="28"/>
          <w:highlight w:val="white"/>
        </w:rPr>
        <w:t>Чумарної</w:t>
      </w:r>
      <w:proofErr w:type="spellEnd"/>
      <w:r w:rsidRPr="00A21A15">
        <w:rPr>
          <w:rFonts w:ascii="Times New Roman" w:eastAsia="PF Square Sans Pro" w:hAnsi="Times New Roman" w:cs="Times New Roman"/>
          <w:color w:val="000000"/>
          <w:sz w:val="28"/>
          <w:szCs w:val="28"/>
          <w:highlight w:val="white"/>
        </w:rPr>
        <w:t xml:space="preserve"> та «</w:t>
      </w:r>
      <w:proofErr w:type="spellStart"/>
      <w:r w:rsidRPr="00A21A15">
        <w:rPr>
          <w:rFonts w:ascii="Times New Roman" w:eastAsia="PF Square Sans Pro" w:hAnsi="Times New Roman" w:cs="Times New Roman"/>
          <w:color w:val="000000"/>
          <w:sz w:val="28"/>
          <w:szCs w:val="28"/>
          <w:highlight w:val="white"/>
        </w:rPr>
        <w:t>Будокан</w:t>
      </w:r>
      <w:proofErr w:type="spellEnd"/>
      <w:r w:rsidRPr="00A21A15">
        <w:rPr>
          <w:rFonts w:ascii="Times New Roman" w:eastAsia="PF Square Sans Pro" w:hAnsi="Times New Roman" w:cs="Times New Roman"/>
          <w:color w:val="000000"/>
          <w:sz w:val="28"/>
          <w:szCs w:val="28"/>
          <w:highlight w:val="white"/>
        </w:rPr>
        <w:t>» Олександра Козловського;</w:t>
      </w:r>
    </w:p>
    <w:p w:rsidR="00AA4F08" w:rsidRPr="00A21A15" w:rsidRDefault="00A21A15" w:rsidP="00606085">
      <w:pPr>
        <w:numPr>
          <w:ilvl w:val="0"/>
          <w:numId w:val="8"/>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впровадження альтернативних навчальних програм (курс «Історія: Україна і світ» для 10-11 класів);</w:t>
      </w:r>
    </w:p>
    <w:p w:rsidR="00AA4F08" w:rsidRPr="00A21A15" w:rsidRDefault="00A21A15" w:rsidP="00606085">
      <w:pPr>
        <w:numPr>
          <w:ilvl w:val="0"/>
          <w:numId w:val="8"/>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дієвість ефективних виховних систем (системи Української академії лідерства (УАЛ) та «Пласту» );</w:t>
      </w:r>
    </w:p>
    <w:p w:rsidR="00AA4F08" w:rsidRPr="00A21A15" w:rsidRDefault="00A21A15" w:rsidP="00606085">
      <w:pPr>
        <w:numPr>
          <w:ilvl w:val="0"/>
          <w:numId w:val="8"/>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розробки творчими групами вчителів навчальних та методичних матеріалів, зокрема, для змішаного навчання.</w:t>
      </w:r>
    </w:p>
    <w:p w:rsidR="00AA4F08" w:rsidRPr="00A21A15" w:rsidRDefault="00A21A15">
      <w:pPr>
        <w:pBdr>
          <w:top w:val="nil"/>
          <w:left w:val="nil"/>
          <w:bottom w:val="nil"/>
          <w:right w:val="nil"/>
          <w:between w:val="nil"/>
        </w:pBdr>
        <w:spacing w:after="0" w:line="240" w:lineRule="auto"/>
        <w:ind w:firstLine="360"/>
        <w:jc w:val="both"/>
        <w:rPr>
          <w:rFonts w:ascii="Times New Roman" w:eastAsia="PF Square Sans Pro" w:hAnsi="Times New Roman" w:cs="Times New Roman"/>
          <w:color w:val="000000"/>
          <w:sz w:val="28"/>
          <w:szCs w:val="28"/>
          <w:highlight w:val="white"/>
        </w:rPr>
      </w:pPr>
      <w:r w:rsidRPr="00A21A15">
        <w:rPr>
          <w:rFonts w:ascii="Times New Roman" w:eastAsia="PF Square Sans Pro" w:hAnsi="Times New Roman" w:cs="Times New Roman"/>
          <w:color w:val="000000"/>
          <w:sz w:val="28"/>
          <w:szCs w:val="28"/>
        </w:rPr>
        <w:t>Ключовою проблемою загальної середньої освіти залишається суттєвий р</w:t>
      </w:r>
      <w:r w:rsidRPr="00A21A15">
        <w:rPr>
          <w:rFonts w:ascii="Times New Roman" w:eastAsia="PF Square Sans Pro" w:hAnsi="Times New Roman" w:cs="Times New Roman"/>
          <w:color w:val="000000"/>
          <w:sz w:val="28"/>
          <w:szCs w:val="28"/>
          <w:highlight w:val="white"/>
        </w:rPr>
        <w:t>озрив між змістом освіти та життєвими викликами, перед якими сьогодні опиняється дитина.</w:t>
      </w:r>
      <w:r w:rsidRPr="00A21A15">
        <w:rPr>
          <w:rFonts w:ascii="Times New Roman" w:eastAsia="Cambria" w:hAnsi="Times New Roman" w:cs="Times New Roman"/>
          <w:color w:val="000000"/>
          <w:sz w:val="28"/>
          <w:szCs w:val="28"/>
          <w:highlight w:val="white"/>
        </w:rPr>
        <w:t> </w:t>
      </w:r>
      <w:r w:rsidRPr="00A21A15">
        <w:rPr>
          <w:rFonts w:ascii="Times New Roman" w:eastAsia="PF Square Sans Pro" w:hAnsi="Times New Roman" w:cs="Times New Roman"/>
          <w:color w:val="000000"/>
          <w:sz w:val="28"/>
          <w:szCs w:val="28"/>
          <w:highlight w:val="white"/>
        </w:rPr>
        <w:t xml:space="preserve"> Наслідками такого розриву є: а) низький рівень поінформованості учнів щодо небезпек, які їх оточують; б)беззахисність і невміння діяти у критичних ситуаціях; в) низька мотивація до навчання.</w:t>
      </w:r>
      <w:r w:rsidRPr="00A21A15">
        <w:rPr>
          <w:rFonts w:ascii="Times New Roman" w:eastAsia="Cambria" w:hAnsi="Times New Roman" w:cs="Times New Roman"/>
          <w:color w:val="000000"/>
          <w:sz w:val="28"/>
          <w:szCs w:val="28"/>
          <w:highlight w:val="white"/>
        </w:rPr>
        <w:t> </w:t>
      </w:r>
    </w:p>
    <w:p w:rsidR="00AA4F08" w:rsidRPr="00A21A15" w:rsidRDefault="00A21A15">
      <w:pPr>
        <w:pBdr>
          <w:top w:val="nil"/>
          <w:left w:val="nil"/>
          <w:bottom w:val="nil"/>
          <w:right w:val="nil"/>
          <w:between w:val="nil"/>
        </w:pBdr>
        <w:spacing w:after="0" w:line="240" w:lineRule="auto"/>
        <w:ind w:firstLine="36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highlight w:val="white"/>
        </w:rPr>
        <w:t>Не вдається також подолати н</w:t>
      </w:r>
      <w:r w:rsidRPr="00A21A15">
        <w:rPr>
          <w:rFonts w:ascii="Times New Roman" w:eastAsia="PF Square Sans Pro" w:hAnsi="Times New Roman" w:cs="Times New Roman"/>
          <w:color w:val="000000"/>
          <w:sz w:val="28"/>
          <w:szCs w:val="28"/>
        </w:rPr>
        <w:t xml:space="preserve">ерівний доступ до якісної загальної освіти. Станом на сьогодні варіація результатів навчання учнів одного закладу освіти менша ніж різниця у результатах навчання учнів сільських і міських ЗЗСО. Про це свідчать, зокрема,  результати </w:t>
      </w:r>
      <w:r w:rsidRPr="00103591">
        <w:rPr>
          <w:rFonts w:ascii="Times New Roman" w:eastAsia="PF Square Sans Pro" w:hAnsi="Times New Roman" w:cs="Times New Roman"/>
          <w:sz w:val="28"/>
          <w:szCs w:val="28"/>
        </w:rPr>
        <w:t>дослідження PISA-2018</w:t>
      </w:r>
      <w:r w:rsidRPr="00103591">
        <w:rPr>
          <w:rFonts w:ascii="Times New Roman" w:eastAsia="PF Square Sans Pro" w:hAnsi="Times New Roman" w:cs="Times New Roman"/>
          <w:i/>
          <w:sz w:val="28"/>
          <w:szCs w:val="28"/>
        </w:rPr>
        <w:t xml:space="preserve">, </w:t>
      </w:r>
      <w:r w:rsidRPr="00103591">
        <w:rPr>
          <w:rFonts w:ascii="Times New Roman" w:eastAsia="PF Square Sans Pro" w:hAnsi="Times New Roman" w:cs="Times New Roman"/>
          <w:sz w:val="28"/>
          <w:szCs w:val="28"/>
        </w:rPr>
        <w:t xml:space="preserve">у якому </w:t>
      </w:r>
      <w:r w:rsidRPr="00A21A15">
        <w:rPr>
          <w:rFonts w:ascii="Times New Roman" w:eastAsia="PF Square Sans Pro" w:hAnsi="Times New Roman" w:cs="Times New Roman"/>
          <w:color w:val="000000"/>
          <w:sz w:val="28"/>
          <w:szCs w:val="28"/>
        </w:rPr>
        <w:t xml:space="preserve">Україна вперше взяла участь. Згідно зі звітом розрив між успішністю учнів, які здобувають загальну середню освіту у школах, розташованих у великих містах, та результатами учнів, заклади освіти яких розташовано в селах, дорівнює більш як 2 роки шкільного навчання. Нерівність як правило починається ще у початковій школі, а в базовій тільки посилюється. </w:t>
      </w:r>
    </w:p>
    <w:p w:rsidR="00AA4F08" w:rsidRPr="00A21A15" w:rsidRDefault="00A21A15">
      <w:pPr>
        <w:pBdr>
          <w:top w:val="nil"/>
          <w:left w:val="nil"/>
          <w:bottom w:val="nil"/>
          <w:right w:val="nil"/>
          <w:between w:val="nil"/>
        </w:pBdr>
        <w:spacing w:after="0" w:line="240" w:lineRule="auto"/>
        <w:ind w:firstLine="36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Школа усе ще не зорієнтована на </w:t>
      </w:r>
      <w:proofErr w:type="spellStart"/>
      <w:r w:rsidRPr="00A21A15">
        <w:rPr>
          <w:rFonts w:ascii="Times New Roman" w:eastAsia="PF Square Sans Pro" w:hAnsi="Times New Roman" w:cs="Times New Roman"/>
          <w:color w:val="000000"/>
          <w:sz w:val="28"/>
          <w:szCs w:val="28"/>
        </w:rPr>
        <w:t>компетентнісне</w:t>
      </w:r>
      <w:proofErr w:type="spellEnd"/>
      <w:r w:rsidRPr="00A21A15">
        <w:rPr>
          <w:rFonts w:ascii="Times New Roman" w:eastAsia="PF Square Sans Pro" w:hAnsi="Times New Roman" w:cs="Times New Roman"/>
          <w:color w:val="000000"/>
          <w:sz w:val="28"/>
          <w:szCs w:val="28"/>
        </w:rPr>
        <w:t xml:space="preserve"> навчання. Це якоюсь мірою підтверджують результати незалежного зовнішнього оцінювання (ЗНО) і міжнародні порівняльні дослідження навчальних досягнень учнів, зокрема, результати PISA- 2018</w:t>
      </w:r>
      <w:r w:rsidRPr="00A21A15">
        <w:rPr>
          <w:rFonts w:ascii="Times New Roman" w:eastAsia="PF Square Sans Pro" w:hAnsi="Times New Roman" w:cs="Times New Roman"/>
          <w:i/>
          <w:color w:val="000000"/>
          <w:sz w:val="28"/>
          <w:szCs w:val="28"/>
        </w:rPr>
        <w:t xml:space="preserve">. </w:t>
      </w:r>
      <w:r w:rsidRPr="00A21A15">
        <w:rPr>
          <w:rFonts w:ascii="Times New Roman" w:eastAsia="PF Square Sans Pro" w:hAnsi="Times New Roman" w:cs="Times New Roman"/>
          <w:color w:val="000000"/>
          <w:sz w:val="28"/>
          <w:szCs w:val="28"/>
        </w:rPr>
        <w:t>Базового рівня сформованості читацької грамотності не досягли 25,9 % українських підлітків, математичної – 36% і природничо-наукової – 26,4%. Загалом показники сформованості читацької й математичної компетентності та компетентності учнів у природничих науках</w:t>
      </w:r>
      <w:r w:rsidRPr="00A21A15">
        <w:rPr>
          <w:rFonts w:ascii="Times New Roman" w:eastAsia="PF Square Sans Pro" w:hAnsi="Times New Roman" w:cs="Times New Roman"/>
          <w:b/>
          <w:color w:val="000000"/>
          <w:sz w:val="28"/>
          <w:szCs w:val="28"/>
        </w:rPr>
        <w:t xml:space="preserve"> </w:t>
      </w:r>
      <w:r w:rsidRPr="00A21A15">
        <w:rPr>
          <w:rFonts w:ascii="Times New Roman" w:eastAsia="PF Square Sans Pro" w:hAnsi="Times New Roman" w:cs="Times New Roman"/>
          <w:color w:val="000000"/>
          <w:sz w:val="28"/>
          <w:szCs w:val="28"/>
        </w:rPr>
        <w:t>в Україні</w:t>
      </w:r>
      <w:r w:rsidRPr="00A21A15">
        <w:rPr>
          <w:rFonts w:ascii="Times New Roman" w:eastAsia="PF Square Sans Pro" w:hAnsi="Times New Roman" w:cs="Times New Roman"/>
          <w:b/>
          <w:color w:val="000000"/>
          <w:sz w:val="28"/>
          <w:szCs w:val="28"/>
        </w:rPr>
        <w:t xml:space="preserve"> </w:t>
      </w:r>
      <w:r w:rsidRPr="00A21A15">
        <w:rPr>
          <w:rFonts w:ascii="Times New Roman" w:eastAsia="PF Square Sans Pro" w:hAnsi="Times New Roman" w:cs="Times New Roman"/>
          <w:color w:val="000000"/>
          <w:sz w:val="28"/>
          <w:szCs w:val="28"/>
        </w:rPr>
        <w:t>трохи нижчі за середні показники учнів країн</w:t>
      </w:r>
      <w:r w:rsidRPr="00A21A15">
        <w:rPr>
          <w:rFonts w:ascii="Times New Roman" w:eastAsia="Cambria" w:hAnsi="Times New Roman" w:cs="Times New Roman"/>
          <w:b/>
          <w:color w:val="000000"/>
          <w:sz w:val="28"/>
          <w:szCs w:val="28"/>
        </w:rPr>
        <w:t> </w:t>
      </w:r>
      <w:r w:rsidRPr="00A21A15">
        <w:rPr>
          <w:rFonts w:ascii="Times New Roman" w:eastAsia="PF Square Sans Pro" w:hAnsi="Times New Roman" w:cs="Times New Roman"/>
          <w:color w:val="000000"/>
          <w:sz w:val="28"/>
          <w:szCs w:val="28"/>
        </w:rPr>
        <w:t>Організації економічного співробітництва та розвитку</w:t>
      </w:r>
      <w:r w:rsidRPr="00A21A15">
        <w:rPr>
          <w:rFonts w:ascii="Times New Roman" w:eastAsia="PF Square Sans Pro" w:hAnsi="Times New Roman" w:cs="Times New Roman"/>
          <w:b/>
          <w:color w:val="000000"/>
          <w:sz w:val="28"/>
          <w:szCs w:val="28"/>
        </w:rPr>
        <w:t xml:space="preserve"> </w:t>
      </w:r>
      <w:r w:rsidRPr="00A21A15">
        <w:rPr>
          <w:rFonts w:ascii="Times New Roman" w:eastAsia="PF Square Sans Pro" w:hAnsi="Times New Roman" w:cs="Times New Roman"/>
          <w:color w:val="000000"/>
          <w:sz w:val="28"/>
          <w:szCs w:val="28"/>
        </w:rPr>
        <w:t xml:space="preserve">(OECР). </w:t>
      </w:r>
    </w:p>
    <w:p w:rsidR="00AA4F08" w:rsidRPr="00A21A15" w:rsidRDefault="00A21A15">
      <w:pPr>
        <w:pBdr>
          <w:top w:val="nil"/>
          <w:left w:val="nil"/>
          <w:bottom w:val="nil"/>
          <w:right w:val="nil"/>
          <w:between w:val="nil"/>
        </w:pBdr>
        <w:spacing w:after="0" w:line="240" w:lineRule="auto"/>
        <w:ind w:firstLine="36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Неспроможність української школи сформувати математичну компетентність розробники PISA-2018 пояснюють насамперед неефективними підходами та практиками викладання математики; обмеженим використанням завдань, які мають практичне застосування, близьких за змістом до реального життя; недосконалістю навчальних програм, які орієнтують більше на запам’ятовування інформації, а не на її осмислення. Подібні проблеми мають й інші шкільні предмети.</w:t>
      </w:r>
    </w:p>
    <w:p w:rsidR="00AA4F08" w:rsidRPr="00A21A15" w:rsidRDefault="00A21A15">
      <w:pPr>
        <w:pBdr>
          <w:top w:val="nil"/>
          <w:left w:val="nil"/>
          <w:bottom w:val="nil"/>
          <w:right w:val="nil"/>
          <w:between w:val="nil"/>
        </w:pBdr>
        <w:spacing w:after="0" w:line="240" w:lineRule="auto"/>
        <w:ind w:firstLine="36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Більшість учнів нездатні освоювати навчальний матеріал самостійно. Їх досі не вчать ставити собі освітні цілі, визначати результати своєї діяльності, розподіляти час, відповідати за до</w:t>
      </w:r>
      <w:r w:rsidRPr="00A21A15">
        <w:rPr>
          <w:rFonts w:ascii="Times New Roman" w:eastAsia="PF Square Sans Pro" w:hAnsi="Times New Roman" w:cs="Times New Roman"/>
          <w:sz w:val="28"/>
          <w:szCs w:val="28"/>
        </w:rPr>
        <w:t>триманням</w:t>
      </w:r>
      <w:r w:rsidRPr="00A21A15">
        <w:rPr>
          <w:rFonts w:ascii="Times New Roman" w:eastAsia="PF Square Sans Pro" w:hAnsi="Times New Roman" w:cs="Times New Roman"/>
          <w:color w:val="000000"/>
          <w:sz w:val="28"/>
          <w:szCs w:val="28"/>
        </w:rPr>
        <w:t xml:space="preserve"> термінів справи. Якоюсь мірою це пояснює труднощі частини підлітків з читанням, якому можна вчитися в різний спосіб.</w:t>
      </w:r>
      <w:r w:rsidRPr="00A21A15">
        <w:rPr>
          <w:rFonts w:ascii="Times New Roman" w:eastAsia="Cambria" w:hAnsi="Times New Roman" w:cs="Times New Roman"/>
          <w:color w:val="000000"/>
          <w:sz w:val="28"/>
          <w:szCs w:val="28"/>
        </w:rPr>
        <w:t> </w:t>
      </w:r>
    </w:p>
    <w:p w:rsidR="00AA4F08" w:rsidRPr="00A21A15" w:rsidRDefault="00A21A15">
      <w:pPr>
        <w:pBdr>
          <w:top w:val="nil"/>
          <w:left w:val="nil"/>
          <w:bottom w:val="nil"/>
          <w:right w:val="nil"/>
          <w:between w:val="nil"/>
        </w:pBdr>
        <w:spacing w:after="0" w:line="240" w:lineRule="auto"/>
        <w:ind w:firstLine="36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Учням Львівщини бракує позитивних стимулів навчатись. Традиційно одним з таких стимулів вважаються предметні олімпіади. Однак, більшість учнів не бере в них участі. Ті ж, що є учасниками олімпіад, часто реалізують радше не особисті цілі та амбіції,</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а цілі педагога, який/яка потребує додаткового балу для атестації, чи директора, зацікавленого у високому рейтингу школи. Учасниками олімпіад, зазвичай є ті самі кілька учнів сільських шкіл, внаслідок чого вони місяцями у суботу/неділю не відпочивають.</w:t>
      </w:r>
    </w:p>
    <w:p w:rsidR="00AA4F08" w:rsidRPr="00A21A15" w:rsidRDefault="00A21A15">
      <w:pPr>
        <w:pBdr>
          <w:top w:val="nil"/>
          <w:left w:val="nil"/>
          <w:bottom w:val="nil"/>
          <w:right w:val="nil"/>
          <w:between w:val="nil"/>
        </w:pBdr>
        <w:spacing w:after="0" w:line="240" w:lineRule="auto"/>
        <w:ind w:firstLine="36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highlight w:val="white"/>
        </w:rPr>
        <w:t>На ставлення учнів до шкільних предметів впливають також: а) недостатнє та неефективне використання сучасних методів і форм організації викладання; б)</w:t>
      </w:r>
      <w:r w:rsidRPr="00A21A15">
        <w:rPr>
          <w:rFonts w:ascii="Times New Roman" w:eastAsia="Cambria" w:hAnsi="Times New Roman" w:cs="Times New Roman"/>
          <w:color w:val="000000"/>
          <w:sz w:val="28"/>
          <w:szCs w:val="28"/>
          <w:highlight w:val="white"/>
        </w:rPr>
        <w:t> </w:t>
      </w:r>
      <w:r w:rsidRPr="00A21A15">
        <w:rPr>
          <w:rFonts w:ascii="Times New Roman" w:eastAsia="PF Square Sans Pro" w:hAnsi="Times New Roman" w:cs="Times New Roman"/>
          <w:color w:val="000000"/>
          <w:sz w:val="28"/>
          <w:szCs w:val="28"/>
          <w:highlight w:val="white"/>
        </w:rPr>
        <w:t>м</w:t>
      </w:r>
      <w:r w:rsidRPr="00A21A15">
        <w:rPr>
          <w:rFonts w:ascii="Times New Roman" w:eastAsia="PF Square Sans Pro" w:hAnsi="Times New Roman" w:cs="Times New Roman"/>
          <w:color w:val="000000"/>
          <w:sz w:val="28"/>
          <w:szCs w:val="28"/>
        </w:rPr>
        <w:t>еркантильний підхід до</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вибору предметів варіативної частини: в його основі не запити і потреби здобувачів освіти, а інтереси педагогічних працівників, обсяг їхнього педагогічного навантаження; в) відсутність програм та навчально-методичних матеріалів для дистанційного і змішаного навчання, які враховували б вікові можливості учнів та санітарні норми перебування за комп’ютером; г)неефективна, непрозора й  малозрозуміла для здобувачів освіти система оцінювання їхніх навчальних досягнень. </w:t>
      </w:r>
    </w:p>
    <w:p w:rsidR="00AA4F08" w:rsidRPr="00A21A15" w:rsidRDefault="00A21A15">
      <w:pPr>
        <w:pBdr>
          <w:top w:val="nil"/>
          <w:left w:val="nil"/>
          <w:bottom w:val="nil"/>
          <w:right w:val="nil"/>
          <w:between w:val="nil"/>
        </w:pBdr>
        <w:spacing w:after="0" w:line="240" w:lineRule="auto"/>
        <w:ind w:firstLine="357"/>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Застосування запровадженої </w:t>
      </w:r>
      <w:proofErr w:type="spellStart"/>
      <w:r w:rsidRPr="00A21A15">
        <w:rPr>
          <w:rFonts w:ascii="Times New Roman" w:eastAsia="PF Square Sans Pro" w:hAnsi="Times New Roman" w:cs="Times New Roman"/>
          <w:color w:val="000000"/>
          <w:sz w:val="28"/>
          <w:szCs w:val="28"/>
        </w:rPr>
        <w:t>МОНом</w:t>
      </w:r>
      <w:proofErr w:type="spellEnd"/>
      <w:r w:rsidRPr="00A21A15">
        <w:rPr>
          <w:rFonts w:ascii="Times New Roman" w:eastAsia="PF Square Sans Pro" w:hAnsi="Times New Roman" w:cs="Times New Roman"/>
          <w:color w:val="000000"/>
          <w:sz w:val="28"/>
          <w:szCs w:val="28"/>
        </w:rPr>
        <w:t xml:space="preserve"> 12-бальної шкали до оцінювання усіх видів та форм діяльності учнів не сприяє реалізації </w:t>
      </w:r>
      <w:proofErr w:type="spellStart"/>
      <w:r w:rsidRPr="00A21A15">
        <w:rPr>
          <w:rFonts w:ascii="Times New Roman" w:eastAsia="PF Square Sans Pro" w:hAnsi="Times New Roman" w:cs="Times New Roman"/>
          <w:color w:val="000000"/>
          <w:sz w:val="28"/>
          <w:szCs w:val="28"/>
        </w:rPr>
        <w:t>компетентнісного</w:t>
      </w:r>
      <w:proofErr w:type="spellEnd"/>
      <w:r w:rsidRPr="00A21A15">
        <w:rPr>
          <w:rFonts w:ascii="Times New Roman" w:eastAsia="PF Square Sans Pro" w:hAnsi="Times New Roman" w:cs="Times New Roman"/>
          <w:color w:val="000000"/>
          <w:sz w:val="28"/>
          <w:szCs w:val="28"/>
        </w:rPr>
        <w:t xml:space="preserve"> підходу до навчання. Запропоновані критерії оцінювання навчальних досягнень надмір загальні, тож можуть використовуватися лише як основа для іншої, розробленої самим закладом освіти, системи оцінювання. Однак, у школах немає традиції використання власної шкали оцінювання, відсутній досвід формувального оцінювання навчальних досягнень учнів 5-11 класів. </w:t>
      </w:r>
      <w:proofErr w:type="spellStart"/>
      <w:r w:rsidRPr="00A21A15">
        <w:rPr>
          <w:rFonts w:ascii="Times New Roman" w:eastAsia="PF Square Sans Pro" w:hAnsi="Times New Roman" w:cs="Times New Roman"/>
          <w:color w:val="000000"/>
          <w:sz w:val="28"/>
          <w:szCs w:val="28"/>
        </w:rPr>
        <w:t>Внутрішньошкільна</w:t>
      </w:r>
      <w:proofErr w:type="spellEnd"/>
      <w:r w:rsidRPr="00A21A15">
        <w:rPr>
          <w:rFonts w:ascii="Times New Roman" w:eastAsia="PF Square Sans Pro" w:hAnsi="Times New Roman" w:cs="Times New Roman"/>
          <w:color w:val="000000"/>
          <w:sz w:val="28"/>
          <w:szCs w:val="28"/>
        </w:rPr>
        <w:t xml:space="preserve"> система моніторингу якості освіти щойно починає впроваджуватись. Учні здебільшого не отримують від педагогічних працівників інформацію про критерії та процедури оцінювання навчальних досягнень. </w:t>
      </w:r>
    </w:p>
    <w:p w:rsidR="00AA4F08" w:rsidRPr="00C0621D" w:rsidRDefault="00A21A15">
      <w:pPr>
        <w:pBdr>
          <w:top w:val="nil"/>
          <w:left w:val="nil"/>
          <w:bottom w:val="nil"/>
          <w:right w:val="nil"/>
          <w:between w:val="nil"/>
        </w:pBdr>
        <w:spacing w:after="0" w:line="240" w:lineRule="auto"/>
        <w:ind w:firstLine="357"/>
        <w:jc w:val="both"/>
        <w:rPr>
          <w:rFonts w:ascii="Times New Roman" w:eastAsia="PF Square Sans Pro" w:hAnsi="Times New Roman" w:cs="Times New Roman"/>
          <w:sz w:val="28"/>
          <w:szCs w:val="28"/>
        </w:rPr>
      </w:pPr>
      <w:r w:rsidRPr="00A21A15">
        <w:rPr>
          <w:rFonts w:ascii="Times New Roman" w:eastAsia="PF Square Sans Pro" w:hAnsi="Times New Roman" w:cs="Times New Roman"/>
          <w:color w:val="000000"/>
          <w:sz w:val="28"/>
          <w:szCs w:val="28"/>
        </w:rPr>
        <w:t xml:space="preserve">Якість викладання і оцінювання суттєво впливає на дисципліну. Учні в Україні набагато частіше ніж їхні однолітки по країнах ОЕСР (Організація економічного співробітництва та розвитку, членами якої на сьогодні є 34 країни, 70 країн мають статус партнерів) впродовж дня відсутні на заняттях, </w:t>
      </w:r>
      <w:r w:rsidRPr="00A21A15">
        <w:rPr>
          <w:rFonts w:ascii="Times New Roman" w:eastAsia="PF Square Sans Pro" w:hAnsi="Times New Roman" w:cs="Times New Roman"/>
          <w:color w:val="000000"/>
          <w:sz w:val="28"/>
          <w:szCs w:val="28"/>
        </w:rPr>
        <w:lastRenderedPageBreak/>
        <w:t xml:space="preserve">запізнюються або прогулюють окремі уроки (у середньому на 20%). Низький рівень дисципліни та загальної культури учнів позначається на дотриманні ними правил безпечної, </w:t>
      </w:r>
      <w:proofErr w:type="spellStart"/>
      <w:r w:rsidRPr="00A21A15">
        <w:rPr>
          <w:rFonts w:ascii="Times New Roman" w:eastAsia="PF Square Sans Pro" w:hAnsi="Times New Roman" w:cs="Times New Roman"/>
          <w:color w:val="000000"/>
          <w:sz w:val="28"/>
          <w:szCs w:val="28"/>
        </w:rPr>
        <w:t>здоров’язбережної</w:t>
      </w:r>
      <w:proofErr w:type="spellEnd"/>
      <w:r w:rsidRPr="00A21A15">
        <w:rPr>
          <w:rFonts w:ascii="Times New Roman" w:eastAsia="PF Square Sans Pro" w:hAnsi="Times New Roman" w:cs="Times New Roman"/>
          <w:color w:val="000000"/>
          <w:sz w:val="28"/>
          <w:szCs w:val="28"/>
        </w:rPr>
        <w:t xml:space="preserve"> поведінки. Інша причина недисциплінованості – </w:t>
      </w:r>
      <w:proofErr w:type="spellStart"/>
      <w:r w:rsidRPr="00A21A15">
        <w:rPr>
          <w:rFonts w:ascii="Times New Roman" w:eastAsia="PF Square Sans Pro" w:hAnsi="Times New Roman" w:cs="Times New Roman"/>
          <w:color w:val="000000"/>
          <w:sz w:val="28"/>
          <w:szCs w:val="28"/>
        </w:rPr>
        <w:t>низькоефективне</w:t>
      </w:r>
      <w:proofErr w:type="spellEnd"/>
      <w:r w:rsidRPr="00A21A15">
        <w:rPr>
          <w:rFonts w:ascii="Times New Roman" w:eastAsia="PF Square Sans Pro" w:hAnsi="Times New Roman" w:cs="Times New Roman"/>
          <w:color w:val="000000"/>
          <w:sz w:val="28"/>
          <w:szCs w:val="28"/>
        </w:rPr>
        <w:t xml:space="preserve"> шкільне виховання. Найчастіше воно зведене до низки позаурочних заходів, виховний вплив яких на учнів – </w:t>
      </w:r>
      <w:r w:rsidRPr="00C0621D">
        <w:rPr>
          <w:rFonts w:ascii="Times New Roman" w:eastAsia="PF Square Sans Pro" w:hAnsi="Times New Roman" w:cs="Times New Roman"/>
          <w:sz w:val="28"/>
          <w:szCs w:val="28"/>
        </w:rPr>
        <w:t>епізодичний. У результаті випускники дуже часто залишають школу з суперечливими, меркантильними</w:t>
      </w:r>
      <w:r w:rsidRPr="00C0621D">
        <w:rPr>
          <w:rFonts w:ascii="Times New Roman" w:eastAsia="Cambria" w:hAnsi="Times New Roman" w:cs="Times New Roman"/>
          <w:sz w:val="28"/>
          <w:szCs w:val="28"/>
        </w:rPr>
        <w:t> </w:t>
      </w:r>
      <w:r w:rsidRPr="00C0621D">
        <w:rPr>
          <w:rFonts w:ascii="Times New Roman" w:eastAsia="PF Square Sans Pro" w:hAnsi="Times New Roman" w:cs="Times New Roman"/>
          <w:sz w:val="28"/>
          <w:szCs w:val="28"/>
        </w:rPr>
        <w:t xml:space="preserve"> ціннісними орієнт</w:t>
      </w:r>
      <w:r w:rsidR="00C0621D" w:rsidRPr="00C0621D">
        <w:rPr>
          <w:rFonts w:ascii="Times New Roman" w:eastAsia="PF Square Sans Pro" w:hAnsi="Times New Roman" w:cs="Times New Roman"/>
          <w:sz w:val="28"/>
          <w:szCs w:val="28"/>
        </w:rPr>
        <w:t>ирами.</w:t>
      </w:r>
    </w:p>
    <w:p w:rsidR="00AA4F08" w:rsidRPr="00C0621D" w:rsidRDefault="00A21A15">
      <w:pPr>
        <w:shd w:val="clear" w:color="auto" w:fill="FFFFFF"/>
        <w:spacing w:after="0" w:line="240" w:lineRule="auto"/>
        <w:ind w:firstLine="284"/>
        <w:jc w:val="both"/>
        <w:rPr>
          <w:rFonts w:ascii="Times New Roman" w:eastAsia="PF Square Sans Pro" w:hAnsi="Times New Roman" w:cs="Times New Roman"/>
          <w:i/>
          <w:sz w:val="28"/>
          <w:szCs w:val="28"/>
        </w:rPr>
      </w:pPr>
      <w:r w:rsidRPr="00C0621D">
        <w:rPr>
          <w:rFonts w:ascii="Times New Roman" w:eastAsia="PF Square Sans Pro" w:hAnsi="Times New Roman" w:cs="Times New Roman"/>
          <w:sz w:val="28"/>
          <w:szCs w:val="28"/>
          <w:u w:val="single"/>
        </w:rPr>
        <w:t>Освітнє середовище ЗЗСО.</w:t>
      </w:r>
      <w:r w:rsidRPr="00C0621D">
        <w:rPr>
          <w:rFonts w:ascii="Times New Roman" w:eastAsia="PF Square Sans Pro" w:hAnsi="Times New Roman" w:cs="Times New Roman"/>
          <w:i/>
          <w:sz w:val="28"/>
          <w:szCs w:val="28"/>
        </w:rPr>
        <w:t xml:space="preserve"> </w:t>
      </w:r>
      <w:r w:rsidRPr="00C0621D">
        <w:rPr>
          <w:rFonts w:ascii="Times New Roman" w:eastAsia="PF Square Sans Pro" w:hAnsi="Times New Roman" w:cs="Times New Roman"/>
          <w:sz w:val="28"/>
          <w:szCs w:val="28"/>
        </w:rPr>
        <w:t>Результати освітнього процесу значною мірою визначає система впливів і умов формування особистості, які містяться в її соціальному і просторово-предметному оточенні або, іншими словами, освітньому середовищі. До переваг в організації освітнього середовища ЗЗСО Львівщини, набутих насамперед завдяки реформі, належать:</w:t>
      </w:r>
    </w:p>
    <w:p w:rsidR="00AA4F08" w:rsidRPr="00C0621D" w:rsidRDefault="00A21A15" w:rsidP="00606085">
      <w:pPr>
        <w:numPr>
          <w:ilvl w:val="0"/>
          <w:numId w:val="10"/>
        </w:numPr>
        <w:pBdr>
          <w:top w:val="nil"/>
          <w:left w:val="nil"/>
          <w:bottom w:val="nil"/>
          <w:right w:val="nil"/>
          <w:between w:val="nil"/>
        </w:pBdr>
        <w:spacing w:after="0" w:line="240" w:lineRule="auto"/>
        <w:ind w:left="709" w:hanging="425"/>
        <w:jc w:val="both"/>
        <w:rPr>
          <w:rFonts w:ascii="Times New Roman" w:eastAsia="PF Square Sans Pro" w:hAnsi="Times New Roman" w:cs="Times New Roman"/>
          <w:sz w:val="28"/>
          <w:szCs w:val="28"/>
        </w:rPr>
      </w:pPr>
      <w:r w:rsidRPr="00C0621D">
        <w:rPr>
          <w:rFonts w:ascii="Times New Roman" w:eastAsia="PF Square Sans Pro" w:hAnsi="Times New Roman" w:cs="Times New Roman"/>
          <w:sz w:val="28"/>
          <w:szCs w:val="28"/>
        </w:rPr>
        <w:t>оновлений шкільний інвентар початкової школи (1-3 класів), оснащення опорних шкіл комп’ютерною технікою і меблями, придбання обладнання для STEM-освіти та ін.;</w:t>
      </w:r>
    </w:p>
    <w:p w:rsidR="00AA4F08" w:rsidRPr="00A21A15" w:rsidRDefault="00A21A15" w:rsidP="00606085">
      <w:pPr>
        <w:numPr>
          <w:ilvl w:val="0"/>
          <w:numId w:val="10"/>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довіз учнів до шкіл, наявність у сільських і частини міських ЗЗСО шкільних автобусів;</w:t>
      </w:r>
    </w:p>
    <w:p w:rsidR="00AA4F08" w:rsidRPr="00A21A15" w:rsidRDefault="00A21A15" w:rsidP="00606085">
      <w:pPr>
        <w:numPr>
          <w:ilvl w:val="0"/>
          <w:numId w:val="10"/>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досвід залучення батьків учнів та громадських об’єднань до вирішення освітніх проблем (освітнє </w:t>
      </w:r>
      <w:proofErr w:type="spellStart"/>
      <w:r w:rsidRPr="00A21A15">
        <w:rPr>
          <w:rFonts w:ascii="Times New Roman" w:eastAsia="PF Square Sans Pro" w:hAnsi="Times New Roman" w:cs="Times New Roman"/>
          <w:color w:val="000000"/>
          <w:sz w:val="28"/>
          <w:szCs w:val="28"/>
        </w:rPr>
        <w:t>волонтерство</w:t>
      </w:r>
      <w:proofErr w:type="spellEnd"/>
      <w:r w:rsidRPr="00A21A15">
        <w:rPr>
          <w:rFonts w:ascii="Times New Roman" w:eastAsia="PF Square Sans Pro" w:hAnsi="Times New Roman" w:cs="Times New Roman"/>
          <w:color w:val="000000"/>
          <w:sz w:val="28"/>
          <w:szCs w:val="28"/>
        </w:rPr>
        <w:t>);</w:t>
      </w:r>
    </w:p>
    <w:p w:rsidR="00AA4F08" w:rsidRPr="00A21A15" w:rsidRDefault="00A21A15" w:rsidP="00606085">
      <w:pPr>
        <w:numPr>
          <w:ilvl w:val="0"/>
          <w:numId w:val="10"/>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досвід розроблення і реалізації окремими ОТГ та ЗЗСО стратегій розвитку освіти /школи, набутий завдяки передачі новоствореним громадам повноважень у сфері освіти;</w:t>
      </w:r>
    </w:p>
    <w:p w:rsidR="00AA4F08" w:rsidRPr="00103591" w:rsidRDefault="00A21A15" w:rsidP="00606085">
      <w:pPr>
        <w:numPr>
          <w:ilvl w:val="0"/>
          <w:numId w:val="10"/>
        </w:numPr>
        <w:pBdr>
          <w:top w:val="nil"/>
          <w:left w:val="nil"/>
          <w:bottom w:val="nil"/>
          <w:right w:val="nil"/>
          <w:between w:val="nil"/>
        </w:pBdr>
        <w:spacing w:after="0" w:line="240" w:lineRule="auto"/>
        <w:ind w:left="709" w:hanging="425"/>
        <w:jc w:val="both"/>
        <w:rPr>
          <w:rFonts w:ascii="Times New Roman" w:hAnsi="Times New Roman" w:cs="Times New Roman"/>
          <w:sz w:val="28"/>
          <w:szCs w:val="28"/>
        </w:rPr>
      </w:pPr>
      <w:r w:rsidRPr="00A21A15">
        <w:rPr>
          <w:rFonts w:ascii="Times New Roman" w:eastAsia="PF Square Sans Pro" w:hAnsi="Times New Roman" w:cs="Times New Roman"/>
          <w:color w:val="000000"/>
          <w:sz w:val="28"/>
          <w:szCs w:val="28"/>
        </w:rPr>
        <w:t>упровадження освіти з питань</w:t>
      </w:r>
      <w:r w:rsidR="00103591">
        <w:rPr>
          <w:rFonts w:ascii="Times New Roman" w:eastAsia="PF Square Sans Pro" w:hAnsi="Times New Roman" w:cs="Times New Roman"/>
          <w:color w:val="000000"/>
          <w:sz w:val="28"/>
          <w:szCs w:val="28"/>
        </w:rPr>
        <w:t xml:space="preserve"> здоров’я та формування </w:t>
      </w:r>
      <w:r w:rsidR="00A13950">
        <w:rPr>
          <w:rFonts w:ascii="Times New Roman" w:eastAsia="PF Square Sans Pro" w:hAnsi="Times New Roman" w:cs="Times New Roman"/>
          <w:color w:val="000000"/>
          <w:sz w:val="28"/>
          <w:szCs w:val="28"/>
        </w:rPr>
        <w:t xml:space="preserve">у </w:t>
      </w:r>
      <w:r w:rsidR="00A13950" w:rsidRPr="00103591">
        <w:rPr>
          <w:rFonts w:ascii="Times New Roman" w:hAnsi="Times New Roman" w:cs="Times New Roman"/>
          <w:sz w:val="28"/>
          <w:szCs w:val="28"/>
        </w:rPr>
        <w:t>2009–2016 р</w:t>
      </w:r>
      <w:r w:rsidR="00A13950">
        <w:rPr>
          <w:rFonts w:ascii="Times New Roman" w:hAnsi="Times New Roman" w:cs="Times New Roman"/>
          <w:sz w:val="28"/>
          <w:szCs w:val="28"/>
        </w:rPr>
        <w:t xml:space="preserve">оках </w:t>
      </w:r>
      <w:r w:rsidR="00103591">
        <w:rPr>
          <w:rFonts w:ascii="Times New Roman" w:eastAsia="PF Square Sans Pro" w:hAnsi="Times New Roman" w:cs="Times New Roman"/>
          <w:color w:val="000000"/>
          <w:sz w:val="28"/>
          <w:szCs w:val="28"/>
        </w:rPr>
        <w:t xml:space="preserve">мережі </w:t>
      </w:r>
      <w:r w:rsidRPr="00103591">
        <w:rPr>
          <w:rFonts w:ascii="Times New Roman" w:hAnsi="Times New Roman" w:cs="Times New Roman"/>
          <w:sz w:val="28"/>
          <w:szCs w:val="28"/>
        </w:rPr>
        <w:t>шкіл сприяння здор</w:t>
      </w:r>
      <w:r w:rsidR="00103591" w:rsidRPr="00103591">
        <w:rPr>
          <w:rFonts w:ascii="Times New Roman" w:hAnsi="Times New Roman" w:cs="Times New Roman"/>
          <w:sz w:val="28"/>
          <w:szCs w:val="28"/>
        </w:rPr>
        <w:t>ов’ю</w:t>
      </w:r>
      <w:r w:rsidRPr="00103591">
        <w:rPr>
          <w:rFonts w:ascii="Times New Roman" w:hAnsi="Times New Roman" w:cs="Times New Roman"/>
          <w:sz w:val="28"/>
          <w:szCs w:val="28"/>
        </w:rPr>
        <w:t>,  моніторингові дослідження щодо здорового способу життя учнівської молоді;</w:t>
      </w:r>
    </w:p>
    <w:p w:rsidR="00AA4F08" w:rsidRPr="00A21A15" w:rsidRDefault="00A21A15" w:rsidP="00606085">
      <w:pPr>
        <w:numPr>
          <w:ilvl w:val="0"/>
          <w:numId w:val="10"/>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пілотування у ЗЗСО області сучасного інструменту самооцінки політики шкіл з питань формування безпечного і здорового середовища;</w:t>
      </w:r>
    </w:p>
    <w:p w:rsidR="00AA4F08" w:rsidRPr="00A21A15" w:rsidRDefault="00A21A15" w:rsidP="00606085">
      <w:pPr>
        <w:numPr>
          <w:ilvl w:val="0"/>
          <w:numId w:val="10"/>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досвід використання ЗЗСО придатних для освітніх потреб </w:t>
      </w:r>
      <w:proofErr w:type="spellStart"/>
      <w:r w:rsidRPr="00A21A15">
        <w:rPr>
          <w:rFonts w:ascii="Times New Roman" w:eastAsia="PF Square Sans Pro" w:hAnsi="Times New Roman" w:cs="Times New Roman"/>
          <w:color w:val="000000"/>
          <w:sz w:val="28"/>
          <w:szCs w:val="28"/>
        </w:rPr>
        <w:t>позаосвітянських</w:t>
      </w:r>
      <w:proofErr w:type="spellEnd"/>
      <w:r w:rsidRPr="00A21A15">
        <w:rPr>
          <w:rFonts w:ascii="Times New Roman" w:eastAsia="PF Square Sans Pro" w:hAnsi="Times New Roman" w:cs="Times New Roman"/>
          <w:color w:val="000000"/>
          <w:sz w:val="28"/>
          <w:szCs w:val="28"/>
        </w:rPr>
        <w:t xml:space="preserve"> ресурсів (спортзалів, бібліотек, музеїв та ін.).</w:t>
      </w:r>
    </w:p>
    <w:p w:rsidR="00AA4F08" w:rsidRPr="00A21A15" w:rsidRDefault="00A21A15">
      <w:pPr>
        <w:pBdr>
          <w:top w:val="nil"/>
          <w:left w:val="nil"/>
          <w:bottom w:val="nil"/>
          <w:right w:val="nil"/>
          <w:between w:val="nil"/>
        </w:pBdr>
        <w:spacing w:after="0" w:line="240" w:lineRule="auto"/>
        <w:ind w:firstLine="36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highlight w:val="white"/>
        </w:rPr>
        <w:t xml:space="preserve">Попри це, створення в ЗЗСО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 неминуче зустрінеться з труднощами, зумовленими насамперед щорічним недофінансуванням та іншими ресурсними обмеженнями. Серйозною загрозою є неухильне погіршення здоров’я школярів та педагогів, зокрема </w:t>
      </w:r>
      <w:r w:rsidRPr="00A21A15">
        <w:rPr>
          <w:rFonts w:ascii="Times New Roman" w:eastAsia="PF Square Sans Pro" w:hAnsi="Times New Roman" w:cs="Times New Roman"/>
          <w:color w:val="000000"/>
          <w:sz w:val="28"/>
          <w:szCs w:val="28"/>
        </w:rPr>
        <w:t>зростання кількості дітей і дорослих з надлишковою вагою</w:t>
      </w:r>
      <w:r w:rsidRPr="00A21A15">
        <w:rPr>
          <w:rFonts w:ascii="Times New Roman" w:eastAsia="PF Square Sans Pro" w:hAnsi="Times New Roman" w:cs="Times New Roman"/>
          <w:b/>
          <w:color w:val="000000"/>
          <w:sz w:val="28"/>
          <w:szCs w:val="28"/>
        </w:rPr>
        <w:t>,</w:t>
      </w:r>
      <w:r w:rsidRPr="00A21A15">
        <w:rPr>
          <w:rFonts w:ascii="Times New Roman" w:eastAsia="PF Square Sans Pro" w:hAnsi="Times New Roman" w:cs="Times New Roman"/>
          <w:color w:val="000000"/>
          <w:sz w:val="28"/>
          <w:szCs w:val="28"/>
          <w:highlight w:val="white"/>
        </w:rPr>
        <w:t xml:space="preserve"> зумовлене насамперед н</w:t>
      </w:r>
      <w:r w:rsidRPr="00A21A15">
        <w:rPr>
          <w:rFonts w:ascii="Times New Roman" w:eastAsia="PF Square Sans Pro" w:hAnsi="Times New Roman" w:cs="Times New Roman"/>
          <w:color w:val="000000"/>
          <w:sz w:val="28"/>
          <w:szCs w:val="28"/>
        </w:rPr>
        <w:t>ераціональним харчуванням</w:t>
      </w:r>
      <w:r w:rsidRPr="00A21A15">
        <w:rPr>
          <w:rFonts w:ascii="Times New Roman" w:eastAsia="PF Square Sans Pro" w:hAnsi="Times New Roman" w:cs="Times New Roman"/>
          <w:b/>
          <w:color w:val="000000"/>
          <w:sz w:val="28"/>
          <w:szCs w:val="28"/>
        </w:rPr>
        <w:t xml:space="preserve"> </w:t>
      </w:r>
      <w:r w:rsidRPr="00103591">
        <w:rPr>
          <w:rFonts w:ascii="Times New Roman" w:eastAsia="PF Square Sans Pro" w:hAnsi="Times New Roman" w:cs="Times New Roman"/>
          <w:color w:val="000000"/>
          <w:sz w:val="28"/>
          <w:szCs w:val="28"/>
        </w:rPr>
        <w:t>та низькою руховою активністю</w:t>
      </w:r>
      <w:r w:rsidRPr="00103591">
        <w:rPr>
          <w:rFonts w:ascii="Times New Roman" w:eastAsia="PF Square Sans Pro" w:hAnsi="Times New Roman" w:cs="Times New Roman"/>
          <w:b/>
          <w:color w:val="000000"/>
          <w:sz w:val="28"/>
          <w:szCs w:val="28"/>
        </w:rPr>
        <w:t xml:space="preserve"> </w:t>
      </w:r>
      <w:r w:rsidRPr="00103591">
        <w:rPr>
          <w:rFonts w:ascii="Times New Roman" w:eastAsia="PF Square Sans Pro" w:hAnsi="Times New Roman" w:cs="Times New Roman"/>
          <w:color w:val="000000"/>
          <w:sz w:val="28"/>
          <w:szCs w:val="28"/>
        </w:rPr>
        <w:t xml:space="preserve">учителів та учнів під час перебування в школі (13,3 % страждають на ожиріння, і щороку в </w:t>
      </w:r>
      <w:proofErr w:type="spellStart"/>
      <w:r w:rsidRPr="00103591">
        <w:rPr>
          <w:rFonts w:ascii="Times New Roman" w:eastAsia="PF Square Sans Pro" w:hAnsi="Times New Roman" w:cs="Times New Roman"/>
          <w:color w:val="000000"/>
          <w:sz w:val="28"/>
          <w:szCs w:val="28"/>
        </w:rPr>
        <w:t>Украі</w:t>
      </w:r>
      <w:r w:rsidRPr="00103591">
        <w:rPr>
          <w:rFonts w:ascii="Times New Roman" w:eastAsia="Times New Roman" w:hAnsi="Times New Roman" w:cs="Times New Roman"/>
          <w:color w:val="000000"/>
          <w:sz w:val="28"/>
          <w:szCs w:val="28"/>
        </w:rPr>
        <w:t>̈</w:t>
      </w:r>
      <w:r w:rsidRPr="00103591">
        <w:rPr>
          <w:rFonts w:ascii="Times New Roman" w:eastAsia="PF Square Sans Pro" w:hAnsi="Times New Roman" w:cs="Times New Roman"/>
          <w:color w:val="000000"/>
          <w:sz w:val="28"/>
          <w:szCs w:val="28"/>
        </w:rPr>
        <w:t>ні</w:t>
      </w:r>
      <w:proofErr w:type="spellEnd"/>
      <w:r w:rsidRPr="00103591">
        <w:rPr>
          <w:rFonts w:ascii="Times New Roman" w:eastAsia="PF Square Sans Pro" w:hAnsi="Times New Roman" w:cs="Times New Roman"/>
          <w:color w:val="000000"/>
          <w:sz w:val="28"/>
          <w:szCs w:val="28"/>
        </w:rPr>
        <w:t xml:space="preserve"> фіксується приблизно 15,5 тис. нових випадків дитячого ожиріння).</w:t>
      </w:r>
      <w:r w:rsidRPr="00103591">
        <w:rPr>
          <w:rFonts w:ascii="Times New Roman" w:eastAsia="Cambria" w:hAnsi="Times New Roman" w:cs="Times New Roman"/>
          <w:color w:val="000000"/>
          <w:sz w:val="28"/>
          <w:szCs w:val="28"/>
        </w:rPr>
        <w:t> </w:t>
      </w:r>
      <w:r w:rsidRPr="00103591">
        <w:rPr>
          <w:rFonts w:ascii="Times New Roman" w:eastAsia="PF Square Sans Pro" w:hAnsi="Times New Roman" w:cs="Times New Roman"/>
          <w:color w:val="000000"/>
          <w:sz w:val="28"/>
          <w:szCs w:val="28"/>
        </w:rPr>
        <w:t xml:space="preserve">Інша група перешкод формуванню сучасного освітнього середовища пов’язана з відсутністю достовірних даних </w:t>
      </w:r>
      <w:r w:rsidRPr="00A21A15">
        <w:rPr>
          <w:rFonts w:ascii="Times New Roman" w:eastAsia="PF Square Sans Pro" w:hAnsi="Times New Roman" w:cs="Times New Roman"/>
          <w:color w:val="000000"/>
          <w:sz w:val="28"/>
          <w:szCs w:val="28"/>
          <w:highlight w:val="white"/>
        </w:rPr>
        <w:t>про стан будівель та матеріально-технічної бази ЗЗСО,</w:t>
      </w:r>
      <w:r w:rsidRPr="00A21A15">
        <w:rPr>
          <w:rFonts w:ascii="Times New Roman" w:eastAsia="PF Square Sans Pro" w:hAnsi="Times New Roman" w:cs="Times New Roman"/>
          <w:b/>
          <w:color w:val="000000"/>
          <w:sz w:val="28"/>
          <w:szCs w:val="28"/>
          <w:highlight w:val="white"/>
        </w:rPr>
        <w:t xml:space="preserve"> </w:t>
      </w:r>
      <w:r w:rsidRPr="00A21A15">
        <w:rPr>
          <w:rFonts w:ascii="Times New Roman" w:eastAsia="PF Square Sans Pro" w:hAnsi="Times New Roman" w:cs="Times New Roman"/>
          <w:color w:val="000000"/>
          <w:sz w:val="28"/>
          <w:szCs w:val="28"/>
        </w:rPr>
        <w:t xml:space="preserve">нерівномірною </w:t>
      </w:r>
      <w:proofErr w:type="spellStart"/>
      <w:r w:rsidRPr="00A21A15">
        <w:rPr>
          <w:rFonts w:ascii="Times New Roman" w:eastAsia="PF Square Sans Pro" w:hAnsi="Times New Roman" w:cs="Times New Roman"/>
          <w:color w:val="000000"/>
          <w:sz w:val="28"/>
          <w:szCs w:val="28"/>
        </w:rPr>
        <w:t>оцифрованістю</w:t>
      </w:r>
      <w:proofErr w:type="spellEnd"/>
      <w:r w:rsidRPr="00A21A15">
        <w:rPr>
          <w:rFonts w:ascii="Times New Roman" w:eastAsia="PF Square Sans Pro" w:hAnsi="Times New Roman" w:cs="Times New Roman"/>
          <w:color w:val="000000"/>
          <w:sz w:val="28"/>
          <w:szCs w:val="28"/>
        </w:rPr>
        <w:t xml:space="preserve"> освітнього середовища області, високими затратами на утримання автопарку та довіз школярів до закладів освіти. Не </w:t>
      </w:r>
      <w:r w:rsidRPr="00A21A15">
        <w:rPr>
          <w:rFonts w:ascii="Times New Roman" w:eastAsia="PF Square Sans Pro" w:hAnsi="Times New Roman" w:cs="Times New Roman"/>
          <w:color w:val="000000"/>
          <w:sz w:val="28"/>
          <w:szCs w:val="28"/>
        </w:rPr>
        <w:lastRenderedPageBreak/>
        <w:t xml:space="preserve">менш серйозними викликами для освітян є низька мотивація учнів до навчання, поширення практик цькування учнів та вчителів, неспроможність учасників освітнього процесу – педагогів, учнів і батьків – сформуватись як демократично керована освітня спільнота. </w:t>
      </w:r>
    </w:p>
    <w:p w:rsidR="00AA4F08" w:rsidRPr="00A21A15" w:rsidRDefault="00A21A15">
      <w:pPr>
        <w:spacing w:after="0" w:line="240" w:lineRule="auto"/>
        <w:ind w:firstLine="426"/>
        <w:jc w:val="both"/>
        <w:rPr>
          <w:rFonts w:ascii="Times New Roman" w:eastAsia="PF Square Sans Pro" w:hAnsi="Times New Roman" w:cs="Times New Roman"/>
          <w:sz w:val="28"/>
          <w:szCs w:val="28"/>
          <w:highlight w:val="red"/>
        </w:rPr>
      </w:pPr>
      <w:r w:rsidRPr="00A21A15">
        <w:rPr>
          <w:rFonts w:ascii="Times New Roman" w:eastAsia="PF Square Sans Pro" w:hAnsi="Times New Roman" w:cs="Times New Roman"/>
          <w:sz w:val="28"/>
          <w:szCs w:val="28"/>
          <w:u w:val="single"/>
        </w:rPr>
        <w:t>Розвиток STEM-освіти.</w:t>
      </w:r>
      <w:r w:rsidRPr="00A21A15">
        <w:rPr>
          <w:rFonts w:ascii="Times New Roman" w:eastAsia="PF Square Sans Pro" w:hAnsi="Times New Roman" w:cs="Times New Roman"/>
          <w:sz w:val="28"/>
          <w:szCs w:val="28"/>
        </w:rPr>
        <w:t xml:space="preserve"> Згідно з Концепцією розвитку природничо-математичної освіти (STEM-освіти) на період до 2027 року метою STEM-освіти є комплексне поширення інноваційних методик викладання та об’єднання зусиль учасників освітнього процесу і соціальних партнерів у формуванні необхідних </w:t>
      </w:r>
      <w:proofErr w:type="spellStart"/>
      <w:r w:rsidRPr="00A21A15">
        <w:rPr>
          <w:rFonts w:ascii="Times New Roman" w:eastAsia="PF Square Sans Pro" w:hAnsi="Times New Roman" w:cs="Times New Roman"/>
          <w:sz w:val="28"/>
          <w:szCs w:val="28"/>
        </w:rPr>
        <w:t>компетентностей</w:t>
      </w:r>
      <w:proofErr w:type="spellEnd"/>
      <w:r w:rsidRPr="00A21A15">
        <w:rPr>
          <w:rFonts w:ascii="Times New Roman" w:eastAsia="PF Square Sans Pro" w:hAnsi="Times New Roman" w:cs="Times New Roman"/>
          <w:sz w:val="28"/>
          <w:szCs w:val="28"/>
        </w:rPr>
        <w:t xml:space="preserve"> здобувачів освіти, які дадуть можливість знайти підходи до розв’язання проблем суспільства, поєднавши природничі науки, технології, інженерію та математику. </w:t>
      </w:r>
    </w:p>
    <w:p w:rsidR="00AA4F08" w:rsidRPr="00103591" w:rsidRDefault="00A21A15">
      <w:pPr>
        <w:pBdr>
          <w:top w:val="nil"/>
          <w:left w:val="nil"/>
          <w:bottom w:val="nil"/>
          <w:right w:val="nil"/>
          <w:between w:val="nil"/>
        </w:pBdr>
        <w:spacing w:after="0" w:line="240" w:lineRule="auto"/>
        <w:ind w:firstLine="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u w:val="single"/>
        </w:rPr>
        <w:t>Інформатизація ЗЗСО</w:t>
      </w:r>
      <w:r w:rsidRPr="00A21A15">
        <w:rPr>
          <w:rFonts w:ascii="Times New Roman" w:eastAsia="PF Square Sans Pro" w:hAnsi="Times New Roman" w:cs="Times New Roman"/>
          <w:color w:val="000000"/>
          <w:sz w:val="28"/>
          <w:szCs w:val="28"/>
        </w:rPr>
        <w:t>. У 20</w:t>
      </w:r>
      <w:r w:rsidR="00A13950">
        <w:rPr>
          <w:rFonts w:ascii="Times New Roman" w:eastAsia="PF Square Sans Pro" w:hAnsi="Times New Roman" w:cs="Times New Roman"/>
          <w:color w:val="000000"/>
          <w:sz w:val="28"/>
          <w:szCs w:val="28"/>
        </w:rPr>
        <w:t>20</w:t>
      </w:r>
      <w:r w:rsidRPr="00A21A15">
        <w:rPr>
          <w:rFonts w:ascii="Times New Roman" w:eastAsia="PF Square Sans Pro" w:hAnsi="Times New Roman" w:cs="Times New Roman"/>
          <w:color w:val="000000"/>
          <w:sz w:val="28"/>
          <w:szCs w:val="28"/>
        </w:rPr>
        <w:t xml:space="preserve"> році завдяки субвенції з державного бюджету місцевим бюджетам на реалізацію заходів, спрямованих на підвищення якості освіти, Львівська область отримала кошти в обсязі 61,9 млн. грн. на забезпечення широкосмугового доступу до Інтернет всіх ЗЗСО області та 22,5 млн. грн. – на закупівлю комп’ютерів для окремих шкіл, що дає підстави вважати рівень технічного оснащення ЗЗСО порівняно добрим (на одне робоче місце за комп’ютером припадає в середньому 22,5 осіб, середнє по країні - 20,4 осіб). Однак, проблемою інформатизації освіти залишається не лише низький рівень цифрових </w:t>
      </w:r>
      <w:proofErr w:type="spellStart"/>
      <w:r w:rsidRPr="00A21A15">
        <w:rPr>
          <w:rFonts w:ascii="Times New Roman" w:eastAsia="PF Square Sans Pro" w:hAnsi="Times New Roman" w:cs="Times New Roman"/>
          <w:color w:val="000000"/>
          <w:sz w:val="28"/>
          <w:szCs w:val="28"/>
        </w:rPr>
        <w:t>компетенцій</w:t>
      </w:r>
      <w:proofErr w:type="spellEnd"/>
      <w:r w:rsidRPr="00A21A15">
        <w:rPr>
          <w:rFonts w:ascii="Times New Roman" w:eastAsia="PF Square Sans Pro" w:hAnsi="Times New Roman" w:cs="Times New Roman"/>
          <w:color w:val="000000"/>
          <w:sz w:val="28"/>
          <w:szCs w:val="28"/>
        </w:rPr>
        <w:t xml:space="preserve"> учнів багатьох шкіл, але й існування значного розриву </w:t>
      </w:r>
      <w:proofErr w:type="spellStart"/>
      <w:r w:rsidRPr="00A21A15">
        <w:rPr>
          <w:rFonts w:ascii="Times New Roman" w:eastAsia="PF Square Sans Pro" w:hAnsi="Times New Roman" w:cs="Times New Roman"/>
          <w:color w:val="000000"/>
          <w:sz w:val="28"/>
          <w:szCs w:val="28"/>
        </w:rPr>
        <w:t>цифровізації</w:t>
      </w:r>
      <w:proofErr w:type="spellEnd"/>
      <w:r w:rsidRPr="00A21A15">
        <w:rPr>
          <w:rFonts w:ascii="Times New Roman" w:eastAsia="PF Square Sans Pro" w:hAnsi="Times New Roman" w:cs="Times New Roman"/>
          <w:color w:val="000000"/>
          <w:sz w:val="28"/>
          <w:szCs w:val="28"/>
        </w:rPr>
        <w:t xml:space="preserve"> між учителем і учнем, міською та сільською школою. </w:t>
      </w:r>
      <w:r w:rsidRPr="00103591">
        <w:rPr>
          <w:rFonts w:ascii="Times New Roman" w:eastAsia="PF Square Sans Pro" w:hAnsi="Times New Roman" w:cs="Times New Roman"/>
          <w:color w:val="000000"/>
          <w:sz w:val="28"/>
          <w:szCs w:val="28"/>
        </w:rPr>
        <w:t xml:space="preserve">Багато педагогів, особливо старшого покоління, не володіють сучасними комп’ютерними технологіями на необхідному рівні. Особливу актуальність якість комп’ютерного забезпечення навчальних закладів та відповідних </w:t>
      </w:r>
      <w:proofErr w:type="spellStart"/>
      <w:r w:rsidRPr="00103591">
        <w:rPr>
          <w:rFonts w:ascii="Times New Roman" w:eastAsia="PF Square Sans Pro" w:hAnsi="Times New Roman" w:cs="Times New Roman"/>
          <w:color w:val="000000"/>
          <w:sz w:val="28"/>
          <w:szCs w:val="28"/>
        </w:rPr>
        <w:t>компетенцій</w:t>
      </w:r>
      <w:proofErr w:type="spellEnd"/>
      <w:r w:rsidRPr="00103591">
        <w:rPr>
          <w:rFonts w:ascii="Times New Roman" w:eastAsia="PF Square Sans Pro" w:hAnsi="Times New Roman" w:cs="Times New Roman"/>
          <w:color w:val="000000"/>
          <w:sz w:val="28"/>
          <w:szCs w:val="28"/>
        </w:rPr>
        <w:t xml:space="preserve"> вчителів набули в умовах вимушеного переходу на дистанційну форму навчання в умовах поширення пандемії COVID-19. Як показала практика, основними проблемами, які суттєво ускладнили дистанційну роботу були: відсутність в учнів та вчителів достатньої кількості комп’ютерної техніки та доступу до мережі Інтернет поза межами освітнього закладу; відсутність в учителів навичок дистанційної роботи та недостатній рівень володіння комп’ютерними програмами, цифровими сервісами.</w:t>
      </w:r>
    </w:p>
    <w:p w:rsidR="00AA4F08" w:rsidRPr="00A21A15" w:rsidRDefault="00A21A15">
      <w:pPr>
        <w:pBdr>
          <w:top w:val="nil"/>
          <w:left w:val="nil"/>
          <w:bottom w:val="nil"/>
          <w:right w:val="nil"/>
          <w:between w:val="nil"/>
        </w:pBdr>
        <w:spacing w:after="0" w:line="240" w:lineRule="auto"/>
        <w:ind w:right="-284" w:firstLine="284"/>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u w:val="single"/>
        </w:rPr>
        <w:t>Інклюзивна освіта</w:t>
      </w:r>
      <w:r w:rsidRPr="00A21A15">
        <w:rPr>
          <w:rFonts w:ascii="Times New Roman" w:eastAsia="PF Square Sans Pro" w:hAnsi="Times New Roman" w:cs="Times New Roman"/>
          <w:color w:val="000000"/>
          <w:sz w:val="28"/>
          <w:szCs w:val="28"/>
        </w:rPr>
        <w:t xml:space="preserve">. Інклюзивна освіта – це один із пріоритетних стратегічних напрямків НУШ. Станом на кінець минулого, 2019/2020 </w:t>
      </w:r>
      <w:proofErr w:type="spellStart"/>
      <w:r w:rsidRPr="00A21A15">
        <w:rPr>
          <w:rFonts w:ascii="Times New Roman" w:eastAsia="PF Square Sans Pro" w:hAnsi="Times New Roman" w:cs="Times New Roman"/>
          <w:color w:val="000000"/>
          <w:sz w:val="28"/>
          <w:szCs w:val="28"/>
        </w:rPr>
        <w:t>н.р</w:t>
      </w:r>
      <w:proofErr w:type="spellEnd"/>
      <w:r w:rsidRPr="00A21A15">
        <w:rPr>
          <w:rFonts w:ascii="Times New Roman" w:eastAsia="PF Square Sans Pro" w:hAnsi="Times New Roman" w:cs="Times New Roman"/>
          <w:color w:val="000000"/>
          <w:sz w:val="28"/>
          <w:szCs w:val="28"/>
        </w:rPr>
        <w:t xml:space="preserve">.  у Львівській області освіту здобували 942 дитини з особливими освітніми потребами. Вони навчалися у 771 класі 374 ЗЗСО, адаптованих для надання відповідних послуг. Педагогічний супровід таких дітей забезпечували 783 асистентів вчителів та асистентів вихователів. </w:t>
      </w:r>
    </w:p>
    <w:p w:rsidR="00AA4F08" w:rsidRPr="00C0621D" w:rsidRDefault="00A21A15">
      <w:pPr>
        <w:pBdr>
          <w:top w:val="nil"/>
          <w:left w:val="nil"/>
          <w:bottom w:val="nil"/>
          <w:right w:val="nil"/>
          <w:between w:val="nil"/>
        </w:pBdr>
        <w:spacing w:after="0" w:line="240" w:lineRule="auto"/>
        <w:ind w:right="-284"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color w:val="000000"/>
          <w:sz w:val="28"/>
          <w:szCs w:val="28"/>
        </w:rPr>
        <w:t>Для здійснення психолого-педагогічного супроводу дітей з особливими освітніми потребами в області діє мережа з 30 інклюзивно-ресурсних центрів (</w:t>
      </w:r>
      <w:proofErr w:type="spellStart"/>
      <w:r w:rsidRPr="00A21A15">
        <w:rPr>
          <w:rFonts w:ascii="Times New Roman" w:eastAsia="PF Square Sans Pro" w:hAnsi="Times New Roman" w:cs="Times New Roman"/>
          <w:color w:val="000000"/>
          <w:sz w:val="28"/>
          <w:szCs w:val="28"/>
        </w:rPr>
        <w:t>ІРЦ</w:t>
      </w:r>
      <w:proofErr w:type="spellEnd"/>
      <w:r w:rsidRPr="00A21A15">
        <w:rPr>
          <w:rFonts w:ascii="Times New Roman" w:eastAsia="PF Square Sans Pro" w:hAnsi="Times New Roman" w:cs="Times New Roman"/>
          <w:color w:val="000000"/>
          <w:sz w:val="28"/>
          <w:szCs w:val="28"/>
        </w:rPr>
        <w:t xml:space="preserve">). Методичне забезпечення цих Центрів здійснює обласний ресурсний центр підтримки інклюзивної освіти. Система автоматизації роботи </w:t>
      </w:r>
      <w:proofErr w:type="spellStart"/>
      <w:r w:rsidRPr="00A21A15">
        <w:rPr>
          <w:rFonts w:ascii="Times New Roman" w:eastAsia="PF Square Sans Pro" w:hAnsi="Times New Roman" w:cs="Times New Roman"/>
          <w:color w:val="000000"/>
          <w:sz w:val="28"/>
          <w:szCs w:val="28"/>
        </w:rPr>
        <w:t>ІРЦ</w:t>
      </w:r>
      <w:proofErr w:type="spellEnd"/>
      <w:r w:rsidRPr="00A21A15">
        <w:rPr>
          <w:rFonts w:ascii="Times New Roman" w:eastAsia="PF Square Sans Pro" w:hAnsi="Times New Roman" w:cs="Times New Roman"/>
          <w:color w:val="000000"/>
          <w:sz w:val="28"/>
          <w:szCs w:val="28"/>
        </w:rPr>
        <w:t xml:space="preserve"> дає змогу батькам </w:t>
      </w:r>
      <w:r w:rsidRPr="00C0621D">
        <w:rPr>
          <w:rFonts w:ascii="Times New Roman" w:eastAsia="PF Square Sans Pro" w:hAnsi="Times New Roman" w:cs="Times New Roman"/>
          <w:sz w:val="28"/>
          <w:szCs w:val="28"/>
        </w:rPr>
        <w:t xml:space="preserve">дитини через сайт знайти найближчий Центр та через кабінет користувача записатися для отримання послуг. Загальна кількість дитячого населення (від 2 до 18 років), яке обслуговують </w:t>
      </w:r>
      <w:proofErr w:type="spellStart"/>
      <w:r w:rsidRPr="00C0621D">
        <w:rPr>
          <w:rFonts w:ascii="Times New Roman" w:eastAsia="PF Square Sans Pro" w:hAnsi="Times New Roman" w:cs="Times New Roman"/>
          <w:sz w:val="28"/>
          <w:szCs w:val="28"/>
        </w:rPr>
        <w:t>ІРЦ</w:t>
      </w:r>
      <w:proofErr w:type="spellEnd"/>
      <w:r w:rsidRPr="00C0621D">
        <w:rPr>
          <w:rFonts w:ascii="Times New Roman" w:eastAsia="PF Square Sans Pro" w:hAnsi="Times New Roman" w:cs="Times New Roman"/>
          <w:sz w:val="28"/>
          <w:szCs w:val="28"/>
        </w:rPr>
        <w:t>, становить</w:t>
      </w:r>
      <w:r w:rsidRPr="00C0621D">
        <w:rPr>
          <w:rFonts w:ascii="Times New Roman" w:eastAsia="Cambria" w:hAnsi="Times New Roman" w:cs="Times New Roman"/>
          <w:sz w:val="28"/>
          <w:szCs w:val="28"/>
        </w:rPr>
        <w:t> </w:t>
      </w:r>
      <w:r w:rsidRPr="00C0621D">
        <w:rPr>
          <w:rFonts w:ascii="Times New Roman" w:eastAsia="PF Square Sans Pro" w:hAnsi="Times New Roman" w:cs="Times New Roman"/>
          <w:sz w:val="28"/>
          <w:szCs w:val="28"/>
        </w:rPr>
        <w:t xml:space="preserve"> 411000 осіб. </w:t>
      </w:r>
      <w:r w:rsidRPr="00C0621D">
        <w:rPr>
          <w:rFonts w:ascii="Times New Roman" w:eastAsia="PF Square Sans Pro" w:hAnsi="Times New Roman" w:cs="Times New Roman"/>
          <w:sz w:val="28"/>
          <w:szCs w:val="28"/>
        </w:rPr>
        <w:lastRenderedPageBreak/>
        <w:t xml:space="preserve">Тільки у 2020 році комплексну психолого-педагогічну оцінку розвитку тут пройшли понад 1500 дітей. За той самий час 75 фахівців </w:t>
      </w:r>
      <w:proofErr w:type="spellStart"/>
      <w:r w:rsidRPr="00C0621D">
        <w:rPr>
          <w:rFonts w:ascii="Times New Roman" w:eastAsia="PF Square Sans Pro" w:hAnsi="Times New Roman" w:cs="Times New Roman"/>
          <w:sz w:val="28"/>
          <w:szCs w:val="28"/>
        </w:rPr>
        <w:t>ІРЦ</w:t>
      </w:r>
      <w:proofErr w:type="spellEnd"/>
      <w:r w:rsidRPr="00C0621D">
        <w:rPr>
          <w:rFonts w:ascii="Times New Roman" w:eastAsia="PF Square Sans Pro" w:hAnsi="Times New Roman" w:cs="Times New Roman"/>
          <w:sz w:val="28"/>
          <w:szCs w:val="28"/>
        </w:rPr>
        <w:t xml:space="preserve"> області навчилися застосуванню сучасних методик</w:t>
      </w:r>
      <w:r w:rsidR="00E22B84" w:rsidRPr="00C0621D">
        <w:rPr>
          <w:rFonts w:ascii="Times New Roman" w:eastAsia="PF Square Sans Pro" w:hAnsi="Times New Roman" w:cs="Times New Roman"/>
          <w:sz w:val="28"/>
          <w:szCs w:val="28"/>
        </w:rPr>
        <w:t xml:space="preserve">, </w:t>
      </w:r>
      <w:r w:rsidRPr="00C0621D">
        <w:rPr>
          <w:rFonts w:ascii="Times New Roman" w:eastAsia="PF Square Sans Pro" w:hAnsi="Times New Roman" w:cs="Times New Roman"/>
          <w:sz w:val="28"/>
          <w:szCs w:val="28"/>
        </w:rPr>
        <w:t>проведенн</w:t>
      </w:r>
      <w:r w:rsidR="00E22B84" w:rsidRPr="00C0621D">
        <w:rPr>
          <w:rFonts w:ascii="Times New Roman" w:eastAsia="PF Square Sans Pro" w:hAnsi="Times New Roman" w:cs="Times New Roman"/>
          <w:sz w:val="28"/>
          <w:szCs w:val="28"/>
        </w:rPr>
        <w:t xml:space="preserve">ю </w:t>
      </w:r>
      <w:r w:rsidRPr="00C0621D">
        <w:rPr>
          <w:rFonts w:ascii="Times New Roman" w:eastAsia="PF Square Sans Pro" w:hAnsi="Times New Roman" w:cs="Times New Roman"/>
          <w:sz w:val="28"/>
          <w:szCs w:val="28"/>
        </w:rPr>
        <w:t xml:space="preserve">комплексної оцінки розвитку дітей з ООП. Разом з тим в </w:t>
      </w:r>
      <w:proofErr w:type="spellStart"/>
      <w:r w:rsidRPr="00C0621D">
        <w:rPr>
          <w:rFonts w:ascii="Times New Roman" w:eastAsia="PF Square Sans Pro" w:hAnsi="Times New Roman" w:cs="Times New Roman"/>
          <w:sz w:val="28"/>
          <w:szCs w:val="28"/>
        </w:rPr>
        <w:t>ІРЦ</w:t>
      </w:r>
      <w:proofErr w:type="spellEnd"/>
      <w:r w:rsidRPr="00C0621D">
        <w:rPr>
          <w:rFonts w:ascii="Times New Roman" w:eastAsia="PF Square Sans Pro" w:hAnsi="Times New Roman" w:cs="Times New Roman"/>
          <w:sz w:val="28"/>
          <w:szCs w:val="28"/>
        </w:rPr>
        <w:t xml:space="preserve"> бракує педагогічних працівників з </w:t>
      </w:r>
      <w:proofErr w:type="spellStart"/>
      <w:r w:rsidRPr="00C0621D">
        <w:rPr>
          <w:rFonts w:ascii="Times New Roman" w:eastAsia="PF Square Sans Pro" w:hAnsi="Times New Roman" w:cs="Times New Roman"/>
          <w:sz w:val="28"/>
          <w:szCs w:val="28"/>
        </w:rPr>
        <w:t>тифло-</w:t>
      </w:r>
      <w:proofErr w:type="spellEnd"/>
      <w:r w:rsidRPr="00C0621D">
        <w:rPr>
          <w:rFonts w:ascii="Times New Roman" w:eastAsia="PF Square Sans Pro" w:hAnsi="Times New Roman" w:cs="Times New Roman"/>
          <w:sz w:val="28"/>
          <w:szCs w:val="28"/>
        </w:rPr>
        <w:t xml:space="preserve"> та </w:t>
      </w:r>
      <w:proofErr w:type="spellStart"/>
      <w:r w:rsidRPr="00C0621D">
        <w:rPr>
          <w:rFonts w:ascii="Times New Roman" w:eastAsia="PF Square Sans Pro" w:hAnsi="Times New Roman" w:cs="Times New Roman"/>
          <w:sz w:val="28"/>
          <w:szCs w:val="28"/>
        </w:rPr>
        <w:t>сурдоосвітою</w:t>
      </w:r>
      <w:proofErr w:type="spellEnd"/>
      <w:r w:rsidRPr="00C0621D">
        <w:rPr>
          <w:rFonts w:ascii="Times New Roman" w:eastAsia="PF Square Sans Pro" w:hAnsi="Times New Roman" w:cs="Times New Roman"/>
          <w:sz w:val="28"/>
          <w:szCs w:val="28"/>
        </w:rPr>
        <w:t xml:space="preserve">, а також фахівців, спроможних надавати якісні послуги з підвищення кваліфікації. Потрібно також оновити програмне забезпечення комп’ютерної техніки </w:t>
      </w:r>
      <w:proofErr w:type="spellStart"/>
      <w:r w:rsidRPr="00C0621D">
        <w:rPr>
          <w:rFonts w:ascii="Times New Roman" w:eastAsia="PF Square Sans Pro" w:hAnsi="Times New Roman" w:cs="Times New Roman"/>
          <w:sz w:val="28"/>
          <w:szCs w:val="28"/>
        </w:rPr>
        <w:t>ІРЦ</w:t>
      </w:r>
      <w:proofErr w:type="spellEnd"/>
      <w:r w:rsidRPr="00C0621D">
        <w:rPr>
          <w:rFonts w:ascii="Times New Roman" w:eastAsia="PF Square Sans Pro" w:hAnsi="Times New Roman" w:cs="Times New Roman"/>
          <w:sz w:val="28"/>
          <w:szCs w:val="28"/>
        </w:rPr>
        <w:t>.</w:t>
      </w:r>
    </w:p>
    <w:p w:rsidR="00AA4F08" w:rsidRPr="00C0621D" w:rsidRDefault="00A21A15">
      <w:pPr>
        <w:spacing w:after="0" w:line="240" w:lineRule="auto"/>
        <w:ind w:right="-294" w:firstLine="284"/>
        <w:jc w:val="both"/>
        <w:rPr>
          <w:rFonts w:ascii="Times New Roman" w:eastAsia="PF Square Sans Pro" w:hAnsi="Times New Roman" w:cs="Times New Roman"/>
          <w:sz w:val="28"/>
          <w:szCs w:val="28"/>
        </w:rPr>
      </w:pPr>
      <w:r w:rsidRPr="00C0621D">
        <w:rPr>
          <w:rFonts w:ascii="Times New Roman" w:eastAsia="PF Square Sans Pro" w:hAnsi="Times New Roman" w:cs="Times New Roman"/>
          <w:sz w:val="28"/>
          <w:szCs w:val="28"/>
        </w:rPr>
        <w:t xml:space="preserve">Попри позитивну динаміку розвитку інклюзивної освіти області, її основні показники усе ще нижчі від </w:t>
      </w:r>
      <w:r w:rsidRPr="00C0621D">
        <w:rPr>
          <w:rFonts w:ascii="Times New Roman" w:hAnsi="Times New Roman" w:cs="Times New Roman"/>
          <w:sz w:val="28"/>
          <w:szCs w:val="28"/>
        </w:rPr>
        <w:t>середніх по Україні</w:t>
      </w:r>
      <w:r w:rsidRPr="00C0621D">
        <w:rPr>
          <w:rFonts w:ascii="Times New Roman" w:eastAsia="PF Square Sans Pro" w:hAnsi="Times New Roman" w:cs="Times New Roman"/>
          <w:sz w:val="28"/>
          <w:szCs w:val="28"/>
        </w:rPr>
        <w:t xml:space="preserve">, а саме: частка учнів ЗЗСО з особливими освітніми потребами області становить лише 0,32 % (середнє по країні – 0,45%), наповнюваність інклюзивних класів – 1,23 учні (середнє по країні – 1,37 учні). Натомість, в області порівняно високі показники учнів, які навчаються індивідуально (1,95%). При цьому цей показник для сільської місцевості зазвичай вищий, ніж у містах. </w:t>
      </w:r>
    </w:p>
    <w:p w:rsidR="00AA4F08" w:rsidRPr="00A21A15" w:rsidRDefault="00A21A15">
      <w:pPr>
        <w:pBdr>
          <w:top w:val="nil"/>
          <w:left w:val="nil"/>
          <w:bottom w:val="nil"/>
          <w:right w:val="nil"/>
          <w:between w:val="nil"/>
        </w:pBdr>
        <w:spacing w:after="0" w:line="240" w:lineRule="auto"/>
        <w:ind w:right="-284" w:firstLine="284"/>
        <w:jc w:val="both"/>
        <w:rPr>
          <w:rFonts w:ascii="Times New Roman" w:eastAsia="PF Square Sans Pro" w:hAnsi="Times New Roman" w:cs="Times New Roman"/>
          <w:color w:val="000000"/>
          <w:sz w:val="28"/>
          <w:szCs w:val="28"/>
        </w:rPr>
      </w:pPr>
      <w:r w:rsidRPr="00C0621D">
        <w:rPr>
          <w:rFonts w:ascii="Times New Roman" w:eastAsia="Cambria" w:hAnsi="Times New Roman" w:cs="Times New Roman"/>
          <w:sz w:val="28"/>
          <w:szCs w:val="28"/>
        </w:rPr>
        <w:t> </w:t>
      </w:r>
      <w:r w:rsidRPr="00C0621D">
        <w:rPr>
          <w:rFonts w:ascii="Times New Roman" w:eastAsia="PF Square Sans Pro" w:hAnsi="Times New Roman" w:cs="Times New Roman"/>
          <w:sz w:val="28"/>
          <w:szCs w:val="28"/>
          <w:u w:val="single"/>
        </w:rPr>
        <w:t>Кадровий потенціал системи загальної освіти</w:t>
      </w:r>
      <w:r w:rsidRPr="00C0621D">
        <w:rPr>
          <w:rFonts w:ascii="Times New Roman" w:eastAsia="PF Square Sans Pro" w:hAnsi="Times New Roman" w:cs="Times New Roman"/>
          <w:sz w:val="28"/>
          <w:szCs w:val="28"/>
        </w:rPr>
        <w:t xml:space="preserve">. У 2019/2020 </w:t>
      </w:r>
      <w:proofErr w:type="spellStart"/>
      <w:r w:rsidRPr="00C0621D">
        <w:rPr>
          <w:rFonts w:ascii="Times New Roman" w:eastAsia="PF Square Sans Pro" w:hAnsi="Times New Roman" w:cs="Times New Roman"/>
          <w:sz w:val="28"/>
          <w:szCs w:val="28"/>
        </w:rPr>
        <w:t>н.р</w:t>
      </w:r>
      <w:proofErr w:type="spellEnd"/>
      <w:r w:rsidRPr="00C0621D">
        <w:rPr>
          <w:rFonts w:ascii="Times New Roman" w:eastAsia="PF Square Sans Pro" w:hAnsi="Times New Roman" w:cs="Times New Roman"/>
          <w:sz w:val="28"/>
          <w:szCs w:val="28"/>
        </w:rPr>
        <w:t xml:space="preserve">. педагогічний персонал ЗЗСО Львівської області складав 34,6 тис. осіб, в </w:t>
      </w:r>
      <w:proofErr w:type="spellStart"/>
      <w:r w:rsidRPr="00C0621D">
        <w:rPr>
          <w:rFonts w:ascii="Times New Roman" w:eastAsia="PF Square Sans Pro" w:hAnsi="Times New Roman" w:cs="Times New Roman"/>
          <w:sz w:val="28"/>
          <w:szCs w:val="28"/>
        </w:rPr>
        <w:t>т.ч</w:t>
      </w:r>
      <w:proofErr w:type="spellEnd"/>
      <w:r w:rsidRPr="00C0621D">
        <w:rPr>
          <w:rFonts w:ascii="Times New Roman" w:eastAsia="PF Square Sans Pro" w:hAnsi="Times New Roman" w:cs="Times New Roman"/>
          <w:sz w:val="28"/>
          <w:szCs w:val="28"/>
        </w:rPr>
        <w:t xml:space="preserve"> 7 тис. осіб працювало у ЗЗСО м. Львова, 3,7 тис. осіб – в ЗЗСО міст обласного значення. За даними </w:t>
      </w:r>
      <w:proofErr w:type="spellStart"/>
      <w:r w:rsidRPr="00C0621D">
        <w:rPr>
          <w:rFonts w:ascii="Times New Roman" w:eastAsia="PF Square Sans Pro" w:hAnsi="Times New Roman" w:cs="Times New Roman"/>
          <w:sz w:val="28"/>
          <w:szCs w:val="28"/>
        </w:rPr>
        <w:t>Держстату</w:t>
      </w:r>
      <w:proofErr w:type="spellEnd"/>
      <w:r w:rsidRPr="00C0621D">
        <w:rPr>
          <w:rFonts w:ascii="Times New Roman" w:eastAsia="PF Square Sans Pro" w:hAnsi="Times New Roman" w:cs="Times New Roman"/>
          <w:sz w:val="28"/>
          <w:szCs w:val="28"/>
        </w:rPr>
        <w:t>, за останні шість років кількість педагогічних працівників зменшилася на 6,4 % порівняно з 2014/2015 н. р. Цей процес зумовлений не тільки зменшенням учнівського контингенту та оптимізацією мережі освіти, а й порівняно низькою заробітною платою педагогів, особливо молодих вчителів. Рівень оплати праці суттєво впливає також на гендерний і віковий склад педагогічних працівників.</w:t>
      </w:r>
      <w:r w:rsidRPr="00C0621D">
        <w:rPr>
          <w:rFonts w:ascii="Times New Roman" w:eastAsia="PF Square Sans Pro" w:hAnsi="Times New Roman" w:cs="Times New Roman"/>
          <w:b/>
          <w:i/>
          <w:sz w:val="28"/>
          <w:szCs w:val="28"/>
        </w:rPr>
        <w:t xml:space="preserve"> </w:t>
      </w:r>
      <w:r w:rsidRPr="00C0621D">
        <w:rPr>
          <w:rFonts w:ascii="Times New Roman" w:eastAsia="PF Square Sans Pro" w:hAnsi="Times New Roman" w:cs="Times New Roman"/>
          <w:sz w:val="28"/>
          <w:szCs w:val="28"/>
        </w:rPr>
        <w:t xml:space="preserve">У ЗЗСО області серед педагогів традиційно переважають жінки. Частка педагогічного персоналу пенсійного віку в області складає 16,8 %. При цьому (за даними дослідження ДНУ «Інститут освітньої аналітики») кількість </w:t>
      </w:r>
      <w:proofErr w:type="spellStart"/>
      <w:r w:rsidRPr="00C0621D">
        <w:rPr>
          <w:rFonts w:ascii="Times New Roman" w:eastAsia="PF Square Sans Pro" w:hAnsi="Times New Roman" w:cs="Times New Roman"/>
          <w:sz w:val="28"/>
          <w:szCs w:val="28"/>
        </w:rPr>
        <w:t>педпрацівників</w:t>
      </w:r>
      <w:proofErr w:type="spellEnd"/>
      <w:r w:rsidRPr="00C0621D">
        <w:rPr>
          <w:rFonts w:ascii="Times New Roman" w:eastAsia="PF Square Sans Pro" w:hAnsi="Times New Roman" w:cs="Times New Roman"/>
          <w:sz w:val="28"/>
          <w:szCs w:val="28"/>
        </w:rPr>
        <w:t xml:space="preserve"> віком до 30 років включно за останні три роки невпинно зменшувалася. Про </w:t>
      </w:r>
      <w:r w:rsidRPr="00A21A15">
        <w:rPr>
          <w:rFonts w:ascii="Times New Roman" w:eastAsia="PF Square Sans Pro" w:hAnsi="Times New Roman" w:cs="Times New Roman"/>
          <w:color w:val="000000"/>
          <w:sz w:val="28"/>
          <w:szCs w:val="28"/>
        </w:rPr>
        <w:t>недостатню вмотивованість працювати педагогом свідчить також те, що у заклади освіти працевлаштувалися всього 18,2 % випускників, які навчалися за спеціальностями галузі знань 01 «Освіта/Педагогіка».</w:t>
      </w:r>
    </w:p>
    <w:p w:rsidR="00AA4F08" w:rsidRPr="00C0621D" w:rsidRDefault="00A21A15">
      <w:pPr>
        <w:pBdr>
          <w:top w:val="nil"/>
          <w:left w:val="nil"/>
          <w:bottom w:val="nil"/>
          <w:right w:val="nil"/>
          <w:between w:val="nil"/>
        </w:pBdr>
        <w:spacing w:after="0" w:line="240" w:lineRule="auto"/>
        <w:ind w:firstLine="36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Разом з тим переорієнтація системи загальної освіти на результат, визнання</w:t>
      </w:r>
      <w:r w:rsidRPr="00A21A15">
        <w:rPr>
          <w:rFonts w:ascii="Times New Roman" w:eastAsia="Cambria" w:hAnsi="Times New Roman" w:cs="Times New Roman"/>
          <w:color w:val="000000"/>
          <w:sz w:val="28"/>
          <w:szCs w:val="28"/>
          <w:highlight w:val="white"/>
        </w:rPr>
        <w:t> </w:t>
      </w:r>
      <w:r w:rsidRPr="00A21A15">
        <w:rPr>
          <w:rFonts w:ascii="Times New Roman" w:eastAsia="PF Square Sans Pro" w:hAnsi="Times New Roman" w:cs="Times New Roman"/>
          <w:color w:val="000000"/>
          <w:sz w:val="28"/>
          <w:szCs w:val="28"/>
          <w:highlight w:val="white"/>
        </w:rPr>
        <w:t>за вчителем  академічної свободи, а значить й відповідальності за організацію та ефективність освітнього процесу, наділення його правом самостійно обирати зміст та форму підвищення кваліфікації, гарантоване дотриманням принципу «гроші ходять за вчителем», запровадження сертифікації – справедливого (незалежного) оцінювання професійної компетентності педагогічних працівників – сприятиме  зростанню престижності учительської праці. Корисними для</w:t>
      </w:r>
      <w:r w:rsidR="00C0621D">
        <w:rPr>
          <w:rFonts w:ascii="Times New Roman" w:eastAsia="PF Square Sans Pro" w:hAnsi="Times New Roman" w:cs="Times New Roman"/>
          <w:color w:val="000000"/>
          <w:sz w:val="28"/>
          <w:szCs w:val="28"/>
          <w:highlight w:val="white"/>
        </w:rPr>
        <w:t xml:space="preserve"> зростання</w:t>
      </w:r>
      <w:r w:rsidRPr="00C0621D">
        <w:rPr>
          <w:rFonts w:ascii="Times New Roman" w:eastAsia="PF Square Sans Pro" w:hAnsi="Times New Roman" w:cs="Times New Roman"/>
          <w:sz w:val="28"/>
          <w:szCs w:val="28"/>
        </w:rPr>
        <w:t xml:space="preserve"> </w:t>
      </w:r>
      <w:r w:rsidRPr="00C0621D">
        <w:rPr>
          <w:rFonts w:ascii="Times New Roman" w:eastAsia="PF Square Sans Pro" w:hAnsi="Times New Roman" w:cs="Times New Roman"/>
          <w:color w:val="000000"/>
          <w:sz w:val="28"/>
          <w:szCs w:val="28"/>
        </w:rPr>
        <w:t>кадрового потенціалу області набутками є:</w:t>
      </w:r>
    </w:p>
    <w:p w:rsidR="00AA4F08" w:rsidRPr="00C0621D" w:rsidRDefault="00A21A15" w:rsidP="00606085">
      <w:pPr>
        <w:numPr>
          <w:ilvl w:val="0"/>
          <w:numId w:val="23"/>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C0621D">
        <w:rPr>
          <w:rFonts w:ascii="Times New Roman" w:eastAsia="PF Square Sans Pro" w:hAnsi="Times New Roman" w:cs="Times New Roman"/>
          <w:color w:val="000000"/>
          <w:sz w:val="28"/>
          <w:szCs w:val="28"/>
        </w:rPr>
        <w:t>схвалення МОН України Професійного стандарту за професіями «Вчитель початкових класів закладу загальної середньої освіти» та «Вчитель закладу загальної середньої освіти»;</w:t>
      </w:r>
    </w:p>
    <w:p w:rsidR="00AA4F08" w:rsidRPr="00C0621D" w:rsidRDefault="00A21A15" w:rsidP="00606085">
      <w:pPr>
        <w:numPr>
          <w:ilvl w:val="0"/>
          <w:numId w:val="23"/>
        </w:numPr>
        <w:pBdr>
          <w:top w:val="nil"/>
          <w:left w:val="nil"/>
          <w:bottom w:val="nil"/>
          <w:right w:val="nil"/>
          <w:between w:val="nil"/>
        </w:pBdr>
        <w:spacing w:after="0" w:line="240" w:lineRule="auto"/>
        <w:jc w:val="both"/>
        <w:rPr>
          <w:rFonts w:ascii="Times New Roman" w:eastAsia="PF Square Sans Pro" w:hAnsi="Times New Roman" w:cs="Times New Roman"/>
          <w:sz w:val="28"/>
          <w:szCs w:val="28"/>
        </w:rPr>
      </w:pPr>
      <w:r w:rsidRPr="00C0621D">
        <w:rPr>
          <w:rFonts w:ascii="Times New Roman" w:eastAsia="PF Square Sans Pro" w:hAnsi="Times New Roman" w:cs="Times New Roman"/>
          <w:sz w:val="28"/>
          <w:szCs w:val="28"/>
        </w:rPr>
        <w:t>запровадження системи обміну досвідом та підвищення кваліфікації в рамках проєкту «Освітня академія»;</w:t>
      </w:r>
    </w:p>
    <w:p w:rsidR="00AA4F08" w:rsidRPr="00A21A15" w:rsidRDefault="00A21A15" w:rsidP="00606085">
      <w:pPr>
        <w:numPr>
          <w:ilvl w:val="0"/>
          <w:numId w:val="23"/>
        </w:numPr>
        <w:pBdr>
          <w:top w:val="nil"/>
          <w:left w:val="nil"/>
          <w:bottom w:val="nil"/>
          <w:right w:val="nil"/>
          <w:between w:val="nil"/>
        </w:pBdr>
        <w:spacing w:after="0" w:line="240" w:lineRule="auto"/>
        <w:jc w:val="both"/>
        <w:rPr>
          <w:rFonts w:ascii="Times New Roman" w:eastAsia="PF Square Sans Pro" w:hAnsi="Times New Roman" w:cs="Times New Roman"/>
          <w:b/>
          <w:color w:val="000000"/>
          <w:sz w:val="28"/>
          <w:szCs w:val="28"/>
        </w:rPr>
      </w:pPr>
      <w:r w:rsidRPr="00A21A15">
        <w:rPr>
          <w:rFonts w:ascii="Times New Roman" w:eastAsia="PF Square Sans Pro" w:hAnsi="Times New Roman" w:cs="Times New Roman"/>
          <w:color w:val="000000"/>
          <w:sz w:val="28"/>
          <w:szCs w:val="28"/>
        </w:rPr>
        <w:lastRenderedPageBreak/>
        <w:t>створення Центрів професійного розвитку, які консультуватимуть педагогів з питань професійного розвитку та координуватимуть діяльність професійних спільнот педагогів.</w:t>
      </w:r>
      <w:r w:rsidRPr="00A21A15">
        <w:rPr>
          <w:rFonts w:ascii="Times New Roman" w:eastAsia="Cambria" w:hAnsi="Times New Roman" w:cs="Times New Roman"/>
          <w:color w:val="000000"/>
          <w:sz w:val="28"/>
          <w:szCs w:val="28"/>
        </w:rPr>
        <w:t> </w:t>
      </w:r>
    </w:p>
    <w:p w:rsidR="00AA4F08" w:rsidRPr="00A21A15" w:rsidRDefault="00A21A15" w:rsidP="00606085">
      <w:pPr>
        <w:numPr>
          <w:ilvl w:val="0"/>
          <w:numId w:val="23"/>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наявність інституцій, які можуть відповідно до потреб педагогів забезпечити підвищення кваліфікації (ЛОІППО, </w:t>
      </w:r>
      <w:r w:rsidRPr="00A21A15">
        <w:rPr>
          <w:rFonts w:ascii="Times New Roman" w:eastAsia="PF Square Sans Pro" w:hAnsi="Times New Roman" w:cs="Times New Roman"/>
          <w:sz w:val="28"/>
          <w:szCs w:val="28"/>
        </w:rPr>
        <w:t>Дрогобицький ДПУ, НУ «Львівська політехніка</w:t>
      </w:r>
      <w:r w:rsidRPr="00A21A15">
        <w:rPr>
          <w:rFonts w:ascii="Times New Roman" w:eastAsia="PF Square Sans Pro" w:hAnsi="Times New Roman" w:cs="Times New Roman"/>
          <w:sz w:val="28"/>
          <w:szCs w:val="28"/>
          <w:highlight w:val="white"/>
        </w:rPr>
        <w:t>»</w:t>
      </w:r>
      <w:r w:rsidRPr="00A21A15">
        <w:rPr>
          <w:rFonts w:ascii="Times New Roman" w:eastAsia="PF Square Sans Pro" w:hAnsi="Times New Roman" w:cs="Times New Roman"/>
          <w:sz w:val="28"/>
          <w:szCs w:val="28"/>
        </w:rPr>
        <w:t>,</w:t>
      </w:r>
      <w:r w:rsidRPr="00A21A15">
        <w:rPr>
          <w:rFonts w:ascii="Times New Roman" w:eastAsia="PF Square Sans Pro" w:hAnsi="Times New Roman" w:cs="Times New Roman"/>
          <w:color w:val="000000"/>
          <w:sz w:val="28"/>
          <w:szCs w:val="28"/>
        </w:rPr>
        <w:t xml:space="preserve"> ЛНУ імені Івана Франка, УКУ та ін.);</w:t>
      </w:r>
    </w:p>
    <w:p w:rsidR="00AA4F08" w:rsidRPr="00A21A15" w:rsidRDefault="00A21A15" w:rsidP="00606085">
      <w:pPr>
        <w:numPr>
          <w:ilvl w:val="0"/>
          <w:numId w:val="23"/>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досвід підвищення кваліфікації керівних кадрів («Академія директорів», українсько-канадський про</w:t>
      </w:r>
      <w:r w:rsidRPr="00A21A15">
        <w:rPr>
          <w:rFonts w:ascii="Times New Roman" w:eastAsia="PF Square Sans Pro" w:hAnsi="Times New Roman" w:cs="Times New Roman"/>
          <w:sz w:val="28"/>
          <w:szCs w:val="28"/>
          <w:shd w:val="clear" w:color="auto" w:fill="F4CCCC"/>
        </w:rPr>
        <w:t>є</w:t>
      </w:r>
      <w:r w:rsidRPr="00A21A15">
        <w:rPr>
          <w:rFonts w:ascii="Times New Roman" w:eastAsia="PF Square Sans Pro" w:hAnsi="Times New Roman" w:cs="Times New Roman"/>
          <w:color w:val="000000"/>
          <w:sz w:val="28"/>
          <w:szCs w:val="28"/>
        </w:rPr>
        <w:t xml:space="preserve">кт «Літній інститут», постійно діючі навчально-практичні семінари для директорів і заступників директорів опорних шкіл) та кваліфікації вчителів іноземних мов за підтримки міжнародних організацій: </w:t>
      </w:r>
      <w:r w:rsidRPr="00A21A15">
        <w:rPr>
          <w:rFonts w:ascii="Times New Roman" w:eastAsia="PF Square Sans Pro" w:hAnsi="Times New Roman" w:cs="Times New Roman"/>
          <w:color w:val="000000"/>
          <w:sz w:val="28"/>
          <w:szCs w:val="28"/>
          <w:highlight w:val="white"/>
        </w:rPr>
        <w:t xml:space="preserve">Британської Ради, Гете-Інституту, Посольства Франції в Україні, видавництв </w:t>
      </w:r>
      <w:proofErr w:type="spellStart"/>
      <w:r w:rsidRPr="00A21A15">
        <w:rPr>
          <w:rFonts w:ascii="Times New Roman" w:eastAsia="PF Square Sans Pro" w:hAnsi="Times New Roman" w:cs="Times New Roman"/>
          <w:color w:val="000000"/>
          <w:sz w:val="28"/>
          <w:szCs w:val="28"/>
          <w:highlight w:val="white"/>
        </w:rPr>
        <w:t>Cambridge</w:t>
      </w:r>
      <w:proofErr w:type="spellEnd"/>
      <w:r w:rsidRPr="00A21A15">
        <w:rPr>
          <w:rFonts w:ascii="Times New Roman" w:eastAsia="PF Square Sans Pro" w:hAnsi="Times New Roman" w:cs="Times New Roman"/>
          <w:color w:val="000000"/>
          <w:sz w:val="28"/>
          <w:szCs w:val="28"/>
          <w:highlight w:val="white"/>
        </w:rPr>
        <w:t xml:space="preserve"> </w:t>
      </w:r>
      <w:proofErr w:type="spellStart"/>
      <w:r w:rsidRPr="00A21A15">
        <w:rPr>
          <w:rFonts w:ascii="Times New Roman" w:eastAsia="PF Square Sans Pro" w:hAnsi="Times New Roman" w:cs="Times New Roman"/>
          <w:color w:val="000000"/>
          <w:sz w:val="28"/>
          <w:szCs w:val="28"/>
          <w:highlight w:val="white"/>
        </w:rPr>
        <w:t>University</w:t>
      </w:r>
      <w:proofErr w:type="spellEnd"/>
      <w:r w:rsidRPr="00A21A15">
        <w:rPr>
          <w:rFonts w:ascii="Times New Roman" w:eastAsia="PF Square Sans Pro" w:hAnsi="Times New Roman" w:cs="Times New Roman"/>
          <w:color w:val="000000"/>
          <w:sz w:val="28"/>
          <w:szCs w:val="28"/>
          <w:highlight w:val="white"/>
        </w:rPr>
        <w:t xml:space="preserve"> </w:t>
      </w:r>
      <w:proofErr w:type="spellStart"/>
      <w:r w:rsidRPr="00A21A15">
        <w:rPr>
          <w:rFonts w:ascii="Times New Roman" w:eastAsia="PF Square Sans Pro" w:hAnsi="Times New Roman" w:cs="Times New Roman"/>
          <w:color w:val="000000"/>
          <w:sz w:val="28"/>
          <w:szCs w:val="28"/>
          <w:highlight w:val="white"/>
        </w:rPr>
        <w:t>Press</w:t>
      </w:r>
      <w:proofErr w:type="spellEnd"/>
      <w:r w:rsidRPr="00A21A15">
        <w:rPr>
          <w:rFonts w:ascii="Times New Roman" w:eastAsia="PF Square Sans Pro" w:hAnsi="Times New Roman" w:cs="Times New Roman"/>
          <w:color w:val="000000"/>
          <w:sz w:val="28"/>
          <w:szCs w:val="28"/>
          <w:highlight w:val="white"/>
        </w:rPr>
        <w:t xml:space="preserve"> та MM </w:t>
      </w:r>
      <w:proofErr w:type="spellStart"/>
      <w:r w:rsidRPr="00A21A15">
        <w:rPr>
          <w:rFonts w:ascii="Times New Roman" w:eastAsia="PF Square Sans Pro" w:hAnsi="Times New Roman" w:cs="Times New Roman"/>
          <w:color w:val="000000"/>
          <w:sz w:val="28"/>
          <w:szCs w:val="28"/>
          <w:highlight w:val="white"/>
        </w:rPr>
        <w:t>Publication</w:t>
      </w:r>
      <w:proofErr w:type="spellEnd"/>
      <w:r w:rsidRPr="00A21A15">
        <w:rPr>
          <w:rFonts w:ascii="Times New Roman" w:eastAsia="PF Square Sans Pro" w:hAnsi="Times New Roman" w:cs="Times New Roman"/>
          <w:color w:val="000000"/>
          <w:sz w:val="28"/>
          <w:szCs w:val="28"/>
          <w:highlight w:val="white"/>
        </w:rPr>
        <w:t>;</w:t>
      </w:r>
    </w:p>
    <w:p w:rsidR="00AA4F08" w:rsidRPr="00A21A15" w:rsidRDefault="00A21A15" w:rsidP="00606085">
      <w:pPr>
        <w:numPr>
          <w:ilvl w:val="0"/>
          <w:numId w:val="23"/>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корпус вчителів-тренерів і </w:t>
      </w:r>
      <w:proofErr w:type="spellStart"/>
      <w:r w:rsidRPr="00A21A15">
        <w:rPr>
          <w:rFonts w:ascii="Times New Roman" w:eastAsia="PF Square Sans Pro" w:hAnsi="Times New Roman" w:cs="Times New Roman"/>
          <w:color w:val="000000"/>
          <w:sz w:val="28"/>
          <w:szCs w:val="28"/>
        </w:rPr>
        <w:t>коучів</w:t>
      </w:r>
      <w:proofErr w:type="spellEnd"/>
      <w:r w:rsidRPr="00A21A15">
        <w:rPr>
          <w:rFonts w:ascii="Times New Roman" w:eastAsia="PF Square Sans Pro" w:hAnsi="Times New Roman" w:cs="Times New Roman"/>
          <w:color w:val="000000"/>
          <w:sz w:val="28"/>
          <w:szCs w:val="28"/>
        </w:rPr>
        <w:t>, спроможних готувати учителів початкової школи до роботи за</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типовими та авторськими програмами</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НУШ, тренерів, </w:t>
      </w:r>
      <w:r w:rsidRPr="00C0621D">
        <w:rPr>
          <w:rFonts w:ascii="Times New Roman" w:hAnsi="Times New Roman" w:cs="Times New Roman"/>
          <w:sz w:val="28"/>
          <w:szCs w:val="28"/>
        </w:rPr>
        <w:t>підготовлених на базі 9 опорних шкіл в рамках проєктів «Професійний розвиток педагогічних працівників», а також випускників програми підтримки</w:t>
      </w:r>
      <w:r w:rsidRPr="00A21A15">
        <w:rPr>
          <w:rFonts w:ascii="Times New Roman" w:eastAsia="PF Square Sans Pro" w:hAnsi="Times New Roman" w:cs="Times New Roman"/>
          <w:color w:val="000000"/>
          <w:sz w:val="28"/>
          <w:szCs w:val="28"/>
        </w:rPr>
        <w:t xml:space="preserve"> освітніх реформ в Україні «Демократична школа»;</w:t>
      </w:r>
    </w:p>
    <w:p w:rsidR="00AA4F08" w:rsidRPr="00A21A15" w:rsidRDefault="00A21A15" w:rsidP="00606085">
      <w:pPr>
        <w:numPr>
          <w:ilvl w:val="0"/>
          <w:numId w:val="23"/>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напрацювання рад освітніх округів</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по забезпеченню обміну досвідом та координації освітньої діяльності в масштабах мережі дошкільних, загальноосвітніх та позашкільних закладів.</w:t>
      </w:r>
      <w:r w:rsidRPr="00A21A15">
        <w:rPr>
          <w:rFonts w:ascii="Times New Roman" w:eastAsia="Cambria" w:hAnsi="Times New Roman" w:cs="Times New Roman"/>
          <w:color w:val="000000"/>
          <w:sz w:val="28"/>
          <w:szCs w:val="28"/>
        </w:rPr>
        <w:t>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Фінансування потреб загальної освіти</w:t>
      </w:r>
      <w:r w:rsidRPr="00A21A15">
        <w:rPr>
          <w:rFonts w:ascii="Times New Roman" w:eastAsia="PF Square Sans Pro" w:hAnsi="Times New Roman" w:cs="Times New Roman"/>
          <w:sz w:val="28"/>
          <w:szCs w:val="28"/>
        </w:rPr>
        <w:t xml:space="preserve">. Загальний обсяг фінансування загальної середньої освіти Львівської області з місцевих бюджетів у 2019 р. складає близько 18% усіх видатків зведеного бюджету регіону, а середній обсяг видатків в розрахунку на одного учня – 24,58 тис. грн. При цьому середня вартість підготовки одного учня у міських ЗЗСО була 18,4 тис. грн., а в районах області – 28,1 тис. грн. Значно вищою є вартість освітніх послуг в розрахунку на одного учня у гірських районах області, зокрема у </w:t>
      </w:r>
      <w:proofErr w:type="spellStart"/>
      <w:r w:rsidRPr="00A21A15">
        <w:rPr>
          <w:rFonts w:ascii="Times New Roman" w:eastAsia="PF Square Sans Pro" w:hAnsi="Times New Roman" w:cs="Times New Roman"/>
          <w:sz w:val="28"/>
          <w:szCs w:val="28"/>
        </w:rPr>
        <w:t>Сколівському</w:t>
      </w:r>
      <w:proofErr w:type="spellEnd"/>
      <w:r w:rsidRPr="00A21A15">
        <w:rPr>
          <w:rFonts w:ascii="Times New Roman" w:eastAsia="PF Square Sans Pro" w:hAnsi="Times New Roman" w:cs="Times New Roman"/>
          <w:sz w:val="28"/>
          <w:szCs w:val="28"/>
        </w:rPr>
        <w:t xml:space="preserve"> - 36,8 тис. </w:t>
      </w:r>
      <w:proofErr w:type="spellStart"/>
      <w:r w:rsidRPr="00A21A15">
        <w:rPr>
          <w:rFonts w:ascii="Times New Roman" w:eastAsia="PF Square Sans Pro" w:hAnsi="Times New Roman" w:cs="Times New Roman"/>
          <w:sz w:val="28"/>
          <w:szCs w:val="28"/>
        </w:rPr>
        <w:t>грн</w:t>
      </w:r>
      <w:proofErr w:type="spellEnd"/>
      <w:r w:rsidRPr="00A21A15">
        <w:rPr>
          <w:rFonts w:ascii="Times New Roman" w:eastAsia="PF Square Sans Pro" w:hAnsi="Times New Roman" w:cs="Times New Roman"/>
          <w:sz w:val="28"/>
          <w:szCs w:val="28"/>
        </w:rPr>
        <w:t xml:space="preserve">, </w:t>
      </w:r>
      <w:proofErr w:type="spellStart"/>
      <w:r w:rsidRPr="00A21A15">
        <w:rPr>
          <w:rFonts w:ascii="Times New Roman" w:eastAsia="PF Square Sans Pro" w:hAnsi="Times New Roman" w:cs="Times New Roman"/>
          <w:sz w:val="28"/>
          <w:szCs w:val="28"/>
        </w:rPr>
        <w:t>Старосамбірському</w:t>
      </w:r>
      <w:proofErr w:type="spellEnd"/>
      <w:r w:rsidRPr="00A21A15">
        <w:rPr>
          <w:rFonts w:ascii="Times New Roman" w:eastAsia="PF Square Sans Pro" w:hAnsi="Times New Roman" w:cs="Times New Roman"/>
          <w:sz w:val="28"/>
          <w:szCs w:val="28"/>
        </w:rPr>
        <w:t xml:space="preserve"> - 36,6 тис. грн., </w:t>
      </w:r>
      <w:proofErr w:type="spellStart"/>
      <w:r w:rsidRPr="00A21A15">
        <w:rPr>
          <w:rFonts w:ascii="Times New Roman" w:eastAsia="PF Square Sans Pro" w:hAnsi="Times New Roman" w:cs="Times New Roman"/>
          <w:sz w:val="28"/>
          <w:szCs w:val="28"/>
        </w:rPr>
        <w:t>Турківському</w:t>
      </w:r>
      <w:proofErr w:type="spellEnd"/>
      <w:r w:rsidRPr="00A21A15">
        <w:rPr>
          <w:rFonts w:ascii="Times New Roman" w:eastAsia="PF Square Sans Pro" w:hAnsi="Times New Roman" w:cs="Times New Roman"/>
          <w:sz w:val="28"/>
          <w:szCs w:val="28"/>
        </w:rPr>
        <w:t xml:space="preserve"> - 34,7 тис. грн., що пов’язано з особливістю згідно вітчизняного законодавства оплати праці працівників населених пунктів, що мають статус гірських територій, та низькою наповнюваністю шкіл.</w:t>
      </w:r>
    </w:p>
    <w:p w:rsidR="00AA4F08" w:rsidRPr="00A21A15" w:rsidRDefault="00A21A15">
      <w:pPr>
        <w:widowControl w:val="0"/>
        <w:pBdr>
          <w:top w:val="nil"/>
          <w:left w:val="nil"/>
          <w:bottom w:val="nil"/>
          <w:right w:val="nil"/>
          <w:between w:val="nil"/>
        </w:pBdr>
        <w:spacing w:after="0" w:line="240" w:lineRule="auto"/>
        <w:ind w:firstLine="284"/>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Тільки в 2020 році на розвиток загальної середньої освіти Львівська область отримала субвенції з державного бюджету на суму 172,4 млн. грн. на засадах співфінансування з місцевими бюджетами. Зокрема, на придбання шкільних автобусів – 44,6 млн. грн., ремонт обладнання та придбання обладнання для їдалень (харчоблоків) ЗЗСО – 27,6 млн. грн., на реалізацію програми «Спроможна школа» – 100 млн. грн., з яких місцевим бюджетам скеровано 20 млн. грн., забезпечення належних санітарно-гігієнічних умов у приміщеннях закладів загальної середньої освіти – 256,2 тис грн. У 2020 році придбано 54 шкільних автобуси (в тому числі 3 спеціалізовані).</w:t>
      </w:r>
    </w:p>
    <w:p w:rsidR="00AA4F08" w:rsidRPr="00C0621D"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Від початку реалізації Концепції реформування загальної середньої освіти (НУШ) Львівська область отримала за рахунок субвенції «НУШ» 76,4 млн. грн., зокрема для придбання засобів та обладнання для початкових класів – </w:t>
      </w:r>
      <w:r w:rsidRPr="00A21A15">
        <w:rPr>
          <w:rFonts w:ascii="Times New Roman" w:eastAsia="PF Square Sans Pro" w:hAnsi="Times New Roman" w:cs="Times New Roman"/>
          <w:sz w:val="28"/>
          <w:szCs w:val="28"/>
        </w:rPr>
        <w:lastRenderedPageBreak/>
        <w:t xml:space="preserve">18,7 млн. грн., сучасних меблів для початкових класів, що навчаються за новими методиками – 29,9 млн. грн., комбінованого обладнання для початкових класів – </w:t>
      </w:r>
      <w:r w:rsidRPr="00C0621D">
        <w:rPr>
          <w:rFonts w:ascii="Times New Roman" w:eastAsia="PF Square Sans Pro" w:hAnsi="Times New Roman" w:cs="Times New Roman"/>
          <w:sz w:val="28"/>
          <w:szCs w:val="28"/>
        </w:rPr>
        <w:t xml:space="preserve">26,2 млн. грн.,  обладнання, засобів навчання для закладів ЗЗСО, що беруть участь в експерименті з реалізації Державного стандарту початкової освіти – 1,6 млн. грн. </w:t>
      </w:r>
    </w:p>
    <w:p w:rsidR="00AA4F08" w:rsidRPr="00C0621D" w:rsidRDefault="00A21A15" w:rsidP="00C0621D">
      <w:pPr>
        <w:ind w:firstLine="284"/>
        <w:rPr>
          <w:rFonts w:ascii="Times New Roman" w:hAnsi="Times New Roman" w:cs="Times New Roman"/>
          <w:b/>
          <w:i/>
          <w:sz w:val="28"/>
          <w:szCs w:val="28"/>
        </w:rPr>
      </w:pPr>
      <w:r w:rsidRPr="00C0621D">
        <w:rPr>
          <w:rFonts w:ascii="Times New Roman" w:hAnsi="Times New Roman" w:cs="Times New Roman"/>
          <w:b/>
          <w:i/>
          <w:sz w:val="28"/>
          <w:szCs w:val="28"/>
        </w:rPr>
        <w:t>Основні проблеми системи загальної середньої освіти Львівщини:</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 xml:space="preserve">нерівний доступ до якісної загальної освіти. Розрив між успішністю учнів, які здобувають загальну середню освіту у школах, розташованих у великих містах, та результатами учнів, заклади освіти яких розташовано в селах, дорівнює більш як 2 роки шкільного навчання; </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розрив між змістом загальної освіти та життєвими викликами, перед якими опиняється сьогодні дитина.  Наслідки для учнів: а) розмите уявлення про світ, своє місце в суспільстві; б)несамостійність, невміння діяти у критичних ситуаціях; в) низька мотивація до навчання; </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відсутність програм та навчально-методичних матеріалів для дистанційного та змішаного навчання, які враховували б вікові можливості учнів і санітарні норми перебування за комп’ютером;</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 xml:space="preserve">неефективне </w:t>
      </w:r>
      <w:proofErr w:type="spellStart"/>
      <w:r w:rsidRPr="00C0621D">
        <w:rPr>
          <w:rFonts w:ascii="Times New Roman" w:hAnsi="Times New Roman" w:cs="Times New Roman"/>
          <w:sz w:val="28"/>
          <w:szCs w:val="28"/>
        </w:rPr>
        <w:t>ненаскрізне</w:t>
      </w:r>
      <w:proofErr w:type="spellEnd"/>
      <w:r w:rsidRPr="00C0621D">
        <w:rPr>
          <w:rFonts w:ascii="Times New Roman" w:hAnsi="Times New Roman" w:cs="Times New Roman"/>
          <w:sz w:val="28"/>
          <w:szCs w:val="28"/>
        </w:rPr>
        <w:t xml:space="preserve"> виховання, зведене до низки позаурочних заходів. Наслідки: несформована ідентичність та меркантильні  ціннісні орієнтації частини випускників;</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 xml:space="preserve">поширення  насильства та </w:t>
      </w:r>
      <w:proofErr w:type="spellStart"/>
      <w:r w:rsidRPr="00C0621D">
        <w:rPr>
          <w:rFonts w:ascii="Times New Roman" w:hAnsi="Times New Roman" w:cs="Times New Roman"/>
          <w:sz w:val="28"/>
          <w:szCs w:val="28"/>
        </w:rPr>
        <w:t>булінгу</w:t>
      </w:r>
      <w:proofErr w:type="spellEnd"/>
      <w:r w:rsidRPr="00C0621D">
        <w:rPr>
          <w:rFonts w:ascii="Times New Roman" w:hAnsi="Times New Roman" w:cs="Times New Roman"/>
          <w:sz w:val="28"/>
          <w:szCs w:val="28"/>
        </w:rPr>
        <w:t xml:space="preserve"> (цькування), зокрема практики цькування в Інтернеті (</w:t>
      </w:r>
      <w:proofErr w:type="spellStart"/>
      <w:r w:rsidRPr="00C0621D">
        <w:rPr>
          <w:rFonts w:ascii="Times New Roman" w:hAnsi="Times New Roman" w:cs="Times New Roman"/>
          <w:sz w:val="28"/>
          <w:szCs w:val="28"/>
        </w:rPr>
        <w:t>кібербулінг</w:t>
      </w:r>
      <w:proofErr w:type="spellEnd"/>
      <w:r w:rsidRPr="00C0621D">
        <w:rPr>
          <w:rFonts w:ascii="Times New Roman" w:hAnsi="Times New Roman" w:cs="Times New Roman"/>
          <w:sz w:val="28"/>
          <w:szCs w:val="28"/>
        </w:rPr>
        <w:t>);</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практика списування та інші порушення академічної доброчесності учнями і педагогами;</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порівняно низькі показники сформованості читацької й математичної компетентності та компетентності у природничих науках;</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нераціональне харчування та низька рухова активність учителів та учнів під час перебування в школі, що погіршує стан здоров’я, сприяє зростанню кількості дітей і дорослих з надлишковою вагою;</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 xml:space="preserve">недостатня та нерівномірна </w:t>
      </w:r>
      <w:proofErr w:type="spellStart"/>
      <w:r w:rsidRPr="00C0621D">
        <w:rPr>
          <w:rFonts w:ascii="Times New Roman" w:hAnsi="Times New Roman" w:cs="Times New Roman"/>
          <w:sz w:val="28"/>
          <w:szCs w:val="28"/>
        </w:rPr>
        <w:t>оцифрованість</w:t>
      </w:r>
      <w:proofErr w:type="spellEnd"/>
      <w:r w:rsidRPr="00C0621D">
        <w:rPr>
          <w:rFonts w:ascii="Times New Roman" w:hAnsi="Times New Roman" w:cs="Times New Roman"/>
          <w:sz w:val="28"/>
          <w:szCs w:val="28"/>
        </w:rPr>
        <w:t xml:space="preserve"> освітнього середовища області;</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високі затрати на утримання та зношеність шкільного автопарку. Низькоякісна логістика довозу школярів. Перебої в організації довозу учнів;</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 xml:space="preserve">низький рівень мотивації педагогів до професійного зростання, зумовлений, зокрема, неефективністю систем оплати праці,  атестації та підвищення кваліфікації </w:t>
      </w:r>
      <w:proofErr w:type="spellStart"/>
      <w:r w:rsidRPr="00C0621D">
        <w:rPr>
          <w:rFonts w:ascii="Times New Roman" w:hAnsi="Times New Roman" w:cs="Times New Roman"/>
          <w:sz w:val="28"/>
          <w:szCs w:val="28"/>
        </w:rPr>
        <w:t>педпрацівників</w:t>
      </w:r>
      <w:proofErr w:type="spellEnd"/>
      <w:r w:rsidRPr="00C0621D">
        <w:rPr>
          <w:rFonts w:ascii="Times New Roman" w:hAnsi="Times New Roman" w:cs="Times New Roman"/>
          <w:sz w:val="28"/>
          <w:szCs w:val="28"/>
        </w:rPr>
        <w:t>;</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старіння педагогічних кадрів. Брак молодих креативних педагогів. Емоційне вигорання педагогічного персоналу;</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 xml:space="preserve">недостатнє та неефективне використання педагогами інтерактивних методів навчання. Неспроможність більшості вчителів  </w:t>
      </w:r>
      <w:r w:rsidRPr="00C0621D">
        <w:rPr>
          <w:rFonts w:ascii="Times New Roman" w:hAnsi="Times New Roman" w:cs="Times New Roman"/>
          <w:sz w:val="28"/>
          <w:szCs w:val="28"/>
        </w:rPr>
        <w:lastRenderedPageBreak/>
        <w:t>використовувати  сучасні методи й інструменти дистанційного навчання;</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 xml:space="preserve">інституційна </w:t>
      </w:r>
      <w:proofErr w:type="spellStart"/>
      <w:r w:rsidRPr="00C0621D">
        <w:rPr>
          <w:rFonts w:ascii="Times New Roman" w:hAnsi="Times New Roman" w:cs="Times New Roman"/>
          <w:sz w:val="28"/>
          <w:szCs w:val="28"/>
        </w:rPr>
        <w:t>нерозвинутість</w:t>
      </w:r>
      <w:proofErr w:type="spellEnd"/>
      <w:r w:rsidRPr="00C0621D">
        <w:rPr>
          <w:rFonts w:ascii="Times New Roman" w:hAnsi="Times New Roman" w:cs="Times New Roman"/>
          <w:sz w:val="28"/>
          <w:szCs w:val="28"/>
        </w:rPr>
        <w:t xml:space="preserve"> мережі Центрів професійного розвитку педагогічних працівників, що утруднює педагогам вибір потрібних їм послуг;  </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 xml:space="preserve">невідповідні викликам часу та потребам професійного розвитку </w:t>
      </w:r>
      <w:proofErr w:type="spellStart"/>
      <w:r w:rsidRPr="00C0621D">
        <w:rPr>
          <w:rFonts w:ascii="Times New Roman" w:hAnsi="Times New Roman" w:cs="Times New Roman"/>
          <w:sz w:val="28"/>
          <w:szCs w:val="28"/>
        </w:rPr>
        <w:t>педпрацівників</w:t>
      </w:r>
      <w:proofErr w:type="spellEnd"/>
      <w:r w:rsidRPr="00C0621D">
        <w:rPr>
          <w:rFonts w:ascii="Times New Roman" w:hAnsi="Times New Roman" w:cs="Times New Roman"/>
          <w:sz w:val="28"/>
          <w:szCs w:val="28"/>
        </w:rPr>
        <w:t xml:space="preserve"> організація навчання й матеріально-технічна база ЛОІППО; </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практика управління школами та викладання окремих предметів (зокрема в малокомплектних школах) педагогами, які не мають відповідної кваліфікації. Відсутність у більшості керівників ЗЗСО та педагогічних працівників досвіду планування освітнього процесу на перспективу;</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порівняно незначна участь батьків та фахівців з громадянського середовища, волонтерів у формуванні в учнів навичок моральної поведінки, ненасильницької взаємодії, гігієни, раціонального харчування, рухової активності та безпечного використання Інтернету;</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нерозвиненість практик ранньої діагностики дитячих захворювань (раннього втручання) через:</w:t>
      </w:r>
    </w:p>
    <w:p w:rsidR="00C0621D" w:rsidRDefault="00A21A15" w:rsidP="00606085">
      <w:pPr>
        <w:pStyle w:val="af3"/>
        <w:numPr>
          <w:ilvl w:val="0"/>
          <w:numId w:val="30"/>
        </w:numPr>
        <w:jc w:val="both"/>
        <w:rPr>
          <w:rFonts w:ascii="Times New Roman" w:hAnsi="Times New Roman" w:cs="Times New Roman"/>
          <w:sz w:val="28"/>
          <w:szCs w:val="28"/>
        </w:rPr>
      </w:pPr>
      <w:r w:rsidRPr="00C0621D">
        <w:rPr>
          <w:rFonts w:ascii="Times New Roman" w:hAnsi="Times New Roman" w:cs="Times New Roman"/>
          <w:sz w:val="28"/>
          <w:szCs w:val="28"/>
        </w:rPr>
        <w:t>недостатнє оснащення ресурсних кімнат реабілітаційними засобами;  </w:t>
      </w:r>
    </w:p>
    <w:p w:rsidR="00AA4F08" w:rsidRPr="00C0621D" w:rsidRDefault="00A21A15" w:rsidP="00606085">
      <w:pPr>
        <w:pStyle w:val="af3"/>
        <w:numPr>
          <w:ilvl w:val="0"/>
          <w:numId w:val="30"/>
        </w:numPr>
        <w:jc w:val="both"/>
        <w:rPr>
          <w:rFonts w:ascii="Times New Roman" w:hAnsi="Times New Roman" w:cs="Times New Roman"/>
          <w:sz w:val="28"/>
          <w:szCs w:val="28"/>
        </w:rPr>
      </w:pPr>
      <w:r w:rsidRPr="00C0621D">
        <w:rPr>
          <w:rFonts w:ascii="Times New Roman" w:hAnsi="Times New Roman" w:cs="Times New Roman"/>
          <w:sz w:val="28"/>
          <w:szCs w:val="28"/>
        </w:rPr>
        <w:t xml:space="preserve">відсутність в окремих регіонах </w:t>
      </w:r>
      <w:proofErr w:type="spellStart"/>
      <w:r w:rsidRPr="00C0621D">
        <w:rPr>
          <w:rFonts w:ascii="Times New Roman" w:hAnsi="Times New Roman" w:cs="Times New Roman"/>
          <w:sz w:val="28"/>
          <w:szCs w:val="28"/>
        </w:rPr>
        <w:t>освітньо-соціально-культурних</w:t>
      </w:r>
      <w:proofErr w:type="spellEnd"/>
      <w:r w:rsidRPr="00C0621D">
        <w:rPr>
          <w:rFonts w:ascii="Times New Roman" w:hAnsi="Times New Roman" w:cs="Times New Roman"/>
          <w:sz w:val="28"/>
          <w:szCs w:val="28"/>
        </w:rPr>
        <w:t xml:space="preserve"> центрів для дітей з ООП; </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 xml:space="preserve">необхідність оптимізації шкільної мережі, яка зумовлена невідповідністю між динамікою кількості учнів і кількістю вчителів; низькою якістю освітніх послуг і високою вартістю навчання одного учня у малокомплектних школах та іншими чинниками; </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 xml:space="preserve">ризик оптимізації без нівелювання негативних наслідків, зумовлених такими проблемами: недостатня матеріально-технічна база опорних закладів, недостатня кількість шкільних автобусів, труднощі з їх технічним обслуговуванням, незадовільний стан частини доріг, якими мають довозити учнів; </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брак достовірної інформації  про потреби регіону в освітніх послугах, запити населення щодо їх якості та змісту, реальний попит на професії і т. ін.;  </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недостатня керованість системи освіти області в умовах запровадження нового освітнього законодавства та адміністративно-територіального поділу через:</w:t>
      </w:r>
    </w:p>
    <w:p w:rsidR="00C0621D" w:rsidRDefault="00A21A15" w:rsidP="00606085">
      <w:pPr>
        <w:pStyle w:val="af3"/>
        <w:numPr>
          <w:ilvl w:val="0"/>
          <w:numId w:val="29"/>
        </w:numPr>
        <w:jc w:val="both"/>
        <w:rPr>
          <w:rFonts w:ascii="Times New Roman" w:hAnsi="Times New Roman" w:cs="Times New Roman"/>
          <w:sz w:val="28"/>
          <w:szCs w:val="28"/>
        </w:rPr>
      </w:pPr>
      <w:r w:rsidRPr="00C0621D">
        <w:rPr>
          <w:rFonts w:ascii="Times New Roman" w:hAnsi="Times New Roman" w:cs="Times New Roman"/>
          <w:sz w:val="28"/>
          <w:szCs w:val="28"/>
        </w:rPr>
        <w:t>відсутність або недосконалість підзаконних актів, які регламентують питання управління закладами освіти та нагляду за їх діяльністю;</w:t>
      </w:r>
    </w:p>
    <w:p w:rsidR="00C0621D" w:rsidRDefault="00A21A15" w:rsidP="00606085">
      <w:pPr>
        <w:pStyle w:val="af3"/>
        <w:numPr>
          <w:ilvl w:val="0"/>
          <w:numId w:val="29"/>
        </w:numPr>
        <w:jc w:val="both"/>
        <w:rPr>
          <w:rFonts w:ascii="Times New Roman" w:hAnsi="Times New Roman" w:cs="Times New Roman"/>
          <w:sz w:val="28"/>
          <w:szCs w:val="28"/>
        </w:rPr>
      </w:pPr>
      <w:r w:rsidRPr="00C0621D">
        <w:rPr>
          <w:rFonts w:ascii="Times New Roman" w:hAnsi="Times New Roman" w:cs="Times New Roman"/>
          <w:sz w:val="28"/>
          <w:szCs w:val="28"/>
        </w:rPr>
        <w:t>формування в ОТГ нових органів управління закладами освіти;</w:t>
      </w:r>
    </w:p>
    <w:p w:rsidR="00C0621D" w:rsidRDefault="00A21A15" w:rsidP="00606085">
      <w:pPr>
        <w:pStyle w:val="af3"/>
        <w:numPr>
          <w:ilvl w:val="0"/>
          <w:numId w:val="29"/>
        </w:numPr>
        <w:jc w:val="both"/>
        <w:rPr>
          <w:rFonts w:ascii="Times New Roman" w:hAnsi="Times New Roman" w:cs="Times New Roman"/>
          <w:sz w:val="28"/>
          <w:szCs w:val="28"/>
        </w:rPr>
      </w:pPr>
      <w:r w:rsidRPr="00C0621D">
        <w:rPr>
          <w:rFonts w:ascii="Times New Roman" w:hAnsi="Times New Roman" w:cs="Times New Roman"/>
          <w:sz w:val="28"/>
          <w:szCs w:val="28"/>
        </w:rPr>
        <w:lastRenderedPageBreak/>
        <w:t>недостатньо чітке (однозначно зрозуміле) розмежування повноважень між органами управління освітою різних рівнів (від ДОН ЛОДА до директора ЗО)</w:t>
      </w:r>
      <w:r w:rsidR="00C0621D">
        <w:rPr>
          <w:rFonts w:ascii="Times New Roman" w:hAnsi="Times New Roman" w:cs="Times New Roman"/>
          <w:sz w:val="28"/>
          <w:szCs w:val="28"/>
        </w:rPr>
        <w:t>;</w:t>
      </w:r>
    </w:p>
    <w:p w:rsidR="00AA4F08" w:rsidRPr="00C0621D" w:rsidRDefault="00A21A15" w:rsidP="00606085">
      <w:pPr>
        <w:pStyle w:val="af3"/>
        <w:numPr>
          <w:ilvl w:val="0"/>
          <w:numId w:val="29"/>
        </w:numPr>
        <w:jc w:val="both"/>
        <w:rPr>
          <w:rFonts w:ascii="Times New Roman" w:hAnsi="Times New Roman" w:cs="Times New Roman"/>
          <w:sz w:val="28"/>
          <w:szCs w:val="28"/>
        </w:rPr>
      </w:pPr>
      <w:r w:rsidRPr="00C0621D">
        <w:rPr>
          <w:rFonts w:ascii="Times New Roman" w:hAnsi="Times New Roman" w:cs="Times New Roman"/>
          <w:sz w:val="28"/>
          <w:szCs w:val="28"/>
        </w:rPr>
        <w:t>відсутність відповідної освіти і досвіду управління в умовах децентралізації, насамперед у працівників органів,  уповноважених засновниками здійснювати керівництво ЗО (особливо ОТГ). </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 xml:space="preserve">відсутність у багатьох ЗЗСО ефективної стратегії розвитку (формалізм при її розробленні), дієвої системи </w:t>
      </w:r>
      <w:proofErr w:type="spellStart"/>
      <w:r w:rsidRPr="00C0621D">
        <w:rPr>
          <w:rFonts w:ascii="Times New Roman" w:hAnsi="Times New Roman" w:cs="Times New Roman"/>
          <w:sz w:val="28"/>
          <w:szCs w:val="28"/>
        </w:rPr>
        <w:t>внутрішкільного</w:t>
      </w:r>
      <w:proofErr w:type="spellEnd"/>
      <w:r w:rsidRPr="00C0621D">
        <w:rPr>
          <w:rFonts w:ascii="Times New Roman" w:hAnsi="Times New Roman" w:cs="Times New Roman"/>
          <w:sz w:val="28"/>
          <w:szCs w:val="28"/>
        </w:rPr>
        <w:t xml:space="preserve"> моніторингу якості освіти, традиції проведення та досвіду використання інструментів </w:t>
      </w:r>
      <w:proofErr w:type="spellStart"/>
      <w:r w:rsidRPr="00C0621D">
        <w:rPr>
          <w:rFonts w:ascii="Times New Roman" w:hAnsi="Times New Roman" w:cs="Times New Roman"/>
          <w:sz w:val="28"/>
          <w:szCs w:val="28"/>
        </w:rPr>
        <w:t>самооцінювання</w:t>
      </w:r>
      <w:proofErr w:type="spellEnd"/>
      <w:r w:rsidRPr="00C0621D">
        <w:rPr>
          <w:rFonts w:ascii="Times New Roman" w:hAnsi="Times New Roman" w:cs="Times New Roman"/>
          <w:sz w:val="28"/>
          <w:szCs w:val="28"/>
        </w:rPr>
        <w:t xml:space="preserve"> освітньої діяльності і управління;</w:t>
      </w:r>
    </w:p>
    <w:p w:rsidR="00AA4F08" w:rsidRPr="00C0621D" w:rsidRDefault="00A21A15" w:rsidP="00606085">
      <w:pPr>
        <w:pStyle w:val="af3"/>
        <w:numPr>
          <w:ilvl w:val="0"/>
          <w:numId w:val="28"/>
        </w:numPr>
        <w:jc w:val="both"/>
        <w:rPr>
          <w:rFonts w:ascii="Times New Roman" w:hAnsi="Times New Roman" w:cs="Times New Roman"/>
          <w:sz w:val="28"/>
          <w:szCs w:val="28"/>
        </w:rPr>
      </w:pPr>
      <w:r w:rsidRPr="00C0621D">
        <w:rPr>
          <w:rFonts w:ascii="Times New Roman" w:hAnsi="Times New Roman" w:cs="Times New Roman"/>
          <w:sz w:val="28"/>
          <w:szCs w:val="28"/>
        </w:rPr>
        <w:t>суміщення директорами шкіл обов’язків організатора освітнього процесу та менеджера-господарника, зобов’язаного провести поточний ремонт школи, забезпечити відповідність її приміщень санітарно-гігієнічним нормам,  наявність достатньої  для надання освітніх послуг матеріально-технічної бази тощо.  </w:t>
      </w:r>
    </w:p>
    <w:p w:rsidR="00BA10F8" w:rsidRPr="00C0621D" w:rsidRDefault="00BA10F8" w:rsidP="00C0621D">
      <w:pPr>
        <w:pStyle w:val="af3"/>
        <w:jc w:val="both"/>
        <w:rPr>
          <w:rFonts w:ascii="Times New Roman" w:hAnsi="Times New Roman" w:cs="Times New Roman"/>
          <w:sz w:val="28"/>
          <w:szCs w:val="28"/>
        </w:rPr>
      </w:pPr>
    </w:p>
    <w:p w:rsidR="00BA10F8" w:rsidRPr="00A21A15" w:rsidRDefault="00BA10F8">
      <w:pPr>
        <w:pBdr>
          <w:top w:val="nil"/>
          <w:left w:val="nil"/>
          <w:bottom w:val="nil"/>
          <w:right w:val="nil"/>
          <w:between w:val="nil"/>
        </w:pBdr>
        <w:spacing w:after="0" w:line="240" w:lineRule="auto"/>
        <w:ind w:firstLine="708"/>
        <w:jc w:val="both"/>
        <w:rPr>
          <w:rFonts w:ascii="Times New Roman" w:eastAsia="PF Square Sans Pro" w:hAnsi="Times New Roman" w:cs="Times New Roman"/>
          <w:b/>
          <w:color w:val="000000"/>
          <w:sz w:val="28"/>
          <w:szCs w:val="28"/>
        </w:rPr>
      </w:pPr>
    </w:p>
    <w:p w:rsidR="00AA4F08" w:rsidRPr="00A21A15" w:rsidRDefault="00A21A15" w:rsidP="00BA10F8">
      <w:pPr>
        <w:pBdr>
          <w:top w:val="nil"/>
          <w:left w:val="nil"/>
          <w:bottom w:val="nil"/>
          <w:right w:val="nil"/>
          <w:between w:val="nil"/>
        </w:pBdr>
        <w:spacing w:after="0" w:line="240" w:lineRule="auto"/>
        <w:jc w:val="center"/>
        <w:rPr>
          <w:rFonts w:ascii="Times New Roman" w:eastAsia="PF Square Sans Pro" w:hAnsi="Times New Roman" w:cs="Times New Roman"/>
          <w:b/>
          <w:color w:val="000000"/>
          <w:sz w:val="28"/>
          <w:szCs w:val="28"/>
        </w:rPr>
      </w:pPr>
      <w:r w:rsidRPr="00A21A15">
        <w:rPr>
          <w:rFonts w:ascii="Times New Roman" w:eastAsia="PF Square Sans Pro" w:hAnsi="Times New Roman" w:cs="Times New Roman"/>
          <w:b/>
          <w:color w:val="000000"/>
          <w:sz w:val="28"/>
          <w:szCs w:val="28"/>
        </w:rPr>
        <w:t>Спеціальна та спеціалізована освіта</w:t>
      </w:r>
    </w:p>
    <w:p w:rsidR="00AA4F08" w:rsidRPr="00A21A15" w:rsidRDefault="00A21A15">
      <w:pPr>
        <w:pBdr>
          <w:top w:val="nil"/>
          <w:left w:val="nil"/>
          <w:bottom w:val="nil"/>
          <w:right w:val="nil"/>
          <w:between w:val="nil"/>
        </w:pBdr>
        <w:shd w:val="clear" w:color="auto" w:fill="FFFFFF"/>
        <w:spacing w:after="0" w:line="240" w:lineRule="auto"/>
        <w:ind w:firstLine="45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Мережа </w:t>
      </w:r>
      <w:r w:rsidRPr="00A21A15">
        <w:rPr>
          <w:rFonts w:ascii="Times New Roman" w:eastAsia="PF Square Sans Pro" w:hAnsi="Times New Roman" w:cs="Times New Roman"/>
          <w:i/>
          <w:color w:val="000000"/>
          <w:sz w:val="28"/>
          <w:szCs w:val="28"/>
        </w:rPr>
        <w:t>спеціальних закладів загальної середньої освіти</w:t>
      </w:r>
      <w:r w:rsidRPr="00A21A15">
        <w:rPr>
          <w:rFonts w:ascii="Times New Roman" w:eastAsia="PF Square Sans Pro" w:hAnsi="Times New Roman" w:cs="Times New Roman"/>
          <w:color w:val="000000"/>
          <w:sz w:val="28"/>
          <w:szCs w:val="28"/>
        </w:rPr>
        <w:t xml:space="preserve"> на Львівщині включає 4 санаторні школи (для дітей з малими і затухаючими формами туберкульозу; із серцево-судинними захворюваннями; із захворювання органів травлення; хворих на сколіоз), 9 спеціальних шкіл для дітей з порівняно легкими порушеннями інтелектуального розвитку, фізичними та/або сенсорними порушеннями, а також 10 навчально-реабілітаційних центрів для дітей з складними порушеннями розвитку (порушеннями зору, слуху, опорно-рухового апарату, з тяжкими порушеннями мовлення, інтелектуальними порушеннями). Станом на 2020 р. у цих закладах навчаються, виховуються та отримують</w:t>
      </w:r>
      <w:r w:rsidRPr="00A21A15">
        <w:rPr>
          <w:rFonts w:ascii="Times New Roman" w:eastAsia="Cambria" w:hAnsi="Times New Roman" w:cs="Times New Roman"/>
          <w:color w:val="000000"/>
          <w:sz w:val="28"/>
          <w:szCs w:val="28"/>
        </w:rPr>
        <w:t> </w:t>
      </w:r>
      <w:proofErr w:type="spellStart"/>
      <w:r w:rsidRPr="00A21A15">
        <w:rPr>
          <w:rFonts w:ascii="Times New Roman" w:eastAsia="PF Square Sans Pro" w:hAnsi="Times New Roman" w:cs="Times New Roman"/>
          <w:color w:val="000000"/>
          <w:sz w:val="28"/>
          <w:szCs w:val="28"/>
        </w:rPr>
        <w:t>реабілітаційно-корекційну</w:t>
      </w:r>
      <w:proofErr w:type="spellEnd"/>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і медичну допомогу</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3 736 дітей. </w:t>
      </w:r>
    </w:p>
    <w:p w:rsidR="00AA4F08" w:rsidRPr="00A21A15" w:rsidRDefault="00A21A15">
      <w:pPr>
        <w:pBdr>
          <w:top w:val="nil"/>
          <w:left w:val="nil"/>
          <w:bottom w:val="nil"/>
          <w:right w:val="nil"/>
          <w:between w:val="nil"/>
        </w:pBdr>
        <w:spacing w:after="0" w:line="240" w:lineRule="auto"/>
        <w:ind w:firstLine="45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Зростання кількості дітей шкільного віку з особливими освітніми потребами зумовлює потребу як в набутті досвіду інклюзивної освіти, так і в збереженні та модернізації спеціальної освіти: оновленні її змісту й методик, облаштуванні сучасного освітнього середовища, більш ефективному доборі кадрів, забезпеченні можливостей реалізації права кожної дитини з особливими освітніми потребами на вибір типу освітнього закладу, змісту і форм освіти.</w:t>
      </w:r>
    </w:p>
    <w:p w:rsidR="00AA4F08" w:rsidRPr="00A21A15" w:rsidRDefault="00A21A15">
      <w:pPr>
        <w:pBdr>
          <w:top w:val="nil"/>
          <w:left w:val="nil"/>
          <w:bottom w:val="nil"/>
          <w:right w:val="nil"/>
          <w:between w:val="nil"/>
        </w:pBdr>
        <w:spacing w:after="0" w:line="240" w:lineRule="auto"/>
        <w:ind w:firstLine="45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На відміну від спеціальної </w:t>
      </w:r>
      <w:r w:rsidRPr="00A21A15">
        <w:rPr>
          <w:rFonts w:ascii="Times New Roman" w:eastAsia="PF Square Sans Pro" w:hAnsi="Times New Roman" w:cs="Times New Roman"/>
          <w:i/>
          <w:color w:val="000000"/>
          <w:sz w:val="28"/>
          <w:szCs w:val="28"/>
        </w:rPr>
        <w:t>спеціалізована освіта</w:t>
      </w:r>
      <w:r w:rsidRPr="00A21A15">
        <w:rPr>
          <w:rFonts w:ascii="Times New Roman" w:eastAsia="PF Square Sans Pro" w:hAnsi="Times New Roman" w:cs="Times New Roman"/>
          <w:color w:val="000000"/>
          <w:sz w:val="28"/>
          <w:szCs w:val="28"/>
        </w:rPr>
        <w:t xml:space="preserve"> - це освіта мистецького, спортивного, військового чи наукового спрямування, яку зазвичай отримують діти з </w:t>
      </w:r>
      <w:proofErr w:type="spellStart"/>
      <w:r w:rsidRPr="00A21A15">
        <w:rPr>
          <w:rFonts w:ascii="Times New Roman" w:eastAsia="PF Square Sans Pro" w:hAnsi="Times New Roman" w:cs="Times New Roman"/>
          <w:color w:val="000000"/>
          <w:sz w:val="28"/>
          <w:szCs w:val="28"/>
        </w:rPr>
        <w:t>ранньо</w:t>
      </w:r>
      <w:proofErr w:type="spellEnd"/>
      <w:r w:rsidRPr="00A21A15">
        <w:rPr>
          <w:rFonts w:ascii="Times New Roman" w:eastAsia="PF Square Sans Pro" w:hAnsi="Times New Roman" w:cs="Times New Roman"/>
          <w:color w:val="000000"/>
          <w:sz w:val="28"/>
          <w:szCs w:val="28"/>
        </w:rPr>
        <w:t xml:space="preserve"> виявленими індивідуальними здібностями. Спеціалізовану освіту дитина може здобути в рамках формальної або/і неформальної освіти, поєднуючи здобуття </w:t>
      </w:r>
      <w:proofErr w:type="spellStart"/>
      <w:r w:rsidRPr="00A21A15">
        <w:rPr>
          <w:rFonts w:ascii="Times New Roman" w:eastAsia="PF Square Sans Pro" w:hAnsi="Times New Roman" w:cs="Times New Roman"/>
          <w:color w:val="000000"/>
          <w:sz w:val="28"/>
          <w:szCs w:val="28"/>
        </w:rPr>
        <w:t>компетентностей</w:t>
      </w:r>
      <w:proofErr w:type="spellEnd"/>
      <w:r w:rsidRPr="00A21A15">
        <w:rPr>
          <w:rFonts w:ascii="Times New Roman" w:eastAsia="PF Square Sans Pro" w:hAnsi="Times New Roman" w:cs="Times New Roman"/>
          <w:color w:val="000000"/>
          <w:sz w:val="28"/>
          <w:szCs w:val="28"/>
        </w:rPr>
        <w:t xml:space="preserve"> у відповідній сфері професійної діяльності з формуванням ключових </w:t>
      </w:r>
      <w:proofErr w:type="spellStart"/>
      <w:r w:rsidRPr="00A21A15">
        <w:rPr>
          <w:rFonts w:ascii="Times New Roman" w:eastAsia="PF Square Sans Pro" w:hAnsi="Times New Roman" w:cs="Times New Roman"/>
          <w:color w:val="000000"/>
          <w:sz w:val="28"/>
          <w:szCs w:val="28"/>
        </w:rPr>
        <w:t>компетентностей</w:t>
      </w:r>
      <w:proofErr w:type="spellEnd"/>
      <w:r w:rsidRPr="00A21A15">
        <w:rPr>
          <w:rFonts w:ascii="Times New Roman" w:eastAsia="PF Square Sans Pro" w:hAnsi="Times New Roman" w:cs="Times New Roman"/>
          <w:color w:val="000000"/>
          <w:sz w:val="28"/>
          <w:szCs w:val="28"/>
        </w:rPr>
        <w:t>.</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У системі освіти Львівщини діють тільки два заклади спеціалізованої освіти,  які  забезпечують набуття </w:t>
      </w:r>
      <w:proofErr w:type="spellStart"/>
      <w:r w:rsidRPr="00A21A15">
        <w:rPr>
          <w:rFonts w:ascii="Times New Roman" w:eastAsia="PF Square Sans Pro" w:hAnsi="Times New Roman" w:cs="Times New Roman"/>
          <w:color w:val="000000"/>
          <w:sz w:val="28"/>
          <w:szCs w:val="28"/>
          <w:highlight w:val="white"/>
        </w:rPr>
        <w:t>компетентностей</w:t>
      </w:r>
      <w:proofErr w:type="spellEnd"/>
      <w:r w:rsidRPr="00A21A15">
        <w:rPr>
          <w:rFonts w:ascii="Times New Roman" w:eastAsia="PF Square Sans Pro" w:hAnsi="Times New Roman" w:cs="Times New Roman"/>
          <w:color w:val="000000"/>
          <w:sz w:val="28"/>
          <w:szCs w:val="28"/>
          <w:highlight w:val="white"/>
        </w:rPr>
        <w:t xml:space="preserve"> та результатів навчання</w:t>
      </w:r>
      <w:r w:rsidRPr="00A21A15">
        <w:rPr>
          <w:rFonts w:ascii="Times New Roman" w:eastAsia="PF Square Sans Pro" w:hAnsi="Times New Roman" w:cs="Times New Roman"/>
          <w:color w:val="000000"/>
          <w:sz w:val="28"/>
          <w:szCs w:val="28"/>
        </w:rPr>
        <w:t xml:space="preserve"> відповідно до стандарту  спеціалізованої освіти разом з одночасним </w:t>
      </w:r>
      <w:r w:rsidRPr="00A21A15">
        <w:rPr>
          <w:rFonts w:ascii="Times New Roman" w:eastAsia="PF Square Sans Pro" w:hAnsi="Times New Roman" w:cs="Times New Roman"/>
          <w:color w:val="000000"/>
          <w:sz w:val="28"/>
          <w:szCs w:val="28"/>
        </w:rPr>
        <w:lastRenderedPageBreak/>
        <w:t>здобуттям повної загальної середньої освіти відповідно до чинних державних стандартів. Це:</w:t>
      </w:r>
    </w:p>
    <w:p w:rsidR="00AA4F08" w:rsidRPr="00A21A15" w:rsidRDefault="00A21A15" w:rsidP="00606085">
      <w:pPr>
        <w:numPr>
          <w:ilvl w:val="0"/>
          <w:numId w:val="24"/>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proofErr w:type="spellStart"/>
      <w:r w:rsidRPr="00A21A15">
        <w:rPr>
          <w:rFonts w:ascii="Times New Roman" w:eastAsia="PF Square Sans Pro" w:hAnsi="Times New Roman" w:cs="Times New Roman"/>
          <w:color w:val="000000"/>
          <w:sz w:val="28"/>
          <w:szCs w:val="28"/>
        </w:rPr>
        <w:t>КЗ</w:t>
      </w:r>
      <w:proofErr w:type="spellEnd"/>
      <w:r w:rsidRPr="00A21A15">
        <w:rPr>
          <w:rFonts w:ascii="Times New Roman" w:eastAsia="PF Square Sans Pro" w:hAnsi="Times New Roman" w:cs="Times New Roman"/>
          <w:color w:val="000000"/>
          <w:sz w:val="28"/>
          <w:szCs w:val="28"/>
        </w:rPr>
        <w:t xml:space="preserve"> ЛОР </w:t>
      </w:r>
      <w:proofErr w:type="spellStart"/>
      <w:r w:rsidRPr="00A21A15">
        <w:rPr>
          <w:rFonts w:ascii="Times New Roman" w:eastAsia="PF Square Sans Pro" w:hAnsi="Times New Roman" w:cs="Times New Roman"/>
          <w:color w:val="000000"/>
          <w:sz w:val="28"/>
          <w:szCs w:val="28"/>
        </w:rPr>
        <w:t>“Підбузька</w:t>
      </w:r>
      <w:proofErr w:type="spellEnd"/>
      <w:r w:rsidRPr="00A21A15">
        <w:rPr>
          <w:rFonts w:ascii="Times New Roman" w:eastAsia="PF Square Sans Pro" w:hAnsi="Times New Roman" w:cs="Times New Roman"/>
          <w:color w:val="000000"/>
          <w:sz w:val="28"/>
          <w:szCs w:val="28"/>
        </w:rPr>
        <w:t xml:space="preserve"> спеціалізована мистецька школа-інтернат ІІ-ІІІ ступенів </w:t>
      </w:r>
      <w:proofErr w:type="spellStart"/>
      <w:r w:rsidRPr="00A21A15">
        <w:rPr>
          <w:rFonts w:ascii="Times New Roman" w:eastAsia="PF Square Sans Pro" w:hAnsi="Times New Roman" w:cs="Times New Roman"/>
          <w:color w:val="000000"/>
          <w:sz w:val="28"/>
          <w:szCs w:val="28"/>
        </w:rPr>
        <w:t>“Мала</w:t>
      </w:r>
      <w:proofErr w:type="spellEnd"/>
      <w:r w:rsidRPr="00A21A15">
        <w:rPr>
          <w:rFonts w:ascii="Times New Roman" w:eastAsia="PF Square Sans Pro" w:hAnsi="Times New Roman" w:cs="Times New Roman"/>
          <w:color w:val="000000"/>
          <w:sz w:val="28"/>
          <w:szCs w:val="28"/>
        </w:rPr>
        <w:t xml:space="preserve"> академія мистецтв ім. Е. </w:t>
      </w:r>
      <w:proofErr w:type="spellStart"/>
      <w:r w:rsidRPr="00A21A15">
        <w:rPr>
          <w:rFonts w:ascii="Times New Roman" w:eastAsia="PF Square Sans Pro" w:hAnsi="Times New Roman" w:cs="Times New Roman"/>
          <w:color w:val="000000"/>
          <w:sz w:val="28"/>
          <w:szCs w:val="28"/>
        </w:rPr>
        <w:t>Миська</w:t>
      </w:r>
      <w:r w:rsidRPr="00A21A15">
        <w:rPr>
          <w:rFonts w:ascii="Times New Roman" w:eastAsia="PF Square Sans Pro" w:hAnsi="Times New Roman" w:cs="Times New Roman"/>
          <w:b/>
          <w:color w:val="000000"/>
          <w:sz w:val="28"/>
          <w:szCs w:val="28"/>
        </w:rPr>
        <w:t>”</w:t>
      </w:r>
      <w:proofErr w:type="spellEnd"/>
      <w:r w:rsidRPr="00A21A15">
        <w:rPr>
          <w:rFonts w:ascii="Times New Roman" w:eastAsia="PF Square Sans Pro" w:hAnsi="Times New Roman" w:cs="Times New Roman"/>
          <w:color w:val="000000"/>
          <w:sz w:val="28"/>
          <w:szCs w:val="28"/>
        </w:rPr>
        <w:t>, який надає допомогу сільським</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дітям щодо здобуття високоякісної художньої освіти та підготовки до вступу у заклади вищої освіти художнього профілю;</w:t>
      </w:r>
    </w:p>
    <w:p w:rsidR="00AA4F08" w:rsidRPr="00A21A15" w:rsidRDefault="00A21A15" w:rsidP="00606085">
      <w:pPr>
        <w:numPr>
          <w:ilvl w:val="0"/>
          <w:numId w:val="24"/>
        </w:num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proofErr w:type="spellStart"/>
      <w:r w:rsidRPr="00A21A15">
        <w:rPr>
          <w:rFonts w:ascii="Times New Roman" w:eastAsia="PF Square Sans Pro" w:hAnsi="Times New Roman" w:cs="Times New Roman"/>
          <w:color w:val="000000"/>
          <w:sz w:val="28"/>
          <w:szCs w:val="28"/>
        </w:rPr>
        <w:t>КЗ</w:t>
      </w:r>
      <w:proofErr w:type="spellEnd"/>
      <w:r w:rsidRPr="00A21A15">
        <w:rPr>
          <w:rFonts w:ascii="Times New Roman" w:eastAsia="PF Square Sans Pro" w:hAnsi="Times New Roman" w:cs="Times New Roman"/>
          <w:color w:val="000000"/>
          <w:sz w:val="28"/>
          <w:szCs w:val="28"/>
        </w:rPr>
        <w:t xml:space="preserve"> ЛОР «Львівський державний ліцей з посиленою військово-фізичною підготовкою імені Героїв </w:t>
      </w:r>
      <w:proofErr w:type="spellStart"/>
      <w:r w:rsidRPr="00A21A15">
        <w:rPr>
          <w:rFonts w:ascii="Times New Roman" w:eastAsia="PF Square Sans Pro" w:hAnsi="Times New Roman" w:cs="Times New Roman"/>
          <w:color w:val="000000"/>
          <w:sz w:val="28"/>
          <w:szCs w:val="28"/>
        </w:rPr>
        <w:t>Крут</w:t>
      </w:r>
      <w:proofErr w:type="spellEnd"/>
      <w:r w:rsidRPr="00A21A15">
        <w:rPr>
          <w:rFonts w:ascii="Times New Roman" w:eastAsia="PF Square Sans Pro" w:hAnsi="Times New Roman" w:cs="Times New Roman"/>
          <w:color w:val="000000"/>
          <w:sz w:val="28"/>
          <w:szCs w:val="28"/>
        </w:rPr>
        <w:t>»</w:t>
      </w:r>
      <w:r w:rsidRPr="00A21A15">
        <w:rPr>
          <w:rFonts w:ascii="Times New Roman" w:eastAsia="PF Square Sans Pro" w:hAnsi="Times New Roman" w:cs="Times New Roman"/>
          <w:b/>
          <w:color w:val="000000"/>
          <w:sz w:val="28"/>
          <w:szCs w:val="28"/>
        </w:rPr>
        <w:t xml:space="preserve"> </w:t>
      </w:r>
      <w:r w:rsidRPr="00A21A15">
        <w:rPr>
          <w:rFonts w:ascii="Times New Roman" w:eastAsia="PF Square Sans Pro" w:hAnsi="Times New Roman" w:cs="Times New Roman"/>
          <w:color w:val="000000"/>
          <w:sz w:val="28"/>
          <w:szCs w:val="28"/>
        </w:rPr>
        <w:t>– один із найвідоміших закладів первинної ланки загальної системи військової освіти України.</w:t>
      </w:r>
      <w:r w:rsidRPr="00A21A15">
        <w:rPr>
          <w:rFonts w:ascii="Times New Roman" w:eastAsia="PF Square Sans Pro" w:hAnsi="Times New Roman" w:cs="Times New Roman"/>
          <w:b/>
          <w:color w:val="000000"/>
          <w:sz w:val="28"/>
          <w:szCs w:val="28"/>
        </w:rPr>
        <w:t xml:space="preserve"> </w:t>
      </w:r>
    </w:p>
    <w:p w:rsidR="00AA4F08" w:rsidRPr="00C0621D" w:rsidRDefault="00A21A15">
      <w:pPr>
        <w:pBdr>
          <w:top w:val="nil"/>
          <w:left w:val="nil"/>
          <w:bottom w:val="nil"/>
          <w:right w:val="nil"/>
          <w:between w:val="nil"/>
        </w:pBdr>
        <w:shd w:val="clear" w:color="auto" w:fill="FFFFFF"/>
        <w:spacing w:after="0" w:line="240" w:lineRule="auto"/>
        <w:ind w:firstLine="45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u w:val="single"/>
        </w:rPr>
        <w:t>Зміст освіти</w:t>
      </w:r>
      <w:r w:rsidRPr="00A21A15">
        <w:rPr>
          <w:rFonts w:ascii="Times New Roman" w:eastAsia="PF Square Sans Pro" w:hAnsi="Times New Roman" w:cs="Times New Roman"/>
          <w:color w:val="000000"/>
          <w:sz w:val="28"/>
          <w:szCs w:val="28"/>
        </w:rPr>
        <w:t xml:space="preserve">. Для успішної реалізації нових Державних стандартів освітні програми спеціальних шкіл та НРЦ мають враховувати пізнавальні можливості кожної дитини, яка там навчається, та обирати спеціальні темпи і методики навчання. Проблемою державних спеціалізованих шкіл-інтернатів є відсутність </w:t>
      </w:r>
      <w:r w:rsidRPr="00C0621D">
        <w:rPr>
          <w:rFonts w:ascii="Times New Roman" w:eastAsia="PF Square Sans Pro" w:hAnsi="Times New Roman" w:cs="Times New Roman"/>
          <w:color w:val="000000"/>
          <w:sz w:val="28"/>
          <w:szCs w:val="28"/>
        </w:rPr>
        <w:t xml:space="preserve">документів, які б визначали обов’язкові результати мистецької та військової освіти. Розробляти </w:t>
      </w:r>
      <w:proofErr w:type="spellStart"/>
      <w:r w:rsidRPr="00C0621D">
        <w:rPr>
          <w:rFonts w:ascii="Times New Roman" w:eastAsia="PF Square Sans Pro" w:hAnsi="Times New Roman" w:cs="Times New Roman"/>
          <w:color w:val="000000"/>
          <w:sz w:val="28"/>
          <w:szCs w:val="28"/>
        </w:rPr>
        <w:t>особистісно</w:t>
      </w:r>
      <w:proofErr w:type="spellEnd"/>
      <w:r w:rsidRPr="00C0621D">
        <w:rPr>
          <w:rFonts w:ascii="Times New Roman" w:eastAsia="PF Square Sans Pro" w:hAnsi="Times New Roman" w:cs="Times New Roman"/>
          <w:color w:val="000000"/>
          <w:sz w:val="28"/>
          <w:szCs w:val="28"/>
        </w:rPr>
        <w:t xml:space="preserve"> орієнтовані освітні програми педагогічні колективи спеціальних та спеціалізованих шкіл могли б у співпраці із однотипними в інших областях та із залученням вузькопрофільних фахівців, в тому числі й зарубіжних. </w:t>
      </w:r>
    </w:p>
    <w:p w:rsidR="00AA4F08" w:rsidRPr="00A21A15" w:rsidRDefault="00A21A15">
      <w:pPr>
        <w:pBdr>
          <w:top w:val="nil"/>
          <w:left w:val="nil"/>
          <w:bottom w:val="nil"/>
          <w:right w:val="nil"/>
          <w:between w:val="nil"/>
        </w:pBdr>
        <w:shd w:val="clear" w:color="auto" w:fill="FFFFFF"/>
        <w:spacing w:after="0" w:line="240" w:lineRule="auto"/>
        <w:ind w:firstLine="450"/>
        <w:jc w:val="both"/>
        <w:rPr>
          <w:rFonts w:ascii="Times New Roman" w:eastAsia="PF Square Sans Pro" w:hAnsi="Times New Roman" w:cs="Times New Roman"/>
          <w:color w:val="000000"/>
          <w:sz w:val="28"/>
          <w:szCs w:val="28"/>
        </w:rPr>
      </w:pPr>
      <w:r w:rsidRPr="00C0621D">
        <w:rPr>
          <w:rFonts w:ascii="Times New Roman" w:eastAsia="PF Square Sans Pro" w:hAnsi="Times New Roman" w:cs="Times New Roman"/>
          <w:color w:val="000000"/>
          <w:sz w:val="28"/>
          <w:szCs w:val="28"/>
          <w:u w:val="single"/>
        </w:rPr>
        <w:t>Освітнє середовище</w:t>
      </w:r>
      <w:r w:rsidRPr="00C0621D">
        <w:rPr>
          <w:rFonts w:ascii="Times New Roman" w:eastAsia="PF Square Sans Pro" w:hAnsi="Times New Roman" w:cs="Times New Roman"/>
          <w:color w:val="000000"/>
          <w:sz w:val="28"/>
          <w:szCs w:val="28"/>
        </w:rPr>
        <w:t>. Не менш важливим є також створення у спеціальних та спеціалізованих закладах освіти оптимальних умов для розвитку й реалізації освітніх потреб дітей з урахуванням запитів</w:t>
      </w:r>
      <w:r w:rsidRPr="00A21A15">
        <w:rPr>
          <w:rFonts w:ascii="Times New Roman" w:eastAsia="PF Square Sans Pro" w:hAnsi="Times New Roman" w:cs="Times New Roman"/>
          <w:color w:val="000000"/>
          <w:sz w:val="28"/>
          <w:szCs w:val="28"/>
        </w:rPr>
        <w:t xml:space="preserve"> на комфорт кожного учня/учениці, залежно від рівня індивідуальних здібностей або якості інтелектуальних чи фізичних порушень. Наявна матеріально-технічна і навчально-методична бази недостатньо відповідають такого роду потребам. У спеціальних школах це гальмує впровадження єдиної системи реабілітації, яка б мала різноаспектний характер і охоплювала </w:t>
      </w:r>
      <w:proofErr w:type="spellStart"/>
      <w:r w:rsidRPr="00A21A15">
        <w:rPr>
          <w:rFonts w:ascii="Times New Roman" w:eastAsia="PF Square Sans Pro" w:hAnsi="Times New Roman" w:cs="Times New Roman"/>
          <w:color w:val="000000"/>
          <w:sz w:val="28"/>
          <w:szCs w:val="28"/>
        </w:rPr>
        <w:t>корекційний</w:t>
      </w:r>
      <w:proofErr w:type="spellEnd"/>
      <w:r w:rsidRPr="00A21A15">
        <w:rPr>
          <w:rFonts w:ascii="Times New Roman" w:eastAsia="PF Square Sans Pro" w:hAnsi="Times New Roman" w:cs="Times New Roman"/>
          <w:color w:val="000000"/>
          <w:sz w:val="28"/>
          <w:szCs w:val="28"/>
        </w:rPr>
        <w:t>, медичний, соціальний, фізичний, професійний та інші напрямки.</w:t>
      </w:r>
    </w:p>
    <w:p w:rsidR="00AA4F08" w:rsidRPr="00A21A15" w:rsidRDefault="00A21A15">
      <w:pPr>
        <w:pBdr>
          <w:top w:val="nil"/>
          <w:left w:val="nil"/>
          <w:bottom w:val="nil"/>
          <w:right w:val="nil"/>
          <w:between w:val="nil"/>
        </w:pBdr>
        <w:shd w:val="clear" w:color="auto" w:fill="FFFFFF"/>
        <w:spacing w:after="0" w:line="240" w:lineRule="auto"/>
        <w:ind w:firstLine="450"/>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u w:val="single"/>
        </w:rPr>
        <w:t>Кадровий потенціал</w:t>
      </w:r>
      <w:r w:rsidRPr="00A21A15">
        <w:rPr>
          <w:rFonts w:ascii="Times New Roman" w:eastAsia="PF Square Sans Pro" w:hAnsi="Times New Roman" w:cs="Times New Roman"/>
          <w:color w:val="000000"/>
          <w:sz w:val="28"/>
          <w:szCs w:val="28"/>
        </w:rPr>
        <w:t xml:space="preserve"> спеціальних та спеціалізованих закладів  освіти загалом відповідає вимогам до освіти і кваліфікації педагогічних працівників. Разом з тим, насамперед через низькі зарплати, у спеціальних школах та НРЦ бракує дефектологів, </w:t>
      </w:r>
      <w:proofErr w:type="spellStart"/>
      <w:r w:rsidRPr="00A21A15">
        <w:rPr>
          <w:rFonts w:ascii="Times New Roman" w:eastAsia="PF Square Sans Pro" w:hAnsi="Times New Roman" w:cs="Times New Roman"/>
          <w:color w:val="000000"/>
          <w:sz w:val="28"/>
          <w:szCs w:val="28"/>
        </w:rPr>
        <w:t>реабілітологів</w:t>
      </w:r>
      <w:proofErr w:type="spellEnd"/>
      <w:r w:rsidRPr="00A21A15">
        <w:rPr>
          <w:rFonts w:ascii="Times New Roman" w:eastAsia="PF Square Sans Pro" w:hAnsi="Times New Roman" w:cs="Times New Roman"/>
          <w:color w:val="000000"/>
          <w:sz w:val="28"/>
          <w:szCs w:val="28"/>
        </w:rPr>
        <w:t>, діагностів, практичних психологів та інших вузькопрофільних спеціалістів.</w:t>
      </w:r>
    </w:p>
    <w:p w:rsidR="00AA4F08" w:rsidRPr="00C0621D" w:rsidRDefault="00A21A15" w:rsidP="00C0621D">
      <w:pPr>
        <w:pStyle w:val="af3"/>
        <w:jc w:val="both"/>
        <w:rPr>
          <w:rFonts w:ascii="Times New Roman" w:hAnsi="Times New Roman" w:cs="Times New Roman"/>
          <w:b/>
          <w:i/>
          <w:sz w:val="28"/>
          <w:szCs w:val="28"/>
        </w:rPr>
      </w:pPr>
      <w:bookmarkStart w:id="2" w:name="bookmark=id.30j0zll" w:colFirst="0" w:colLast="0"/>
      <w:bookmarkStart w:id="3" w:name="bookmark=id.gjdgxs" w:colFirst="0" w:colLast="0"/>
      <w:bookmarkEnd w:id="2"/>
      <w:bookmarkEnd w:id="3"/>
      <w:r w:rsidRPr="00C0621D">
        <w:rPr>
          <w:rFonts w:ascii="Times New Roman" w:hAnsi="Times New Roman" w:cs="Times New Roman"/>
          <w:b/>
          <w:i/>
          <w:sz w:val="28"/>
          <w:szCs w:val="28"/>
        </w:rPr>
        <w:t>Основні проблеми системи спеціальної та спеціалізованої освіти:</w:t>
      </w:r>
    </w:p>
    <w:p w:rsidR="00AA4F08" w:rsidRPr="00C0621D" w:rsidRDefault="00A21A15" w:rsidP="00606085">
      <w:pPr>
        <w:pStyle w:val="af3"/>
        <w:numPr>
          <w:ilvl w:val="0"/>
          <w:numId w:val="31"/>
        </w:numPr>
        <w:jc w:val="both"/>
        <w:rPr>
          <w:rFonts w:ascii="Times New Roman" w:hAnsi="Times New Roman" w:cs="Times New Roman"/>
          <w:sz w:val="28"/>
          <w:szCs w:val="28"/>
        </w:rPr>
      </w:pPr>
      <w:r w:rsidRPr="00C0621D">
        <w:rPr>
          <w:rFonts w:ascii="Times New Roman" w:hAnsi="Times New Roman" w:cs="Times New Roman"/>
          <w:sz w:val="28"/>
          <w:szCs w:val="28"/>
        </w:rPr>
        <w:t xml:space="preserve">недостатня увага суспільства до потреб спеціальних та спеціалізованих закладів, спроби необґрунтовано скоротити їх мережу, обмежити можливості оновлення матеріально-технічної бази, розірвати налагоджені зв’язки з підприємствами та вищими навчальними закладами; </w:t>
      </w:r>
    </w:p>
    <w:p w:rsidR="00AA4F08" w:rsidRPr="00C0621D" w:rsidRDefault="00A21A15" w:rsidP="00606085">
      <w:pPr>
        <w:pStyle w:val="af3"/>
        <w:numPr>
          <w:ilvl w:val="0"/>
          <w:numId w:val="31"/>
        </w:numPr>
        <w:jc w:val="both"/>
        <w:rPr>
          <w:rFonts w:ascii="Times New Roman" w:hAnsi="Times New Roman" w:cs="Times New Roman"/>
          <w:sz w:val="28"/>
          <w:szCs w:val="28"/>
        </w:rPr>
      </w:pPr>
      <w:r w:rsidRPr="00C0621D">
        <w:rPr>
          <w:rFonts w:ascii="Times New Roman" w:hAnsi="Times New Roman" w:cs="Times New Roman"/>
          <w:sz w:val="28"/>
          <w:szCs w:val="28"/>
        </w:rPr>
        <w:t>потреба в сучасних освітніх програмах, які б створювали можливості вибудовувати траєкторії особистісного та професійного розвитку вихованців;</w:t>
      </w:r>
    </w:p>
    <w:p w:rsidR="00AA4F08" w:rsidRPr="00C0621D" w:rsidRDefault="00A21A15" w:rsidP="00606085">
      <w:pPr>
        <w:pStyle w:val="af3"/>
        <w:numPr>
          <w:ilvl w:val="0"/>
          <w:numId w:val="31"/>
        </w:numPr>
        <w:jc w:val="both"/>
        <w:rPr>
          <w:rFonts w:ascii="Times New Roman" w:hAnsi="Times New Roman" w:cs="Times New Roman"/>
          <w:sz w:val="28"/>
          <w:szCs w:val="28"/>
        </w:rPr>
      </w:pPr>
      <w:r w:rsidRPr="00C0621D">
        <w:rPr>
          <w:rFonts w:ascii="Times New Roman" w:hAnsi="Times New Roman" w:cs="Times New Roman"/>
          <w:sz w:val="28"/>
          <w:szCs w:val="28"/>
        </w:rPr>
        <w:t xml:space="preserve">оновлення матеріально-технічної та навчально-методичної бази спеціальних і спеціалізованих закладів загальної освіти, зокрема, обладнання військово-спортивних майданчиків за новими стандартами; оснащення шкіл інтерактивними комплексами (інтерактивними </w:t>
      </w:r>
      <w:r w:rsidRPr="00C0621D">
        <w:rPr>
          <w:rFonts w:ascii="Times New Roman" w:hAnsi="Times New Roman" w:cs="Times New Roman"/>
          <w:sz w:val="28"/>
          <w:szCs w:val="28"/>
        </w:rPr>
        <w:lastRenderedPageBreak/>
        <w:t>дошками, проекторами, інтерактивними підлогами); сенсорними столами з навчальними програмами; сучасним </w:t>
      </w:r>
      <w:proofErr w:type="spellStart"/>
      <w:r w:rsidRPr="00C0621D">
        <w:rPr>
          <w:rFonts w:ascii="Times New Roman" w:hAnsi="Times New Roman" w:cs="Times New Roman"/>
          <w:sz w:val="28"/>
          <w:szCs w:val="28"/>
        </w:rPr>
        <w:t>корекційно-реабілітаційним</w:t>
      </w:r>
      <w:proofErr w:type="spellEnd"/>
      <w:r w:rsidRPr="00C0621D">
        <w:rPr>
          <w:rFonts w:ascii="Times New Roman" w:hAnsi="Times New Roman" w:cs="Times New Roman"/>
          <w:sz w:val="28"/>
          <w:szCs w:val="28"/>
        </w:rPr>
        <w:t xml:space="preserve">, медичним обладнанням; новими зразками навчальної зброї, навчальною, методичною літературою, дидактичним і наочним матеріалами, спеціальним обладнанням; </w:t>
      </w:r>
    </w:p>
    <w:p w:rsidR="00AA4F08" w:rsidRPr="00C0621D" w:rsidRDefault="00A21A15" w:rsidP="00606085">
      <w:pPr>
        <w:pStyle w:val="af3"/>
        <w:numPr>
          <w:ilvl w:val="0"/>
          <w:numId w:val="31"/>
        </w:numPr>
        <w:jc w:val="both"/>
        <w:rPr>
          <w:rFonts w:ascii="Times New Roman" w:hAnsi="Times New Roman" w:cs="Times New Roman"/>
          <w:sz w:val="28"/>
          <w:szCs w:val="28"/>
        </w:rPr>
      </w:pPr>
      <w:r w:rsidRPr="00C0621D">
        <w:rPr>
          <w:rFonts w:ascii="Times New Roman" w:hAnsi="Times New Roman" w:cs="Times New Roman"/>
          <w:sz w:val="28"/>
          <w:szCs w:val="28"/>
        </w:rPr>
        <w:t>розширення профілів трудової підготовки учнів, які мають порушення слуху і зору, опорно-рухового апарату, що дозволить здолати труднощі випускників продовжувати навчання;</w:t>
      </w:r>
    </w:p>
    <w:p w:rsidR="00AA4F08" w:rsidRPr="00C0621D" w:rsidRDefault="00A21A15" w:rsidP="00606085">
      <w:pPr>
        <w:pStyle w:val="af3"/>
        <w:numPr>
          <w:ilvl w:val="0"/>
          <w:numId w:val="31"/>
        </w:numPr>
        <w:jc w:val="both"/>
        <w:rPr>
          <w:rFonts w:ascii="Times New Roman" w:hAnsi="Times New Roman" w:cs="Times New Roman"/>
          <w:sz w:val="28"/>
          <w:szCs w:val="28"/>
        </w:rPr>
      </w:pPr>
      <w:r w:rsidRPr="00C0621D">
        <w:rPr>
          <w:rFonts w:ascii="Times New Roman" w:hAnsi="Times New Roman" w:cs="Times New Roman"/>
          <w:sz w:val="28"/>
          <w:szCs w:val="28"/>
        </w:rPr>
        <w:t xml:space="preserve">нарощування фінансової підтримки вихованцям спеціальних та державних спеціалізованих шкіл-інтернатів; </w:t>
      </w:r>
    </w:p>
    <w:p w:rsidR="00AA4F08" w:rsidRPr="00C0621D" w:rsidRDefault="00A21A15" w:rsidP="00606085">
      <w:pPr>
        <w:pStyle w:val="af3"/>
        <w:numPr>
          <w:ilvl w:val="0"/>
          <w:numId w:val="31"/>
        </w:numPr>
        <w:jc w:val="both"/>
        <w:rPr>
          <w:rFonts w:ascii="Times New Roman" w:hAnsi="Times New Roman" w:cs="Times New Roman"/>
          <w:sz w:val="28"/>
          <w:szCs w:val="28"/>
        </w:rPr>
      </w:pPr>
      <w:r w:rsidRPr="00C0621D">
        <w:rPr>
          <w:rFonts w:ascii="Times New Roman" w:hAnsi="Times New Roman" w:cs="Times New Roman"/>
          <w:sz w:val="28"/>
          <w:szCs w:val="28"/>
        </w:rPr>
        <w:t>створення системи грантової підтримки учнів спеціалізованих мистецьких закладів освіти; сприяння внутрішнім та міжнародним академічним обмінам між закладами культурно-мистецької освіти з метою інтегрування до європейського мистецько-освітнього простору;</w:t>
      </w:r>
    </w:p>
    <w:p w:rsidR="00AA4F08" w:rsidRPr="00C0621D" w:rsidRDefault="00A21A15" w:rsidP="00606085">
      <w:pPr>
        <w:pStyle w:val="af3"/>
        <w:numPr>
          <w:ilvl w:val="0"/>
          <w:numId w:val="31"/>
        </w:numPr>
        <w:jc w:val="both"/>
        <w:rPr>
          <w:rFonts w:ascii="Times New Roman" w:hAnsi="Times New Roman" w:cs="Times New Roman"/>
          <w:sz w:val="28"/>
          <w:szCs w:val="28"/>
        </w:rPr>
      </w:pPr>
      <w:r w:rsidRPr="00C0621D">
        <w:rPr>
          <w:rFonts w:ascii="Times New Roman" w:hAnsi="Times New Roman" w:cs="Times New Roman"/>
          <w:sz w:val="28"/>
          <w:szCs w:val="28"/>
        </w:rPr>
        <w:t xml:space="preserve">доукомплектування спеціальних та спеціалізованих шкіл вузькопрофільними спеціалістами: професійними митцями, дефектологами, </w:t>
      </w:r>
      <w:proofErr w:type="spellStart"/>
      <w:r w:rsidRPr="00C0621D">
        <w:rPr>
          <w:rFonts w:ascii="Times New Roman" w:hAnsi="Times New Roman" w:cs="Times New Roman"/>
          <w:sz w:val="28"/>
          <w:szCs w:val="28"/>
        </w:rPr>
        <w:t>реабілітологами</w:t>
      </w:r>
      <w:proofErr w:type="spellEnd"/>
      <w:r w:rsidRPr="00C0621D">
        <w:rPr>
          <w:rFonts w:ascii="Times New Roman" w:hAnsi="Times New Roman" w:cs="Times New Roman"/>
          <w:sz w:val="28"/>
          <w:szCs w:val="28"/>
        </w:rPr>
        <w:t>, діагностами, практичними психологами тощо.</w:t>
      </w:r>
    </w:p>
    <w:p w:rsidR="00BA10F8" w:rsidRDefault="00BA10F8">
      <w:pPr>
        <w:spacing w:after="0" w:line="240" w:lineRule="auto"/>
        <w:jc w:val="both"/>
        <w:rPr>
          <w:rFonts w:ascii="Times New Roman" w:eastAsia="PF Square Sans Pro" w:hAnsi="Times New Roman" w:cs="Times New Roman"/>
          <w:b/>
          <w:sz w:val="28"/>
          <w:szCs w:val="28"/>
        </w:rPr>
      </w:pPr>
    </w:p>
    <w:p w:rsidR="00AA4F08" w:rsidRPr="00A21A15" w:rsidRDefault="00A21A15" w:rsidP="00BA10F8">
      <w:pPr>
        <w:spacing w:after="0" w:line="240" w:lineRule="auto"/>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Позашкільна освіта</w:t>
      </w:r>
    </w:p>
    <w:p w:rsidR="00AA4F08" w:rsidRPr="00A21A15" w:rsidRDefault="00A21A15">
      <w:pPr>
        <w:spacing w:after="0" w:line="240" w:lineRule="auto"/>
        <w:ind w:firstLine="426"/>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Львівська область займає 3-є місце в Україні за кількістю закладів позашкільної освіти (ЗПО) системи освіти усіх форм власності. У 2020 році (без ДЮСШ) ця кількість становила 79 одиниць, у тому числі 5 – у сільській місцевості.  У 3 671 гуртку займається 55 591 дитина (проти 73 879 у 2016 році). Питома вага дітей, охоплених позашкільною освітою, у відсотках від загальної кількості дітей шкільного віку по галузі освіти (без закладів позашкільної освіти Мінкультури, </w:t>
      </w:r>
      <w:proofErr w:type="spellStart"/>
      <w:r w:rsidRPr="00A21A15">
        <w:rPr>
          <w:rFonts w:ascii="Times New Roman" w:eastAsia="PF Square Sans Pro" w:hAnsi="Times New Roman" w:cs="Times New Roman"/>
          <w:sz w:val="28"/>
          <w:szCs w:val="28"/>
        </w:rPr>
        <w:t>Мінмолодьспорту</w:t>
      </w:r>
      <w:proofErr w:type="spellEnd"/>
      <w:r w:rsidRPr="00A21A15">
        <w:rPr>
          <w:rFonts w:ascii="Times New Roman" w:eastAsia="PF Square Sans Pro" w:hAnsi="Times New Roman" w:cs="Times New Roman"/>
          <w:sz w:val="28"/>
          <w:szCs w:val="28"/>
        </w:rPr>
        <w:t xml:space="preserve"> та без ДЮСШ системи МОН) становить в області 51,7%. У 20</w:t>
      </w:r>
      <w:r w:rsidR="006F41A6">
        <w:rPr>
          <w:rFonts w:ascii="Times New Roman" w:eastAsia="PF Square Sans Pro" w:hAnsi="Times New Roman" w:cs="Times New Roman"/>
          <w:sz w:val="28"/>
          <w:szCs w:val="28"/>
        </w:rPr>
        <w:t>20</w:t>
      </w:r>
      <w:r w:rsidRPr="00A21A15">
        <w:rPr>
          <w:rFonts w:ascii="Times New Roman" w:eastAsia="PF Square Sans Pro" w:hAnsi="Times New Roman" w:cs="Times New Roman"/>
          <w:sz w:val="28"/>
          <w:szCs w:val="28"/>
        </w:rPr>
        <w:t xml:space="preserve"> році ЗПО області проведено </w:t>
      </w:r>
      <w:r w:rsidR="00C23125">
        <w:rPr>
          <w:rFonts w:ascii="Times New Roman" w:eastAsia="PF Square Sans Pro" w:hAnsi="Times New Roman" w:cs="Times New Roman"/>
          <w:sz w:val="28"/>
          <w:szCs w:val="28"/>
        </w:rPr>
        <w:t>200</w:t>
      </w:r>
      <w:r w:rsidRPr="00A21A15">
        <w:rPr>
          <w:rFonts w:ascii="Times New Roman" w:eastAsia="PF Square Sans Pro" w:hAnsi="Times New Roman" w:cs="Times New Roman"/>
          <w:sz w:val="28"/>
          <w:szCs w:val="28"/>
        </w:rPr>
        <w:t xml:space="preserve"> різноманітних організаційно-масових заходів, до участі в яких було залучено понад 70 % дітей шкільного віку. При цьому лише третина таких заходів проводилася за кошти бюджету.</w:t>
      </w:r>
    </w:p>
    <w:p w:rsidR="00AA4F08" w:rsidRPr="00A21A15" w:rsidRDefault="00A21A15">
      <w:pPr>
        <w:spacing w:after="0" w:line="240" w:lineRule="auto"/>
        <w:ind w:firstLine="426"/>
        <w:jc w:val="both"/>
        <w:rPr>
          <w:rFonts w:ascii="Times New Roman" w:eastAsia="PF Square Sans Pro" w:hAnsi="Times New Roman" w:cs="Times New Roman"/>
          <w:sz w:val="28"/>
          <w:szCs w:val="28"/>
          <w:highlight w:val="white"/>
        </w:rPr>
      </w:pPr>
      <w:r w:rsidRPr="00A21A15">
        <w:rPr>
          <w:rFonts w:ascii="Times New Roman" w:eastAsia="PF Square Sans Pro" w:hAnsi="Times New Roman" w:cs="Times New Roman"/>
          <w:sz w:val="28"/>
          <w:szCs w:val="28"/>
          <w:u w:val="single"/>
        </w:rPr>
        <w:t>Зміст освіти.</w:t>
      </w:r>
      <w:r w:rsidRPr="00A21A15">
        <w:rPr>
          <w:rFonts w:ascii="Times New Roman" w:eastAsia="PF Square Sans Pro" w:hAnsi="Times New Roman" w:cs="Times New Roman"/>
          <w:sz w:val="28"/>
          <w:szCs w:val="28"/>
        </w:rPr>
        <w:t xml:space="preserve"> Позашкільну освіту можна здобути за спеціальними програмами одночасно із здобуттям дошкільної, повної загальної середньої, професійної (професійно-технічної) та фахової </w:t>
      </w:r>
      <w:proofErr w:type="spellStart"/>
      <w:r w:rsidRPr="00A21A15">
        <w:rPr>
          <w:rFonts w:ascii="Times New Roman" w:eastAsia="PF Square Sans Pro" w:hAnsi="Times New Roman" w:cs="Times New Roman"/>
          <w:sz w:val="28"/>
          <w:szCs w:val="28"/>
        </w:rPr>
        <w:t>передвищої</w:t>
      </w:r>
      <w:proofErr w:type="spellEnd"/>
      <w:r w:rsidRPr="00A21A15">
        <w:rPr>
          <w:rFonts w:ascii="Times New Roman" w:eastAsia="PF Square Sans Pro" w:hAnsi="Times New Roman" w:cs="Times New Roman"/>
          <w:sz w:val="28"/>
          <w:szCs w:val="28"/>
        </w:rPr>
        <w:t xml:space="preserve"> освіти. </w:t>
      </w:r>
      <w:r w:rsidRPr="00A21A15">
        <w:rPr>
          <w:rFonts w:ascii="Times New Roman" w:eastAsia="PF Square Sans Pro" w:hAnsi="Times New Roman" w:cs="Times New Roman"/>
          <w:sz w:val="28"/>
          <w:szCs w:val="28"/>
          <w:highlight w:val="white"/>
        </w:rPr>
        <w:t xml:space="preserve">Заклади позашкільної освіти використовують затверджені МОН України типові освітні програми, але можуть розробляти власні чи то на основі типових чи як експериментальні. Освітня програма служить основою  навчальних програм гуртків, секцій, інших творчих об’єднань тощо, а також спеціалізованих закладів позашкільної освіти (з навчальних дисциплін (предметів), видів спорту тощо). Діючі освітні та навчальні програми не завжди відповідають запитам дітей та їхніх батьків, що обмежує можливості розвитку системи </w:t>
      </w:r>
      <w:proofErr w:type="spellStart"/>
      <w:r w:rsidRPr="00A21A15">
        <w:rPr>
          <w:rFonts w:ascii="Times New Roman" w:eastAsia="PF Square Sans Pro" w:hAnsi="Times New Roman" w:cs="Times New Roman"/>
          <w:sz w:val="28"/>
          <w:szCs w:val="28"/>
          <w:highlight w:val="white"/>
        </w:rPr>
        <w:t>позашкілля</w:t>
      </w:r>
      <w:proofErr w:type="spellEnd"/>
      <w:r w:rsidRPr="00A21A15">
        <w:rPr>
          <w:rFonts w:ascii="Times New Roman" w:eastAsia="PF Square Sans Pro" w:hAnsi="Times New Roman" w:cs="Times New Roman"/>
          <w:sz w:val="28"/>
          <w:szCs w:val="28"/>
          <w:highlight w:val="white"/>
        </w:rPr>
        <w:t xml:space="preserve"> в області.</w:t>
      </w:r>
    </w:p>
    <w:p w:rsidR="00AA4F08" w:rsidRPr="00C0621D" w:rsidRDefault="00A21A15">
      <w:pPr>
        <w:spacing w:after="0" w:line="240" w:lineRule="auto"/>
        <w:ind w:firstLine="426"/>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highlight w:val="white"/>
          <w:u w:val="single"/>
        </w:rPr>
        <w:t>Освітнє середовище</w:t>
      </w:r>
      <w:r w:rsidRPr="00A21A15">
        <w:rPr>
          <w:rFonts w:ascii="Times New Roman" w:eastAsia="PF Square Sans Pro" w:hAnsi="Times New Roman" w:cs="Times New Roman"/>
          <w:sz w:val="28"/>
          <w:szCs w:val="28"/>
          <w:highlight w:val="white"/>
        </w:rPr>
        <w:t xml:space="preserve">. Для формування в системі </w:t>
      </w:r>
      <w:proofErr w:type="spellStart"/>
      <w:r w:rsidRPr="00A21A15">
        <w:rPr>
          <w:rFonts w:ascii="Times New Roman" w:eastAsia="PF Square Sans Pro" w:hAnsi="Times New Roman" w:cs="Times New Roman"/>
          <w:sz w:val="28"/>
          <w:szCs w:val="28"/>
          <w:highlight w:val="white"/>
        </w:rPr>
        <w:t>позашкілля</w:t>
      </w:r>
      <w:proofErr w:type="spellEnd"/>
      <w:r w:rsidRPr="00A21A15">
        <w:rPr>
          <w:rFonts w:ascii="Times New Roman" w:eastAsia="PF Square Sans Pro" w:hAnsi="Times New Roman" w:cs="Times New Roman"/>
          <w:sz w:val="28"/>
          <w:szCs w:val="28"/>
          <w:highlight w:val="white"/>
        </w:rPr>
        <w:t xml:space="preserve"> сприятливого для формування відповідального громадянина України, безпечного, ґрунтованого на довірі, демократичного, інклюзивного, розвивального та </w:t>
      </w:r>
      <w:r w:rsidRPr="00A21A15">
        <w:rPr>
          <w:rFonts w:ascii="Times New Roman" w:eastAsia="PF Square Sans Pro" w:hAnsi="Times New Roman" w:cs="Times New Roman"/>
          <w:sz w:val="28"/>
          <w:szCs w:val="28"/>
          <w:highlight w:val="white"/>
        </w:rPr>
        <w:lastRenderedPageBreak/>
        <w:t xml:space="preserve">мотивуючого до творчої освітньої діяльності виховного простору необхідно: а) постійно вести промоцію надаваних послуг; б) якомога повніше враховувати інтереси учнів та запити батьків при формуванні освітніх програм; в) регулярно інформувати місцеву громаду про здобутки вихованців/учнів/слухачів; г) </w:t>
      </w:r>
      <w:r w:rsidRPr="00C0621D">
        <w:rPr>
          <w:rFonts w:ascii="Times New Roman" w:eastAsia="PF Square Sans Pro" w:hAnsi="Times New Roman" w:cs="Times New Roman"/>
          <w:sz w:val="28"/>
          <w:szCs w:val="28"/>
        </w:rPr>
        <w:t xml:space="preserve">запровадити практику </w:t>
      </w:r>
      <w:proofErr w:type="spellStart"/>
      <w:r w:rsidRPr="00C0621D">
        <w:rPr>
          <w:rFonts w:ascii="Times New Roman" w:eastAsia="PF Square Sans Pro" w:hAnsi="Times New Roman" w:cs="Times New Roman"/>
          <w:sz w:val="28"/>
          <w:szCs w:val="28"/>
        </w:rPr>
        <w:t>самооцінювання</w:t>
      </w:r>
      <w:proofErr w:type="spellEnd"/>
      <w:r w:rsidRPr="00C0621D">
        <w:rPr>
          <w:rFonts w:ascii="Times New Roman" w:eastAsia="PF Square Sans Pro" w:hAnsi="Times New Roman" w:cs="Times New Roman"/>
          <w:sz w:val="28"/>
          <w:szCs w:val="28"/>
        </w:rPr>
        <w:t xml:space="preserve"> та щорічного звітування спільноти позашкільного закладу, центру, гуртка. </w:t>
      </w:r>
    </w:p>
    <w:p w:rsidR="00AA4F08" w:rsidRPr="00C0621D" w:rsidRDefault="00A21A15">
      <w:pPr>
        <w:spacing w:after="0" w:line="240" w:lineRule="auto"/>
        <w:ind w:firstLine="426"/>
        <w:jc w:val="both"/>
        <w:rPr>
          <w:rFonts w:ascii="Times New Roman" w:eastAsia="PF Square Sans Pro" w:hAnsi="Times New Roman" w:cs="Times New Roman"/>
          <w:sz w:val="28"/>
          <w:szCs w:val="28"/>
        </w:rPr>
      </w:pPr>
      <w:r w:rsidRPr="00C0621D">
        <w:rPr>
          <w:rFonts w:ascii="Times New Roman" w:eastAsia="PF Square Sans Pro" w:hAnsi="Times New Roman" w:cs="Times New Roman"/>
          <w:sz w:val="28"/>
          <w:szCs w:val="28"/>
        </w:rPr>
        <w:t xml:space="preserve">У намаганні задовольнити запити батьків та пробудити інтерес учнів до занять комунальні позашкільні заклади зустрічаються з серйозними труднощами, зумовленими застарілою матеріально-технічною та навчально-методичною базами, систематичним недофінансуванням потреб закладів, центрів і гуртків. Першочерговою потребою в умовах пандемії є забезпечення  усіх сегментів мережі широкосмуговим доступом до Інтернет, а також сучасною комп’ютерною технікою. Розрив </w:t>
      </w:r>
      <w:proofErr w:type="spellStart"/>
      <w:r w:rsidRPr="00C0621D">
        <w:rPr>
          <w:rFonts w:ascii="Times New Roman" w:eastAsia="PF Square Sans Pro" w:hAnsi="Times New Roman" w:cs="Times New Roman"/>
          <w:sz w:val="28"/>
          <w:szCs w:val="28"/>
        </w:rPr>
        <w:t>цифровізації</w:t>
      </w:r>
      <w:proofErr w:type="spellEnd"/>
      <w:r w:rsidRPr="00C0621D">
        <w:rPr>
          <w:rFonts w:ascii="Times New Roman" w:eastAsia="PF Square Sans Pro" w:hAnsi="Times New Roman" w:cs="Times New Roman"/>
          <w:sz w:val="28"/>
          <w:szCs w:val="28"/>
        </w:rPr>
        <w:t xml:space="preserve"> між педагогічними працівниками системи та її вихованцями, між можливостями міських і сільських гуртків, секцій, інших творчих об’єднань ще більший ніж у мережі загальної середньої освіти. Особливої актуальності якість комп’ютерного забезпечення позашкільних закладів комунальної власності та відповідних </w:t>
      </w:r>
      <w:proofErr w:type="spellStart"/>
      <w:r w:rsidRPr="00C0621D">
        <w:rPr>
          <w:rFonts w:ascii="Times New Roman" w:eastAsia="PF Square Sans Pro" w:hAnsi="Times New Roman" w:cs="Times New Roman"/>
          <w:sz w:val="28"/>
          <w:szCs w:val="28"/>
        </w:rPr>
        <w:t>компетенцій</w:t>
      </w:r>
      <w:proofErr w:type="spellEnd"/>
      <w:r w:rsidRPr="00C0621D">
        <w:rPr>
          <w:rFonts w:ascii="Times New Roman" w:eastAsia="PF Square Sans Pro" w:hAnsi="Times New Roman" w:cs="Times New Roman"/>
          <w:sz w:val="28"/>
          <w:szCs w:val="28"/>
        </w:rPr>
        <w:t xml:space="preserve"> вчителів набули в умовах вимушеного переходу на дистанційну форму навчання в умовах поширення пандемії COVID-19. Гострою потребою для дітей з сільської місцевості є також забезпечення довозу до закладів позашкільної освіти, що функціонують в містах. </w:t>
      </w:r>
    </w:p>
    <w:p w:rsidR="00AA4F08" w:rsidRPr="00C0621D" w:rsidRDefault="00A21A15">
      <w:pPr>
        <w:spacing w:after="0" w:line="240" w:lineRule="auto"/>
        <w:ind w:right="-11" w:firstLine="426"/>
        <w:jc w:val="both"/>
        <w:rPr>
          <w:rFonts w:ascii="Times New Roman" w:eastAsia="PF Square Sans Pro" w:hAnsi="Times New Roman" w:cs="Times New Roman"/>
          <w:sz w:val="28"/>
          <w:szCs w:val="28"/>
        </w:rPr>
      </w:pPr>
      <w:r w:rsidRPr="00C0621D">
        <w:rPr>
          <w:rFonts w:ascii="Times New Roman" w:eastAsia="PF Square Sans Pro" w:hAnsi="Times New Roman" w:cs="Times New Roman"/>
          <w:sz w:val="28"/>
          <w:szCs w:val="28"/>
        </w:rPr>
        <w:t>Нерівний доступ до якісної позашкільної інклюзивної освіти унеможливлює повноцінне залучення  до освітнього процесу в таких закладах дітей з особливими освітніми потребами. Упродовж останніх 3 років лише в окремих закладах позашкільної освіти створено інклюзивні позашкільні гуртки.</w:t>
      </w:r>
    </w:p>
    <w:p w:rsidR="00AA4F08" w:rsidRPr="00C0621D" w:rsidRDefault="00A21A15">
      <w:pPr>
        <w:spacing w:after="0" w:line="240" w:lineRule="auto"/>
        <w:ind w:right="-11" w:firstLine="426"/>
        <w:jc w:val="both"/>
        <w:rPr>
          <w:rFonts w:ascii="Times New Roman" w:eastAsia="PF Square Sans Pro" w:hAnsi="Times New Roman" w:cs="Times New Roman"/>
          <w:sz w:val="28"/>
          <w:szCs w:val="28"/>
        </w:rPr>
      </w:pPr>
      <w:r w:rsidRPr="00C0621D">
        <w:rPr>
          <w:rFonts w:ascii="Times New Roman" w:eastAsia="PF Square Sans Pro" w:hAnsi="Times New Roman" w:cs="Times New Roman"/>
          <w:sz w:val="28"/>
          <w:szCs w:val="28"/>
        </w:rPr>
        <w:t xml:space="preserve"> Для розвитку інклюзивної позашкільної освіти в першу чергу необхідно забезпечити надання ЗПО відповідних субвенцій з державного бюджету та здійснення супроводу осіб з особливими освітніми потребами відповідними фахівцями.</w:t>
      </w:r>
    </w:p>
    <w:p w:rsidR="00AA4F08" w:rsidRPr="00A21A15" w:rsidRDefault="00A21A15">
      <w:pPr>
        <w:spacing w:after="0" w:line="240" w:lineRule="auto"/>
        <w:ind w:firstLine="426"/>
        <w:jc w:val="both"/>
        <w:rPr>
          <w:rFonts w:ascii="Times New Roman" w:eastAsia="PF Square Sans Pro" w:hAnsi="Times New Roman" w:cs="Times New Roman"/>
          <w:sz w:val="28"/>
          <w:szCs w:val="28"/>
        </w:rPr>
      </w:pPr>
      <w:r w:rsidRPr="00C0621D">
        <w:rPr>
          <w:rFonts w:ascii="Times New Roman" w:eastAsia="PF Square Sans Pro" w:hAnsi="Times New Roman" w:cs="Times New Roman"/>
          <w:sz w:val="28"/>
          <w:szCs w:val="28"/>
          <w:u w:val="single"/>
        </w:rPr>
        <w:t>Кадровий потенціал.</w:t>
      </w:r>
      <w:r w:rsidRPr="00C0621D">
        <w:rPr>
          <w:rFonts w:ascii="Times New Roman" w:eastAsia="PF Square Sans Pro" w:hAnsi="Times New Roman" w:cs="Times New Roman"/>
          <w:sz w:val="28"/>
          <w:szCs w:val="28"/>
        </w:rPr>
        <w:t xml:space="preserve"> Чисельність педагогічних працівників ЗПО усіх форм власності системи освіти (без сумісників) у 2019–2020 рр. у Львівській області становила 1 238 осіб (проти 1 275 осіб у </w:t>
      </w:r>
      <w:r w:rsidR="00531BDA">
        <w:rPr>
          <w:rFonts w:ascii="Times New Roman" w:eastAsia="PF Square Sans Pro" w:hAnsi="Times New Roman" w:cs="Times New Roman"/>
          <w:sz w:val="28"/>
          <w:szCs w:val="28"/>
        </w:rPr>
        <w:t>2018-</w:t>
      </w:r>
      <w:r w:rsidRPr="00C0621D">
        <w:rPr>
          <w:rFonts w:ascii="Times New Roman" w:eastAsia="PF Square Sans Pro" w:hAnsi="Times New Roman" w:cs="Times New Roman"/>
          <w:sz w:val="28"/>
          <w:szCs w:val="28"/>
        </w:rPr>
        <w:t>2019). Упродовж</w:t>
      </w:r>
      <w:r w:rsidRPr="00A21A15">
        <w:rPr>
          <w:rFonts w:ascii="Times New Roman" w:eastAsia="PF Square Sans Pro" w:hAnsi="Times New Roman" w:cs="Times New Roman"/>
          <w:sz w:val="28"/>
          <w:szCs w:val="28"/>
        </w:rPr>
        <w:t xml:space="preserve"> шести останніх років їх кількість скоротилася на 13,4 %. На сьогодні в ЗПО області працюють тільки 15 % педагогів віком до 30 років, 20 % – 31-40 років, 26 % – 41-50 років і 38 % – у віці 51-60 років. Загальна тенденція – поступове збільшення кількості педагогічних працівників віком понад 55 років та зменшення – віком до 30-и. Частина педагогів </w:t>
      </w:r>
      <w:r w:rsidR="00BA10F8">
        <w:rPr>
          <w:rFonts w:ascii="Times New Roman" w:eastAsia="PF Square Sans Pro" w:hAnsi="Times New Roman" w:cs="Times New Roman"/>
          <w:sz w:val="28"/>
          <w:szCs w:val="28"/>
        </w:rPr>
        <w:t xml:space="preserve">пенсійного та </w:t>
      </w:r>
      <w:proofErr w:type="spellStart"/>
      <w:r w:rsidR="00BA10F8">
        <w:rPr>
          <w:rFonts w:ascii="Times New Roman" w:eastAsia="PF Square Sans Pro" w:hAnsi="Times New Roman" w:cs="Times New Roman"/>
          <w:sz w:val="28"/>
          <w:szCs w:val="28"/>
        </w:rPr>
        <w:t>передпенсійного</w:t>
      </w:r>
      <w:proofErr w:type="spellEnd"/>
      <w:r w:rsidR="00BA10F8">
        <w:rPr>
          <w:rFonts w:ascii="Times New Roman" w:eastAsia="PF Square Sans Pro" w:hAnsi="Times New Roman" w:cs="Times New Roman"/>
          <w:sz w:val="28"/>
          <w:szCs w:val="28"/>
        </w:rPr>
        <w:t xml:space="preserve"> віку </w:t>
      </w:r>
      <w:r w:rsidRPr="00A21A15">
        <w:rPr>
          <w:rFonts w:ascii="Times New Roman" w:eastAsia="PF Square Sans Pro" w:hAnsi="Times New Roman" w:cs="Times New Roman"/>
          <w:sz w:val="28"/>
          <w:szCs w:val="28"/>
        </w:rPr>
        <w:t xml:space="preserve">не володіють сучасними комп’ютерними технологіями на необхідному рівні. </w:t>
      </w:r>
    </w:p>
    <w:p w:rsidR="00AA4F08" w:rsidRPr="00A21A15" w:rsidRDefault="00A21A15">
      <w:pPr>
        <w:spacing w:after="0" w:line="240" w:lineRule="auto"/>
        <w:ind w:firstLine="426"/>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Фінансування.</w:t>
      </w:r>
      <w:r w:rsidRPr="00A21A15">
        <w:rPr>
          <w:rFonts w:ascii="Times New Roman" w:eastAsia="PF Square Sans Pro" w:hAnsi="Times New Roman" w:cs="Times New Roman"/>
          <w:sz w:val="28"/>
          <w:szCs w:val="28"/>
        </w:rPr>
        <w:t xml:space="preserve"> Фінансування ЗПО державної та комунальної форм власності здійснюється за рахунок коштів місцевих і державного бюджетів, приватних ЗПО – за рахунок коштів засновників (власників). При цьому переважна частина коштів на фінансування виділяється з місцевих бюджетів. Так, у 20</w:t>
      </w:r>
      <w:r w:rsidR="006F41A6">
        <w:rPr>
          <w:rFonts w:ascii="Times New Roman" w:eastAsia="PF Square Sans Pro" w:hAnsi="Times New Roman" w:cs="Times New Roman"/>
          <w:sz w:val="28"/>
          <w:szCs w:val="28"/>
        </w:rPr>
        <w:t>20</w:t>
      </w:r>
      <w:r w:rsidRPr="00A21A15">
        <w:rPr>
          <w:rFonts w:ascii="Times New Roman" w:eastAsia="PF Square Sans Pro" w:hAnsi="Times New Roman" w:cs="Times New Roman"/>
          <w:sz w:val="28"/>
          <w:szCs w:val="28"/>
        </w:rPr>
        <w:t xml:space="preserve"> р. ця частка становила 94,5 %. Щодо питомої ваги коштів, які </w:t>
      </w:r>
      <w:r w:rsidRPr="00A21A15">
        <w:rPr>
          <w:rFonts w:ascii="Times New Roman" w:eastAsia="PF Square Sans Pro" w:hAnsi="Times New Roman" w:cs="Times New Roman"/>
          <w:sz w:val="28"/>
          <w:szCs w:val="28"/>
        </w:rPr>
        <w:lastRenderedPageBreak/>
        <w:t>виділя</w:t>
      </w:r>
      <w:r w:rsidR="00C0621D">
        <w:rPr>
          <w:rFonts w:ascii="Times New Roman" w:eastAsia="PF Square Sans Pro" w:hAnsi="Times New Roman" w:cs="Times New Roman"/>
          <w:sz w:val="28"/>
          <w:szCs w:val="28"/>
        </w:rPr>
        <w:t>ю</w:t>
      </w:r>
      <w:r w:rsidRPr="00A21A15">
        <w:rPr>
          <w:rFonts w:ascii="Times New Roman" w:eastAsia="PF Square Sans Pro" w:hAnsi="Times New Roman" w:cs="Times New Roman"/>
          <w:sz w:val="28"/>
          <w:szCs w:val="28"/>
        </w:rPr>
        <w:t xml:space="preserve">ться на ЗПО від загальних витрат на ЗПО в країні, Львівська область входить до числа лідерів із показником 7% (максимально – Київ, 17%, мінімально – 6 областей, 1%). </w:t>
      </w:r>
    </w:p>
    <w:p w:rsidR="00AA4F08" w:rsidRPr="00C0621D" w:rsidRDefault="00A21A15" w:rsidP="00C0621D">
      <w:pPr>
        <w:pStyle w:val="af3"/>
        <w:rPr>
          <w:rFonts w:ascii="Times New Roman" w:hAnsi="Times New Roman" w:cs="Times New Roman"/>
          <w:b/>
          <w:i/>
          <w:sz w:val="28"/>
          <w:szCs w:val="28"/>
        </w:rPr>
      </w:pPr>
      <w:r w:rsidRPr="00C0621D">
        <w:rPr>
          <w:rFonts w:ascii="Times New Roman" w:hAnsi="Times New Roman" w:cs="Times New Roman"/>
          <w:b/>
          <w:i/>
          <w:sz w:val="28"/>
          <w:szCs w:val="28"/>
        </w:rPr>
        <w:t>Основні проблеми позашкільної освіти Львівщини:</w:t>
      </w:r>
    </w:p>
    <w:p w:rsidR="00AA4F08" w:rsidRPr="00C0621D" w:rsidRDefault="00A21A15" w:rsidP="00606085">
      <w:pPr>
        <w:pStyle w:val="af3"/>
        <w:numPr>
          <w:ilvl w:val="0"/>
          <w:numId w:val="32"/>
        </w:numPr>
        <w:rPr>
          <w:rFonts w:ascii="Times New Roman" w:hAnsi="Times New Roman" w:cs="Times New Roman"/>
          <w:sz w:val="28"/>
          <w:szCs w:val="28"/>
        </w:rPr>
      </w:pPr>
      <w:r w:rsidRPr="00C0621D">
        <w:rPr>
          <w:rFonts w:ascii="Times New Roman" w:hAnsi="Times New Roman" w:cs="Times New Roman"/>
          <w:sz w:val="28"/>
          <w:szCs w:val="28"/>
        </w:rPr>
        <w:t>нерівний доступ до якісної позашкільної освіти за показником «місто-село»;</w:t>
      </w:r>
    </w:p>
    <w:p w:rsidR="00AA4F08" w:rsidRPr="00C0621D" w:rsidRDefault="00A21A15" w:rsidP="00606085">
      <w:pPr>
        <w:pStyle w:val="af3"/>
        <w:numPr>
          <w:ilvl w:val="0"/>
          <w:numId w:val="32"/>
        </w:numPr>
        <w:rPr>
          <w:rFonts w:ascii="Times New Roman" w:hAnsi="Times New Roman" w:cs="Times New Roman"/>
          <w:sz w:val="28"/>
          <w:szCs w:val="28"/>
        </w:rPr>
      </w:pPr>
      <w:r w:rsidRPr="00C0621D">
        <w:rPr>
          <w:rFonts w:ascii="Times New Roman" w:hAnsi="Times New Roman" w:cs="Times New Roman"/>
          <w:sz w:val="28"/>
          <w:szCs w:val="28"/>
        </w:rPr>
        <w:t>обмежені видатки на ЗПО з місцевих бюджетів;</w:t>
      </w:r>
    </w:p>
    <w:p w:rsidR="00AA4F08" w:rsidRPr="00C0621D" w:rsidRDefault="00A21A15" w:rsidP="00606085">
      <w:pPr>
        <w:pStyle w:val="af3"/>
        <w:numPr>
          <w:ilvl w:val="0"/>
          <w:numId w:val="32"/>
        </w:numPr>
        <w:rPr>
          <w:rFonts w:ascii="Times New Roman" w:hAnsi="Times New Roman" w:cs="Times New Roman"/>
          <w:sz w:val="28"/>
          <w:szCs w:val="28"/>
        </w:rPr>
      </w:pPr>
      <w:r w:rsidRPr="00C0621D">
        <w:rPr>
          <w:rFonts w:ascii="Times New Roman" w:hAnsi="Times New Roman" w:cs="Times New Roman"/>
          <w:sz w:val="28"/>
          <w:szCs w:val="28"/>
        </w:rPr>
        <w:t>відсутність субвенцій з державного бюджету на фаховий супровід осіб з особливими освітніми потребами;</w:t>
      </w:r>
    </w:p>
    <w:p w:rsidR="00AA4F08" w:rsidRPr="00C0621D" w:rsidRDefault="00A21A15" w:rsidP="00606085">
      <w:pPr>
        <w:pStyle w:val="af3"/>
        <w:numPr>
          <w:ilvl w:val="0"/>
          <w:numId w:val="32"/>
        </w:numPr>
        <w:rPr>
          <w:rFonts w:ascii="Times New Roman" w:hAnsi="Times New Roman" w:cs="Times New Roman"/>
          <w:sz w:val="28"/>
          <w:szCs w:val="28"/>
        </w:rPr>
      </w:pPr>
      <w:r w:rsidRPr="00C0621D">
        <w:rPr>
          <w:rFonts w:ascii="Times New Roman" w:hAnsi="Times New Roman" w:cs="Times New Roman"/>
          <w:sz w:val="28"/>
          <w:szCs w:val="28"/>
        </w:rPr>
        <w:t>труднощі з довозом дітей з сільської місцевості до закладів позашкільної освіти через відсутність дієвої моделі організації позашкільної освіти для дітей з сільської місцевості;</w:t>
      </w:r>
    </w:p>
    <w:p w:rsidR="00AA4F08" w:rsidRPr="00C0621D" w:rsidRDefault="00A21A15" w:rsidP="00606085">
      <w:pPr>
        <w:pStyle w:val="af3"/>
        <w:numPr>
          <w:ilvl w:val="0"/>
          <w:numId w:val="32"/>
        </w:numPr>
        <w:rPr>
          <w:rFonts w:ascii="Times New Roman" w:hAnsi="Times New Roman" w:cs="Times New Roman"/>
          <w:sz w:val="28"/>
          <w:szCs w:val="28"/>
        </w:rPr>
      </w:pPr>
      <w:r w:rsidRPr="00C0621D">
        <w:rPr>
          <w:rFonts w:ascii="Times New Roman" w:hAnsi="Times New Roman" w:cs="Times New Roman"/>
          <w:sz w:val="28"/>
          <w:szCs w:val="28"/>
        </w:rPr>
        <w:t xml:space="preserve">недосконалість системи підготовки, перепідготовки та підвищення кваліфікації педагогічних працівників для позашкільної освіти; </w:t>
      </w:r>
    </w:p>
    <w:p w:rsidR="00AA4F08" w:rsidRPr="00C0621D" w:rsidRDefault="00A21A15" w:rsidP="00606085">
      <w:pPr>
        <w:pStyle w:val="af3"/>
        <w:numPr>
          <w:ilvl w:val="0"/>
          <w:numId w:val="32"/>
        </w:numPr>
        <w:rPr>
          <w:rFonts w:ascii="Times New Roman" w:hAnsi="Times New Roman" w:cs="Times New Roman"/>
          <w:sz w:val="28"/>
          <w:szCs w:val="28"/>
        </w:rPr>
      </w:pPr>
      <w:r w:rsidRPr="00C0621D">
        <w:rPr>
          <w:rFonts w:ascii="Times New Roman" w:hAnsi="Times New Roman" w:cs="Times New Roman"/>
          <w:sz w:val="28"/>
          <w:szCs w:val="28"/>
        </w:rPr>
        <w:t>відсутність юридичних і практичних механізмів надання додаткових послуг (профільних курсів, тренінгів за фахом) працівникам закладів позашкільної освіти Львівщини на базі обласних центрів позашкільної освіти, новостворених Центрів професійного розвитку та у ЛОІППО;</w:t>
      </w:r>
    </w:p>
    <w:p w:rsidR="00AA4F08" w:rsidRPr="00C0621D" w:rsidRDefault="00A21A15" w:rsidP="00C0621D">
      <w:pPr>
        <w:pStyle w:val="af3"/>
        <w:rPr>
          <w:rFonts w:ascii="Times New Roman" w:hAnsi="Times New Roman" w:cs="Times New Roman"/>
          <w:sz w:val="28"/>
          <w:szCs w:val="28"/>
        </w:rPr>
      </w:pPr>
      <w:r w:rsidRPr="00C0621D">
        <w:rPr>
          <w:rFonts w:ascii="Times New Roman" w:hAnsi="Times New Roman" w:cs="Times New Roman"/>
          <w:sz w:val="28"/>
          <w:szCs w:val="28"/>
        </w:rPr>
        <w:t xml:space="preserve">необхідність активного впровадження різноманітних форматів методичної та науково-методичної роботи </w:t>
      </w:r>
      <w:r w:rsidR="00BA10F8" w:rsidRPr="00C0621D">
        <w:rPr>
          <w:rFonts w:ascii="Times New Roman" w:hAnsi="Times New Roman" w:cs="Times New Roman"/>
          <w:sz w:val="28"/>
          <w:szCs w:val="28"/>
        </w:rPr>
        <w:t>в умовах дистанційного навчання</w:t>
      </w:r>
    </w:p>
    <w:p w:rsidR="00BA10F8" w:rsidRPr="00C0621D" w:rsidRDefault="00BA10F8" w:rsidP="00C0621D">
      <w:pPr>
        <w:pStyle w:val="af3"/>
        <w:rPr>
          <w:rFonts w:ascii="Times New Roman" w:hAnsi="Times New Roman" w:cs="Times New Roman"/>
          <w:sz w:val="28"/>
          <w:szCs w:val="28"/>
        </w:rPr>
      </w:pPr>
    </w:p>
    <w:p w:rsidR="00BA10F8" w:rsidRPr="00C0621D" w:rsidRDefault="00BA10F8" w:rsidP="00BA10F8">
      <w:pPr>
        <w:spacing w:after="0" w:line="240" w:lineRule="auto"/>
        <w:jc w:val="center"/>
        <w:rPr>
          <w:rFonts w:ascii="Times New Roman" w:eastAsia="PF Square Sans Pro" w:hAnsi="Times New Roman" w:cs="Times New Roman"/>
          <w:b/>
          <w:sz w:val="28"/>
          <w:szCs w:val="28"/>
        </w:rPr>
      </w:pPr>
    </w:p>
    <w:p w:rsidR="00AA4F08" w:rsidRPr="00C0621D" w:rsidRDefault="00A21A15" w:rsidP="00BA10F8">
      <w:pPr>
        <w:spacing w:after="0" w:line="240" w:lineRule="auto"/>
        <w:jc w:val="center"/>
        <w:rPr>
          <w:rFonts w:ascii="Times New Roman" w:eastAsia="PF Square Sans Pro" w:hAnsi="Times New Roman" w:cs="Times New Roman"/>
          <w:b/>
          <w:sz w:val="28"/>
          <w:szCs w:val="28"/>
        </w:rPr>
      </w:pPr>
      <w:r w:rsidRPr="00C0621D">
        <w:rPr>
          <w:rFonts w:ascii="Times New Roman" w:eastAsia="PF Square Sans Pro" w:hAnsi="Times New Roman" w:cs="Times New Roman"/>
          <w:b/>
          <w:sz w:val="28"/>
          <w:szCs w:val="28"/>
        </w:rPr>
        <w:t xml:space="preserve">Професійна (професійно-технічна)  та фахова </w:t>
      </w:r>
      <w:proofErr w:type="spellStart"/>
      <w:r w:rsidRPr="00C0621D">
        <w:rPr>
          <w:rFonts w:ascii="Times New Roman" w:eastAsia="PF Square Sans Pro" w:hAnsi="Times New Roman" w:cs="Times New Roman"/>
          <w:b/>
          <w:sz w:val="28"/>
          <w:szCs w:val="28"/>
        </w:rPr>
        <w:t>передвища</w:t>
      </w:r>
      <w:proofErr w:type="spellEnd"/>
      <w:r w:rsidRPr="00C0621D">
        <w:rPr>
          <w:rFonts w:ascii="Times New Roman" w:eastAsia="PF Square Sans Pro" w:hAnsi="Times New Roman" w:cs="Times New Roman"/>
          <w:b/>
          <w:sz w:val="28"/>
          <w:szCs w:val="28"/>
        </w:rPr>
        <w:t xml:space="preserve"> освіта</w:t>
      </w:r>
    </w:p>
    <w:p w:rsidR="00BA10F8" w:rsidRPr="00C0621D" w:rsidRDefault="00BA10F8" w:rsidP="00BA10F8">
      <w:pPr>
        <w:spacing w:after="0" w:line="240" w:lineRule="auto"/>
        <w:jc w:val="center"/>
        <w:rPr>
          <w:rFonts w:ascii="Times New Roman" w:eastAsia="PF Square Sans Pro" w:hAnsi="Times New Roman" w:cs="Times New Roman"/>
          <w:b/>
          <w:sz w:val="28"/>
          <w:szCs w:val="28"/>
        </w:rPr>
      </w:pP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C0621D">
        <w:rPr>
          <w:rFonts w:ascii="Times New Roman" w:eastAsia="PF Square Sans Pro" w:hAnsi="Times New Roman" w:cs="Times New Roman"/>
          <w:sz w:val="28"/>
          <w:szCs w:val="28"/>
        </w:rPr>
        <w:t>У 20</w:t>
      </w:r>
      <w:r w:rsidR="006F41A6">
        <w:rPr>
          <w:rFonts w:ascii="Times New Roman" w:eastAsia="PF Square Sans Pro" w:hAnsi="Times New Roman" w:cs="Times New Roman"/>
          <w:sz w:val="28"/>
          <w:szCs w:val="28"/>
        </w:rPr>
        <w:t>20</w:t>
      </w:r>
      <w:r w:rsidRPr="00C0621D">
        <w:rPr>
          <w:rFonts w:ascii="Times New Roman" w:eastAsia="PF Square Sans Pro" w:hAnsi="Times New Roman" w:cs="Times New Roman"/>
          <w:sz w:val="28"/>
          <w:szCs w:val="28"/>
        </w:rPr>
        <w:t xml:space="preserve"> році на Львівщині функціонувало 55 професійно-технічних закладів державної та комунальної форм власності: 1 професійний коледж та 25 закладів (центри та вищі професійні училища) надають професійну освіту вищого рівня,  освітні послуги 24 закладів (професійні ліцеї та училища) відповідають  базовому рівню, окрім того функціонують 3 навчальних центри при установах виконання покарань і  2 структурні підрозділи  закладів вищої освіти. Освіту у цих закладах здобувало 20,7 тис. осіб. 28% від загальної кількості здобувачів освіти готувалися стати фахівцями, потрібними для промисловості, 6% - для сільського господарства, 11% - для будівництва, 28% - для торгівлі та громадського харчування, 15% - транспорт </w:t>
      </w:r>
      <w:r w:rsidRPr="00A21A15">
        <w:rPr>
          <w:rFonts w:ascii="Times New Roman" w:eastAsia="PF Square Sans Pro" w:hAnsi="Times New Roman" w:cs="Times New Roman"/>
          <w:sz w:val="28"/>
          <w:szCs w:val="28"/>
        </w:rPr>
        <w:t xml:space="preserve">та зв'язок, 12% контингенту - для ЖКГ і невиробничих видів обслуговування. Впродовж останніх п’яти років, в умовах реформування сфери ПТО, цих закладів в області поменшало на 5 %, а учнів – на 33 %.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Кадри високого рівня кваліфікації у Львівській області готують також 42 заклади фахової </w:t>
      </w:r>
      <w:proofErr w:type="spellStart"/>
      <w:r w:rsidRPr="00A21A15">
        <w:rPr>
          <w:rFonts w:ascii="Times New Roman" w:eastAsia="PF Square Sans Pro" w:hAnsi="Times New Roman" w:cs="Times New Roman"/>
          <w:sz w:val="28"/>
          <w:szCs w:val="28"/>
        </w:rPr>
        <w:t>передвищої</w:t>
      </w:r>
      <w:proofErr w:type="spellEnd"/>
      <w:r w:rsidRPr="00A21A15">
        <w:rPr>
          <w:rFonts w:ascii="Times New Roman" w:eastAsia="PF Square Sans Pro" w:hAnsi="Times New Roman" w:cs="Times New Roman"/>
          <w:sz w:val="28"/>
          <w:szCs w:val="28"/>
        </w:rPr>
        <w:t xml:space="preserve"> освіти (ФПО), із них </w:t>
      </w:r>
      <w:r w:rsidR="00531BDA" w:rsidRPr="00531BDA">
        <w:rPr>
          <w:rStyle w:val="1797"/>
          <w:rFonts w:ascii="Times New Roman" w:hAnsi="Times New Roman" w:cs="Times New Roman"/>
          <w:color w:val="000000"/>
          <w:sz w:val="28"/>
          <w:szCs w:val="28"/>
        </w:rPr>
        <w:t>26 – державної форми власності, 3  - приватні, 17 – комунальної форми власності</w:t>
      </w:r>
      <w:r w:rsidRPr="00A21A15">
        <w:rPr>
          <w:rFonts w:ascii="Times New Roman" w:eastAsia="PF Square Sans Pro" w:hAnsi="Times New Roman" w:cs="Times New Roman"/>
          <w:sz w:val="28"/>
          <w:szCs w:val="28"/>
        </w:rPr>
        <w:t xml:space="preserve">. За останні два роки відбулося незначне скорочення мережі ЗФПО: в 2018 році було ліквідовано Дрогобицький коледж статистики, а в 2019 році Вищий навчальний комунальний заклад Львівської обласної ради  «Львівський медичний коледж імені </w:t>
      </w:r>
      <w:proofErr w:type="spellStart"/>
      <w:r w:rsidRPr="00A21A15">
        <w:rPr>
          <w:rFonts w:ascii="Times New Roman" w:eastAsia="PF Square Sans Pro" w:hAnsi="Times New Roman" w:cs="Times New Roman"/>
          <w:sz w:val="28"/>
          <w:szCs w:val="28"/>
        </w:rPr>
        <w:t>Андрея</w:t>
      </w:r>
      <w:proofErr w:type="spellEnd"/>
      <w:r w:rsidRPr="00A21A15">
        <w:rPr>
          <w:rFonts w:ascii="Times New Roman" w:eastAsia="PF Square Sans Pro" w:hAnsi="Times New Roman" w:cs="Times New Roman"/>
          <w:sz w:val="28"/>
          <w:szCs w:val="28"/>
        </w:rPr>
        <w:t xml:space="preserve"> </w:t>
      </w:r>
      <w:proofErr w:type="spellStart"/>
      <w:r w:rsidRPr="00A21A15">
        <w:rPr>
          <w:rFonts w:ascii="Times New Roman" w:eastAsia="PF Square Sans Pro" w:hAnsi="Times New Roman" w:cs="Times New Roman"/>
          <w:sz w:val="28"/>
          <w:szCs w:val="28"/>
        </w:rPr>
        <w:t>Крупинського</w:t>
      </w:r>
      <w:proofErr w:type="spellEnd"/>
      <w:r w:rsidRPr="00A21A15">
        <w:rPr>
          <w:rFonts w:ascii="Times New Roman" w:eastAsia="PF Square Sans Pro" w:hAnsi="Times New Roman" w:cs="Times New Roman"/>
          <w:sz w:val="28"/>
          <w:szCs w:val="28"/>
        </w:rPr>
        <w:t xml:space="preserve">» (реорганізований у Вищий </w:t>
      </w:r>
      <w:r w:rsidRPr="00A21A15">
        <w:rPr>
          <w:rFonts w:ascii="Times New Roman" w:eastAsia="PF Square Sans Pro" w:hAnsi="Times New Roman" w:cs="Times New Roman"/>
          <w:sz w:val="28"/>
          <w:szCs w:val="28"/>
        </w:rPr>
        <w:lastRenderedPageBreak/>
        <w:t xml:space="preserve">навчальний комунальний заклад Львівської обласної ради  «Львівська медична академія імені </w:t>
      </w:r>
      <w:proofErr w:type="spellStart"/>
      <w:r w:rsidRPr="00A21A15">
        <w:rPr>
          <w:rFonts w:ascii="Times New Roman" w:eastAsia="PF Square Sans Pro" w:hAnsi="Times New Roman" w:cs="Times New Roman"/>
          <w:sz w:val="28"/>
          <w:szCs w:val="28"/>
        </w:rPr>
        <w:t>Андрея</w:t>
      </w:r>
      <w:proofErr w:type="spellEnd"/>
      <w:r w:rsidRPr="00A21A15">
        <w:rPr>
          <w:rFonts w:ascii="Times New Roman" w:eastAsia="PF Square Sans Pro" w:hAnsi="Times New Roman" w:cs="Times New Roman"/>
          <w:sz w:val="28"/>
          <w:szCs w:val="28"/>
        </w:rPr>
        <w:t xml:space="preserve"> </w:t>
      </w:r>
      <w:proofErr w:type="spellStart"/>
      <w:r w:rsidRPr="00A21A15">
        <w:rPr>
          <w:rFonts w:ascii="Times New Roman" w:eastAsia="PF Square Sans Pro" w:hAnsi="Times New Roman" w:cs="Times New Roman"/>
          <w:sz w:val="28"/>
          <w:szCs w:val="28"/>
        </w:rPr>
        <w:t>Крупинського</w:t>
      </w:r>
      <w:proofErr w:type="spellEnd"/>
      <w:r w:rsidRPr="00A21A15">
        <w:rPr>
          <w:rFonts w:ascii="Times New Roman" w:eastAsia="PF Square Sans Pro" w:hAnsi="Times New Roman" w:cs="Times New Roman"/>
          <w:sz w:val="28"/>
          <w:szCs w:val="28"/>
        </w:rPr>
        <w:t>»).</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Контингент студентів закладів ФПО станом на 2020 р. становить 26028 осіб. Найбільшими за кількістю студентів є </w:t>
      </w:r>
      <w:proofErr w:type="spellStart"/>
      <w:r w:rsidRPr="00A21A15">
        <w:rPr>
          <w:rFonts w:ascii="Times New Roman" w:eastAsia="PF Square Sans Pro" w:hAnsi="Times New Roman" w:cs="Times New Roman"/>
          <w:sz w:val="28"/>
          <w:szCs w:val="28"/>
        </w:rPr>
        <w:t>ВСП-Технологічний</w:t>
      </w:r>
      <w:proofErr w:type="spellEnd"/>
      <w:r w:rsidRPr="00A21A15">
        <w:rPr>
          <w:rFonts w:ascii="Times New Roman" w:eastAsia="PF Square Sans Pro" w:hAnsi="Times New Roman" w:cs="Times New Roman"/>
          <w:sz w:val="28"/>
          <w:szCs w:val="28"/>
        </w:rPr>
        <w:t xml:space="preserve"> коледж Національного університету «Львівська політехніка» (1393 осіб), Львівський коледж транспортної інфраструктури Дніпропетровського національного університету залізничного транспорту ім. академіка В. </w:t>
      </w:r>
      <w:proofErr w:type="spellStart"/>
      <w:r w:rsidRPr="00A21A15">
        <w:rPr>
          <w:rFonts w:ascii="Times New Roman" w:eastAsia="PF Square Sans Pro" w:hAnsi="Times New Roman" w:cs="Times New Roman"/>
          <w:sz w:val="28"/>
          <w:szCs w:val="28"/>
        </w:rPr>
        <w:t>Лазаряна</w:t>
      </w:r>
      <w:proofErr w:type="spellEnd"/>
      <w:r w:rsidRPr="00A21A15">
        <w:rPr>
          <w:rFonts w:ascii="Times New Roman" w:eastAsia="PF Square Sans Pro" w:hAnsi="Times New Roman" w:cs="Times New Roman"/>
          <w:sz w:val="28"/>
          <w:szCs w:val="28"/>
        </w:rPr>
        <w:t xml:space="preserve"> (1363 осіб), Львівський техніко-економічний коледж Національного університету «Львівська політехніка» (1309 осіб). Найменше студентів навчається у Природничому коледжі Львівського національного університету імені Івана Франка (163 осіб), Правничому коледжі Львівського національного університету імені Івана Франка (182 особи),  </w:t>
      </w:r>
      <w:proofErr w:type="spellStart"/>
      <w:r w:rsidRPr="00A21A15">
        <w:rPr>
          <w:rFonts w:ascii="Times New Roman" w:eastAsia="PF Square Sans Pro" w:hAnsi="Times New Roman" w:cs="Times New Roman"/>
          <w:sz w:val="28"/>
          <w:szCs w:val="28"/>
        </w:rPr>
        <w:t>КЗ</w:t>
      </w:r>
      <w:proofErr w:type="spellEnd"/>
      <w:r w:rsidRPr="00A21A15">
        <w:rPr>
          <w:rFonts w:ascii="Times New Roman" w:eastAsia="PF Square Sans Pro" w:hAnsi="Times New Roman" w:cs="Times New Roman"/>
          <w:sz w:val="28"/>
          <w:szCs w:val="28"/>
        </w:rPr>
        <w:t xml:space="preserve"> ЛОР «Самбірський коледж культури і мистецтв» (175 осіб).</w:t>
      </w:r>
    </w:p>
    <w:p w:rsidR="00AA4F08" w:rsidRPr="00C0621D"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Попит на працівників </w:t>
      </w:r>
      <w:r w:rsidRPr="00C0621D">
        <w:rPr>
          <w:rFonts w:ascii="Times New Roman" w:eastAsia="PF Square Sans Pro" w:hAnsi="Times New Roman" w:cs="Times New Roman"/>
          <w:sz w:val="28"/>
          <w:szCs w:val="28"/>
        </w:rPr>
        <w:t xml:space="preserve">робітничих професій за останні роки – підвищений, а на окремі професії панує справжній «кадровий голод». </w:t>
      </w:r>
    </w:p>
    <w:p w:rsidR="00AA4F08" w:rsidRPr="00C0621D" w:rsidRDefault="00A21A15">
      <w:pPr>
        <w:spacing w:after="0" w:line="240" w:lineRule="auto"/>
        <w:ind w:firstLine="284"/>
        <w:jc w:val="both"/>
        <w:rPr>
          <w:rFonts w:ascii="Times New Roman" w:eastAsia="PF Square Sans Pro" w:hAnsi="Times New Roman" w:cs="Times New Roman"/>
          <w:sz w:val="28"/>
          <w:szCs w:val="28"/>
        </w:rPr>
      </w:pPr>
      <w:r w:rsidRPr="00C0621D">
        <w:rPr>
          <w:rFonts w:ascii="Times New Roman" w:eastAsia="PF Square Sans Pro" w:hAnsi="Times New Roman" w:cs="Times New Roman"/>
          <w:sz w:val="28"/>
          <w:szCs w:val="28"/>
          <w:highlight w:val="white"/>
          <w:u w:val="single"/>
        </w:rPr>
        <w:t>Зміст освіти.</w:t>
      </w:r>
      <w:r w:rsidRPr="00C0621D">
        <w:rPr>
          <w:rFonts w:ascii="Times New Roman" w:eastAsia="PF Square Sans Pro" w:hAnsi="Times New Roman" w:cs="Times New Roman"/>
          <w:sz w:val="28"/>
          <w:szCs w:val="28"/>
          <w:highlight w:val="white"/>
        </w:rPr>
        <w:t xml:space="preserve"> Останні роки Міністерство освіти і науки України поступово оновлювало зміст професійно-технічної освіти, впроваджуючи державні стандарти з конкретних робітничих професій на </w:t>
      </w:r>
      <w:proofErr w:type="spellStart"/>
      <w:r w:rsidRPr="00C0621D">
        <w:rPr>
          <w:rFonts w:ascii="Times New Roman" w:eastAsia="PF Square Sans Pro" w:hAnsi="Times New Roman" w:cs="Times New Roman"/>
          <w:sz w:val="28"/>
          <w:szCs w:val="28"/>
          <w:highlight w:val="white"/>
        </w:rPr>
        <w:t>модульно-компетентнісній</w:t>
      </w:r>
      <w:proofErr w:type="spellEnd"/>
      <w:r w:rsidRPr="00C0621D">
        <w:rPr>
          <w:rFonts w:ascii="Times New Roman" w:eastAsia="PF Square Sans Pro" w:hAnsi="Times New Roman" w:cs="Times New Roman"/>
          <w:sz w:val="28"/>
          <w:szCs w:val="28"/>
          <w:highlight w:val="white"/>
        </w:rPr>
        <w:t xml:space="preserve"> </w:t>
      </w:r>
      <w:r w:rsidRPr="00A21A15">
        <w:rPr>
          <w:rFonts w:ascii="Times New Roman" w:eastAsia="PF Square Sans Pro" w:hAnsi="Times New Roman" w:cs="Times New Roman"/>
          <w:sz w:val="28"/>
          <w:szCs w:val="28"/>
          <w:highlight w:val="white"/>
        </w:rPr>
        <w:t>основі.</w:t>
      </w:r>
      <w:r w:rsidRPr="00A21A15">
        <w:rPr>
          <w:rFonts w:ascii="Times New Roman" w:eastAsia="Cambria" w:hAnsi="Times New Roman" w:cs="Times New Roman"/>
          <w:sz w:val="28"/>
          <w:szCs w:val="28"/>
          <w:highlight w:val="white"/>
        </w:rPr>
        <w:t> </w:t>
      </w:r>
      <w:r w:rsidRPr="00A21A15">
        <w:rPr>
          <w:rFonts w:ascii="Times New Roman" w:eastAsia="PF Square Sans Pro" w:hAnsi="Times New Roman" w:cs="Times New Roman"/>
          <w:sz w:val="28"/>
          <w:szCs w:val="28"/>
          <w:highlight w:val="white"/>
        </w:rPr>
        <w:t xml:space="preserve">На </w:t>
      </w:r>
      <w:r w:rsidRPr="00C0621D">
        <w:rPr>
          <w:rFonts w:ascii="Times New Roman" w:eastAsia="PF Square Sans Pro" w:hAnsi="Times New Roman" w:cs="Times New Roman"/>
          <w:sz w:val="28"/>
          <w:szCs w:val="28"/>
        </w:rPr>
        <w:t>відміну від попередніх ці стандарти:</w:t>
      </w:r>
    </w:p>
    <w:p w:rsidR="00AA4F08" w:rsidRPr="00C0621D" w:rsidRDefault="00A21A15" w:rsidP="00606085">
      <w:pPr>
        <w:numPr>
          <w:ilvl w:val="0"/>
          <w:numId w:val="6"/>
        </w:numPr>
        <w:pBdr>
          <w:top w:val="nil"/>
          <w:left w:val="nil"/>
          <w:bottom w:val="nil"/>
          <w:right w:val="nil"/>
          <w:between w:val="nil"/>
        </w:pBdr>
        <w:spacing w:after="0" w:line="240" w:lineRule="auto"/>
        <w:jc w:val="both"/>
        <w:rPr>
          <w:rFonts w:ascii="Times New Roman" w:eastAsia="PF Square Sans Pro" w:hAnsi="Times New Roman" w:cs="Times New Roman"/>
          <w:sz w:val="28"/>
          <w:szCs w:val="28"/>
        </w:rPr>
      </w:pPr>
      <w:r w:rsidRPr="00C0621D">
        <w:rPr>
          <w:rFonts w:ascii="Times New Roman" w:eastAsia="PF Square Sans Pro" w:hAnsi="Times New Roman" w:cs="Times New Roman"/>
          <w:color w:val="000000"/>
          <w:sz w:val="28"/>
          <w:szCs w:val="28"/>
        </w:rPr>
        <w:t xml:space="preserve">не містять типових навчальних </w:t>
      </w:r>
      <w:r w:rsidRPr="00C0621D">
        <w:rPr>
          <w:rFonts w:ascii="Times New Roman" w:eastAsia="PF Square Sans Pro" w:hAnsi="Times New Roman" w:cs="Times New Roman"/>
          <w:sz w:val="28"/>
          <w:szCs w:val="28"/>
        </w:rPr>
        <w:t>планів і типових програм з предметів виробничого навчання;</w:t>
      </w:r>
    </w:p>
    <w:p w:rsidR="00AA4F08" w:rsidRPr="00C0621D" w:rsidRDefault="00A21A15" w:rsidP="00606085">
      <w:pPr>
        <w:numPr>
          <w:ilvl w:val="0"/>
          <w:numId w:val="6"/>
        </w:numPr>
        <w:pBdr>
          <w:top w:val="nil"/>
          <w:left w:val="nil"/>
          <w:bottom w:val="nil"/>
          <w:right w:val="nil"/>
          <w:between w:val="nil"/>
        </w:pBdr>
        <w:shd w:val="clear" w:color="auto" w:fill="FFFFFF"/>
        <w:spacing w:after="0" w:line="240" w:lineRule="auto"/>
        <w:jc w:val="both"/>
        <w:rPr>
          <w:rFonts w:ascii="Times New Roman" w:eastAsia="PF Square Sans Pro" w:hAnsi="Times New Roman" w:cs="Times New Roman"/>
          <w:sz w:val="28"/>
          <w:szCs w:val="28"/>
        </w:rPr>
      </w:pPr>
      <w:r w:rsidRPr="00C0621D">
        <w:rPr>
          <w:rFonts w:ascii="Times New Roman" w:eastAsia="PF Square Sans Pro" w:hAnsi="Times New Roman" w:cs="Times New Roman"/>
          <w:sz w:val="28"/>
          <w:szCs w:val="28"/>
        </w:rPr>
        <w:t>перелік навчальних предметів визначається закладами освіти спільно з роботодавцями;</w:t>
      </w:r>
    </w:p>
    <w:p w:rsidR="00AA4F08" w:rsidRPr="00C0621D" w:rsidRDefault="00A21A15" w:rsidP="00606085">
      <w:pPr>
        <w:numPr>
          <w:ilvl w:val="0"/>
          <w:numId w:val="6"/>
        </w:numPr>
        <w:pBdr>
          <w:top w:val="nil"/>
          <w:left w:val="nil"/>
          <w:bottom w:val="nil"/>
          <w:right w:val="nil"/>
          <w:between w:val="nil"/>
        </w:pBdr>
        <w:shd w:val="clear" w:color="auto" w:fill="FFFFFF"/>
        <w:spacing w:after="0" w:line="240" w:lineRule="auto"/>
        <w:jc w:val="both"/>
        <w:rPr>
          <w:rFonts w:ascii="Times New Roman" w:eastAsia="PF Square Sans Pro" w:hAnsi="Times New Roman" w:cs="Times New Roman"/>
          <w:sz w:val="28"/>
          <w:szCs w:val="28"/>
        </w:rPr>
      </w:pPr>
      <w:r w:rsidRPr="00C0621D">
        <w:rPr>
          <w:rFonts w:ascii="Times New Roman" w:eastAsia="PF Square Sans Pro" w:hAnsi="Times New Roman" w:cs="Times New Roman"/>
          <w:sz w:val="28"/>
          <w:szCs w:val="28"/>
        </w:rPr>
        <w:t xml:space="preserve">робочі навчальні програми розробляються </w:t>
      </w:r>
      <w:r w:rsidR="00E22B84" w:rsidRPr="00C0621D">
        <w:rPr>
          <w:rFonts w:ascii="Times New Roman" w:eastAsia="PF Square Sans Pro" w:hAnsi="Times New Roman" w:cs="Times New Roman"/>
          <w:sz w:val="28"/>
          <w:szCs w:val="28"/>
        </w:rPr>
        <w:t>з</w:t>
      </w:r>
      <w:r w:rsidRPr="00C0621D">
        <w:rPr>
          <w:rFonts w:ascii="Times New Roman" w:eastAsia="PF Square Sans Pro" w:hAnsi="Times New Roman" w:cs="Times New Roman"/>
          <w:sz w:val="28"/>
          <w:szCs w:val="28"/>
        </w:rPr>
        <w:t>акладом освіти спільно з підприємствами-замовниками робітничих кадрів та погоджуються з регіональними органами освіти;</w:t>
      </w:r>
    </w:p>
    <w:p w:rsidR="00164A56" w:rsidRPr="00C0621D" w:rsidRDefault="00A21A15" w:rsidP="00606085">
      <w:pPr>
        <w:numPr>
          <w:ilvl w:val="0"/>
          <w:numId w:val="6"/>
        </w:numPr>
        <w:pBdr>
          <w:top w:val="nil"/>
          <w:left w:val="nil"/>
          <w:bottom w:val="nil"/>
          <w:right w:val="nil"/>
          <w:between w:val="nil"/>
        </w:pBdr>
        <w:shd w:val="clear" w:color="auto" w:fill="FFFFFF"/>
        <w:spacing w:after="0" w:line="240" w:lineRule="auto"/>
        <w:jc w:val="both"/>
        <w:rPr>
          <w:rFonts w:ascii="Times New Roman" w:eastAsia="PF Square Sans Pro" w:hAnsi="Times New Roman" w:cs="Times New Roman"/>
          <w:sz w:val="28"/>
          <w:szCs w:val="28"/>
        </w:rPr>
      </w:pPr>
      <w:r w:rsidRPr="00C0621D">
        <w:rPr>
          <w:rFonts w:ascii="Times New Roman" w:eastAsia="PF Square Sans Pro" w:hAnsi="Times New Roman" w:cs="Times New Roman"/>
          <w:sz w:val="28"/>
          <w:szCs w:val="28"/>
        </w:rPr>
        <w:t>навчальний матеріал поділено на модулі.</w:t>
      </w:r>
    </w:p>
    <w:p w:rsidR="00164A56" w:rsidRPr="00C0621D" w:rsidRDefault="00A21A15" w:rsidP="00164A56">
      <w:pPr>
        <w:pBdr>
          <w:top w:val="nil"/>
          <w:left w:val="nil"/>
          <w:bottom w:val="nil"/>
          <w:right w:val="nil"/>
          <w:between w:val="nil"/>
        </w:pBdr>
        <w:shd w:val="clear" w:color="auto" w:fill="FFFFFF"/>
        <w:spacing w:after="0" w:line="240" w:lineRule="auto"/>
        <w:ind w:firstLine="360"/>
        <w:jc w:val="both"/>
        <w:rPr>
          <w:rFonts w:ascii="Times New Roman" w:eastAsia="PF Square Sans Pro" w:hAnsi="Times New Roman" w:cs="Times New Roman"/>
          <w:sz w:val="28"/>
          <w:szCs w:val="28"/>
        </w:rPr>
      </w:pPr>
      <w:r w:rsidRPr="00C0621D">
        <w:rPr>
          <w:rFonts w:ascii="Times New Roman" w:hAnsi="Times New Roman" w:cs="Times New Roman"/>
          <w:sz w:val="28"/>
          <w:szCs w:val="28"/>
        </w:rPr>
        <w:t xml:space="preserve">Такий підхід розширив академічну автономію закладів ПТО та створив умови для якісної модернізації змісту професійної освіти через запровадження  </w:t>
      </w:r>
      <w:r w:rsidR="00BA10F8" w:rsidRPr="00C0621D">
        <w:rPr>
          <w:rFonts w:ascii="Times New Roman" w:hAnsi="Times New Roman" w:cs="Times New Roman"/>
          <w:sz w:val="28"/>
          <w:szCs w:val="28"/>
        </w:rPr>
        <w:t>дуальної освіти з урахуванням потреб регіону в робітничих кадрах</w:t>
      </w:r>
      <w:r w:rsidRPr="00C0621D">
        <w:rPr>
          <w:rFonts w:ascii="Times New Roman" w:hAnsi="Times New Roman" w:cs="Times New Roman"/>
          <w:sz w:val="28"/>
          <w:szCs w:val="28"/>
        </w:rPr>
        <w:t xml:space="preserve">. </w:t>
      </w:r>
    </w:p>
    <w:p w:rsidR="00AA4F08" w:rsidRPr="00C0621D" w:rsidRDefault="00A21A15" w:rsidP="00164A56">
      <w:pPr>
        <w:pBdr>
          <w:top w:val="nil"/>
          <w:left w:val="nil"/>
          <w:bottom w:val="nil"/>
          <w:right w:val="nil"/>
          <w:between w:val="nil"/>
        </w:pBdr>
        <w:shd w:val="clear" w:color="auto" w:fill="FFFFFF"/>
        <w:spacing w:after="0" w:line="240" w:lineRule="auto"/>
        <w:ind w:firstLine="360"/>
        <w:jc w:val="both"/>
        <w:rPr>
          <w:rFonts w:ascii="Times New Roman" w:eastAsia="PF Square Sans Pro" w:hAnsi="Times New Roman" w:cs="Times New Roman"/>
          <w:sz w:val="28"/>
          <w:szCs w:val="28"/>
        </w:rPr>
      </w:pPr>
      <w:r w:rsidRPr="00C0621D">
        <w:rPr>
          <w:rFonts w:ascii="Times New Roman" w:hAnsi="Times New Roman" w:cs="Times New Roman"/>
          <w:sz w:val="28"/>
          <w:szCs w:val="28"/>
        </w:rPr>
        <w:t xml:space="preserve">Освітнє середовище. В умовах реалізації </w:t>
      </w:r>
      <w:proofErr w:type="spellStart"/>
      <w:r w:rsidRPr="00C0621D">
        <w:rPr>
          <w:rFonts w:ascii="Times New Roman" w:hAnsi="Times New Roman" w:cs="Times New Roman"/>
          <w:sz w:val="28"/>
          <w:szCs w:val="28"/>
        </w:rPr>
        <w:t>компетентнісного</w:t>
      </w:r>
      <w:proofErr w:type="spellEnd"/>
      <w:r w:rsidRPr="00C0621D">
        <w:rPr>
          <w:rFonts w:ascii="Times New Roman" w:hAnsi="Times New Roman" w:cs="Times New Roman"/>
          <w:sz w:val="28"/>
          <w:szCs w:val="28"/>
        </w:rPr>
        <w:t xml:space="preserve"> підходу формування освітнього середовища ПТО набуває ще більшої актуальності</w:t>
      </w:r>
      <w:r w:rsidRPr="00C0621D">
        <w:rPr>
          <w:rFonts w:ascii="Times New Roman" w:hAnsi="Times New Roman" w:cs="Times New Roman"/>
          <w:sz w:val="28"/>
          <w:szCs w:val="28"/>
          <w:highlight w:val="white"/>
        </w:rPr>
        <w:t xml:space="preserve">. Для системи професійної освіти недостатньо, щоб воно/ </w:t>
      </w:r>
      <w:r w:rsidRPr="00C0621D">
        <w:rPr>
          <w:rFonts w:ascii="Times New Roman" w:hAnsi="Times New Roman" w:cs="Times New Roman"/>
          <w:sz w:val="28"/>
          <w:szCs w:val="28"/>
        </w:rPr>
        <w:t>освітнє середовище</w:t>
      </w:r>
      <w:r w:rsidRPr="00C0621D">
        <w:rPr>
          <w:rFonts w:ascii="Times New Roman" w:hAnsi="Times New Roman" w:cs="Times New Roman"/>
          <w:sz w:val="28"/>
          <w:szCs w:val="28"/>
          <w:highlight w:val="white"/>
        </w:rPr>
        <w:t xml:space="preserve"> було безпечним, демократичним, розвивальним. Інші його обов’язкові характеристики </w:t>
      </w:r>
      <w:r w:rsidRPr="00C0621D">
        <w:rPr>
          <w:rFonts w:ascii="Times New Roman" w:hAnsi="Times New Roman" w:cs="Times New Roman"/>
          <w:sz w:val="28"/>
          <w:szCs w:val="28"/>
        </w:rPr>
        <w:t>є:</w:t>
      </w:r>
      <w:r w:rsidRPr="00C0621D">
        <w:rPr>
          <w:rFonts w:ascii="Times New Roman" w:hAnsi="Times New Roman" w:cs="Times New Roman"/>
          <w:sz w:val="28"/>
          <w:szCs w:val="28"/>
          <w:highlight w:val="white"/>
        </w:rPr>
        <w:t xml:space="preserve"> </w:t>
      </w:r>
      <w:proofErr w:type="spellStart"/>
      <w:r w:rsidRPr="00C0621D">
        <w:rPr>
          <w:rFonts w:ascii="Times New Roman" w:hAnsi="Times New Roman" w:cs="Times New Roman"/>
          <w:sz w:val="28"/>
          <w:szCs w:val="28"/>
        </w:rPr>
        <w:t>інноваційність</w:t>
      </w:r>
      <w:proofErr w:type="spellEnd"/>
      <w:r w:rsidRPr="00C0621D">
        <w:rPr>
          <w:rFonts w:ascii="Times New Roman" w:hAnsi="Times New Roman" w:cs="Times New Roman"/>
          <w:sz w:val="28"/>
          <w:szCs w:val="28"/>
        </w:rPr>
        <w:t>, доступність, прозорість, гнучкість і відкритість освітнього процесу для здобуття професійних кваліфікацій різними категоріями населення з урахуванням гендерної рівності.</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highlight w:val="white"/>
        </w:rPr>
        <w:t>Станом на сьогодні взаємовідносини учасників освітнього процесу, включаючи потенційних роботодавців, та н</w:t>
      </w:r>
      <w:r w:rsidRPr="00A21A15">
        <w:rPr>
          <w:rFonts w:ascii="Times New Roman" w:eastAsia="PF Square Sans Pro" w:hAnsi="Times New Roman" w:cs="Times New Roman"/>
          <w:sz w:val="28"/>
          <w:szCs w:val="28"/>
        </w:rPr>
        <w:t xml:space="preserve">авчально-матеріальна база закладів ПТО Львівщини не забезпечують відповідності ні названим характеристикам, ні вимогам підготовки висококваліфікованих фахівців. Ключова причина – недостатнє фінансове забезпечення модернізації системи.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Фінансування</w:t>
      </w:r>
      <w:r w:rsidRPr="00A21A15">
        <w:rPr>
          <w:rFonts w:ascii="Times New Roman" w:eastAsia="PF Square Sans Pro" w:hAnsi="Times New Roman" w:cs="Times New Roman"/>
          <w:sz w:val="28"/>
          <w:szCs w:val="28"/>
        </w:rPr>
        <w:t xml:space="preserve">. В ході децентралізації відповідальність за функціонування закладів ПТО практично було передано на базовий рівень. Починаючи з 2016 </w:t>
      </w:r>
      <w:r w:rsidRPr="00A21A15">
        <w:rPr>
          <w:rFonts w:ascii="Times New Roman" w:eastAsia="PF Square Sans Pro" w:hAnsi="Times New Roman" w:cs="Times New Roman"/>
          <w:sz w:val="28"/>
          <w:szCs w:val="28"/>
        </w:rPr>
        <w:lastRenderedPageBreak/>
        <w:t>року</w:t>
      </w:r>
      <w:r w:rsidR="006F41A6">
        <w:rPr>
          <w:rFonts w:ascii="Times New Roman" w:eastAsia="PF Square Sans Pro" w:hAnsi="Times New Roman" w:cs="Times New Roman"/>
          <w:sz w:val="28"/>
          <w:szCs w:val="28"/>
        </w:rPr>
        <w:t>,</w:t>
      </w:r>
      <w:r w:rsidRPr="00A21A15">
        <w:rPr>
          <w:rFonts w:ascii="Times New Roman" w:eastAsia="PF Square Sans Pro" w:hAnsi="Times New Roman" w:cs="Times New Roman"/>
          <w:sz w:val="28"/>
          <w:szCs w:val="28"/>
        </w:rPr>
        <w:t xml:space="preserve"> видатки на ПТО здійснювали з бюджетів міст обласного значення – обласних центрів. В результаті через катастрофічну нестачу коштів, більшість профтехучилищ у регіонах опинилися на межі закриття. Виходом з складної ситуації стало внесення змін до Бюджетного кодексу України щодо фінансування системи ПТО - повернення часткового державного фінансування.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Видатки на оновлення середовища закладів ПТО почали зростати тільки з 2018 р., коли мережа частково перейшла на фінансування з обласного бюджету. </w:t>
      </w:r>
      <w:r w:rsidR="00564A92">
        <w:rPr>
          <w:rFonts w:ascii="Times New Roman" w:eastAsia="PF Square Sans Pro" w:hAnsi="Times New Roman" w:cs="Times New Roman"/>
          <w:sz w:val="28"/>
          <w:szCs w:val="28"/>
        </w:rPr>
        <w:t>У 2018 році н</w:t>
      </w:r>
      <w:r w:rsidRPr="00C0621D">
        <w:rPr>
          <w:rFonts w:ascii="Times New Roman" w:eastAsia="PF Square Sans Pro" w:hAnsi="Times New Roman" w:cs="Times New Roman"/>
          <w:sz w:val="28"/>
          <w:szCs w:val="28"/>
        </w:rPr>
        <w:t xml:space="preserve">а модернізацію матеріально-технічної бази ПТО було виділено 50 млн. грн., наступного 2019-го – 42,3 млн. грн. (на заходи з енергозбереження та закупівлю нового обладнання), а 2020 </w:t>
      </w:r>
      <w:proofErr w:type="spellStart"/>
      <w:r w:rsidRPr="00C0621D">
        <w:rPr>
          <w:rFonts w:ascii="Times New Roman" w:eastAsia="PF Square Sans Pro" w:hAnsi="Times New Roman" w:cs="Times New Roman"/>
          <w:sz w:val="28"/>
          <w:szCs w:val="28"/>
        </w:rPr>
        <w:t>–го</w:t>
      </w:r>
      <w:proofErr w:type="spellEnd"/>
      <w:r w:rsidRPr="00C0621D">
        <w:rPr>
          <w:rFonts w:ascii="Times New Roman" w:eastAsia="PF Square Sans Pro" w:hAnsi="Times New Roman" w:cs="Times New Roman"/>
          <w:sz w:val="28"/>
          <w:szCs w:val="28"/>
        </w:rPr>
        <w:t xml:space="preserve"> – ще 30 млн. грн.. На сьогодні в області діє </w:t>
      </w:r>
      <w:r w:rsidR="00E22B84" w:rsidRPr="00C0621D">
        <w:rPr>
          <w:rFonts w:ascii="Times New Roman" w:eastAsia="PF Square Sans Pro" w:hAnsi="Times New Roman" w:cs="Times New Roman"/>
          <w:sz w:val="28"/>
          <w:szCs w:val="28"/>
        </w:rPr>
        <w:t>35</w:t>
      </w:r>
      <w:r w:rsidRPr="00C0621D">
        <w:rPr>
          <w:rFonts w:ascii="Times New Roman" w:eastAsia="PF Square Sans Pro" w:hAnsi="Times New Roman" w:cs="Times New Roman"/>
          <w:sz w:val="28"/>
          <w:szCs w:val="28"/>
        </w:rPr>
        <w:t xml:space="preserve"> навчально-практичних центрів, в які за останні 2 роки було інвестовано 100 млн. грн. за в сучасне обладнання. В рамках програми «EU4Skills: Кращі навички для сучасної</w:t>
      </w:r>
      <w:r w:rsidRPr="00A21A15">
        <w:rPr>
          <w:rFonts w:ascii="Times New Roman" w:eastAsia="PF Square Sans Pro" w:hAnsi="Times New Roman" w:cs="Times New Roman"/>
          <w:sz w:val="28"/>
          <w:szCs w:val="28"/>
        </w:rPr>
        <w:t xml:space="preserve"> України» (2021-2023) завдяки європейській інвестиції у 5 млн. євро на закупівлю обладнання, навчання майстрів та вчителів, розроблення нових освітніх стандартів планується створити Центр </w:t>
      </w:r>
      <w:proofErr w:type="spellStart"/>
      <w:r w:rsidRPr="00A21A15">
        <w:rPr>
          <w:rFonts w:ascii="Times New Roman" w:eastAsia="PF Square Sans Pro" w:hAnsi="Times New Roman" w:cs="Times New Roman"/>
          <w:sz w:val="28"/>
          <w:szCs w:val="28"/>
        </w:rPr>
        <w:t>професіи</w:t>
      </w:r>
      <w:r w:rsidRPr="00A21A15">
        <w:rPr>
          <w:rFonts w:ascii="Times New Roman" w:eastAsia="Times New Roman" w:hAnsi="Times New Roman" w:cs="Times New Roman"/>
          <w:sz w:val="28"/>
          <w:szCs w:val="28"/>
        </w:rPr>
        <w:t>̆</w:t>
      </w:r>
      <w:r w:rsidRPr="00A21A15">
        <w:rPr>
          <w:rFonts w:ascii="Times New Roman" w:eastAsia="PF Square Sans Pro" w:hAnsi="Times New Roman" w:cs="Times New Roman"/>
          <w:sz w:val="28"/>
          <w:szCs w:val="28"/>
        </w:rPr>
        <w:t>ноі</w:t>
      </w:r>
      <w:r w:rsidRPr="00A21A15">
        <w:rPr>
          <w:rFonts w:ascii="Times New Roman" w:eastAsia="Times New Roman" w:hAnsi="Times New Roman" w:cs="Times New Roman"/>
          <w:sz w:val="28"/>
          <w:szCs w:val="28"/>
        </w:rPr>
        <w:t>̈</w:t>
      </w:r>
      <w:proofErr w:type="spellEnd"/>
      <w:r w:rsidRPr="00A21A15">
        <w:rPr>
          <w:rFonts w:ascii="Times New Roman" w:eastAsia="PF Square Sans Pro" w:hAnsi="Times New Roman" w:cs="Times New Roman"/>
          <w:sz w:val="28"/>
          <w:szCs w:val="28"/>
        </w:rPr>
        <w:t xml:space="preserve"> досконалості. Ще 5 млн. євро планується спрямувати для побудови менших об’єктів у межах інфраструктури професійної освіти. Разом з тим, процес передачі ЗПТО з державної власності до комунальної останнім часом гальмується.</w:t>
      </w:r>
    </w:p>
    <w:p w:rsidR="00AA4F08" w:rsidRPr="00564A92" w:rsidRDefault="00A21A15">
      <w:pPr>
        <w:spacing w:after="0" w:line="240" w:lineRule="auto"/>
        <w:ind w:firstLine="284"/>
        <w:jc w:val="both"/>
        <w:rPr>
          <w:rFonts w:ascii="Times New Roman" w:eastAsia="PF Square Sans Pro" w:hAnsi="Times New Roman" w:cs="Times New Roman"/>
          <w:sz w:val="28"/>
          <w:szCs w:val="28"/>
          <w:shd w:val="clear" w:color="auto" w:fill="0563C1"/>
        </w:rPr>
      </w:pPr>
      <w:r w:rsidRPr="00A21A15">
        <w:rPr>
          <w:rFonts w:ascii="Times New Roman" w:eastAsia="PF Square Sans Pro" w:hAnsi="Times New Roman" w:cs="Times New Roman"/>
          <w:sz w:val="28"/>
          <w:szCs w:val="28"/>
        </w:rPr>
        <w:t xml:space="preserve">Для дотримання відповідних норм Законів України «Про освіту» та «Про фахову </w:t>
      </w:r>
      <w:proofErr w:type="spellStart"/>
      <w:r w:rsidRPr="00A21A15">
        <w:rPr>
          <w:rFonts w:ascii="Times New Roman" w:eastAsia="PF Square Sans Pro" w:hAnsi="Times New Roman" w:cs="Times New Roman"/>
          <w:sz w:val="28"/>
          <w:szCs w:val="28"/>
        </w:rPr>
        <w:t>передвищу</w:t>
      </w:r>
      <w:proofErr w:type="spellEnd"/>
      <w:r w:rsidRPr="00A21A15">
        <w:rPr>
          <w:rFonts w:ascii="Times New Roman" w:eastAsia="PF Square Sans Pro" w:hAnsi="Times New Roman" w:cs="Times New Roman"/>
          <w:sz w:val="28"/>
          <w:szCs w:val="28"/>
        </w:rPr>
        <w:t xml:space="preserve"> освіту» у Законі України «Про Державний бюджет України на 2020 рік» для фінансування фахової </w:t>
      </w:r>
      <w:proofErr w:type="spellStart"/>
      <w:r w:rsidRPr="00A21A15">
        <w:rPr>
          <w:rFonts w:ascii="Times New Roman" w:eastAsia="PF Square Sans Pro" w:hAnsi="Times New Roman" w:cs="Times New Roman"/>
          <w:sz w:val="28"/>
          <w:szCs w:val="28"/>
        </w:rPr>
        <w:t>передвищої</w:t>
      </w:r>
      <w:proofErr w:type="spellEnd"/>
      <w:r w:rsidRPr="00A21A15">
        <w:rPr>
          <w:rFonts w:ascii="Times New Roman" w:eastAsia="PF Square Sans Pro" w:hAnsi="Times New Roman" w:cs="Times New Roman"/>
          <w:sz w:val="28"/>
          <w:szCs w:val="28"/>
        </w:rPr>
        <w:t xml:space="preserve"> освіти у 2020 році було виокремлено </w:t>
      </w:r>
      <w:r w:rsidRPr="00564A92">
        <w:rPr>
          <w:rFonts w:ascii="Times New Roman" w:eastAsia="PF Square Sans Pro" w:hAnsi="Times New Roman" w:cs="Times New Roman"/>
          <w:sz w:val="28"/>
          <w:szCs w:val="28"/>
        </w:rPr>
        <w:t xml:space="preserve">бюджетну програму «Підготовка кадрів закладами фахової </w:t>
      </w:r>
      <w:proofErr w:type="spellStart"/>
      <w:r w:rsidRPr="00564A92">
        <w:rPr>
          <w:rFonts w:ascii="Times New Roman" w:eastAsia="PF Square Sans Pro" w:hAnsi="Times New Roman" w:cs="Times New Roman"/>
          <w:sz w:val="28"/>
          <w:szCs w:val="28"/>
        </w:rPr>
        <w:t>передвищої</w:t>
      </w:r>
      <w:proofErr w:type="spellEnd"/>
      <w:r w:rsidRPr="00564A92">
        <w:rPr>
          <w:rFonts w:ascii="Times New Roman" w:eastAsia="PF Square Sans Pro" w:hAnsi="Times New Roman" w:cs="Times New Roman"/>
          <w:sz w:val="28"/>
          <w:szCs w:val="28"/>
        </w:rPr>
        <w:t xml:space="preserve"> освіти» із загальним фондом 3,5 млн. грн. Окрім того, коледжі та фахові коледжі фінансуються за бюджетною програмою «Освітня субвенція з державного бюджету місцевим бюджетам». На 2020 рік загальний фонд цієї програми – 77,5 млн. грн., згідно з перспективним планом на 2021-2023 роки видатки у системі ФПО мають покрити також здійснення капітального ремонту, заходи з енергозбереження, придбання протипожежного приладдя, комп'ютерної техніки. </w:t>
      </w:r>
    </w:p>
    <w:p w:rsidR="00AA4F08" w:rsidRPr="00564A92" w:rsidRDefault="00A21A15">
      <w:pPr>
        <w:spacing w:after="0" w:line="240" w:lineRule="auto"/>
        <w:ind w:right="-284" w:firstLine="284"/>
        <w:jc w:val="both"/>
        <w:rPr>
          <w:rFonts w:ascii="Times New Roman" w:eastAsia="PF Square Sans Pro" w:hAnsi="Times New Roman" w:cs="Times New Roman"/>
          <w:sz w:val="28"/>
          <w:szCs w:val="28"/>
        </w:rPr>
      </w:pPr>
      <w:r w:rsidRPr="00564A92">
        <w:rPr>
          <w:rFonts w:ascii="Times New Roman" w:eastAsia="PF Square Sans Pro" w:hAnsi="Times New Roman" w:cs="Times New Roman"/>
          <w:sz w:val="28"/>
          <w:szCs w:val="28"/>
          <w:u w:val="single"/>
        </w:rPr>
        <w:t>Інклюзія.</w:t>
      </w:r>
      <w:r w:rsidRPr="00564A92">
        <w:rPr>
          <w:rFonts w:ascii="Times New Roman" w:eastAsia="PF Square Sans Pro" w:hAnsi="Times New Roman" w:cs="Times New Roman"/>
          <w:sz w:val="28"/>
          <w:szCs w:val="28"/>
        </w:rPr>
        <w:t xml:space="preserve"> У професійних (професійно-технічних) закладах освіти інклюзія стартувала ще у 2004-2010 роках, коли були створені групи дітей із ДЦП та з вадами слуху. З 2016 року  запроваджено навчання спеціальних груп із вадами розвитку, у яких щорічно навчалося понад 200 учнів з особливими освітніми потребами</w:t>
      </w:r>
      <w:r w:rsidR="00E22B84" w:rsidRPr="00564A92">
        <w:rPr>
          <w:rFonts w:ascii="Times New Roman" w:eastAsia="PF Square Sans Pro" w:hAnsi="Times New Roman" w:cs="Times New Roman"/>
          <w:sz w:val="28"/>
          <w:szCs w:val="28"/>
        </w:rPr>
        <w:t xml:space="preserve">. </w:t>
      </w:r>
      <w:r w:rsidRPr="00564A92">
        <w:rPr>
          <w:rFonts w:ascii="Times New Roman" w:eastAsia="PF Square Sans Pro" w:hAnsi="Times New Roman" w:cs="Times New Roman"/>
          <w:sz w:val="28"/>
          <w:szCs w:val="28"/>
        </w:rPr>
        <w:t xml:space="preserve">У 2019 році Урядом затверджено Порядок організації інклюзивного навчання у закладах професійної (професійно-технічної) освіти, яким визначено організаційні засади інклюзивного навчання з метою реалізації права осіб з особливими освітніми потребами на здобування якісної ПТО, перепідготовку та підвищення кваліфікації з урахуванням їх потреб та можливостей. </w:t>
      </w:r>
    </w:p>
    <w:p w:rsidR="00AA4F08" w:rsidRPr="00A21A15" w:rsidRDefault="00A21A15">
      <w:pPr>
        <w:spacing w:after="0" w:line="240" w:lineRule="auto"/>
        <w:ind w:right="-284" w:firstLine="284"/>
        <w:jc w:val="both"/>
        <w:rPr>
          <w:rFonts w:ascii="Times New Roman" w:eastAsia="PF Square Sans Pro" w:hAnsi="Times New Roman" w:cs="Times New Roman"/>
          <w:sz w:val="28"/>
          <w:szCs w:val="28"/>
        </w:rPr>
      </w:pPr>
      <w:r w:rsidRPr="00564A92">
        <w:rPr>
          <w:rFonts w:ascii="Times New Roman" w:eastAsia="PF Square Sans Pro" w:hAnsi="Times New Roman" w:cs="Times New Roman"/>
          <w:sz w:val="28"/>
          <w:szCs w:val="28"/>
        </w:rPr>
        <w:t xml:space="preserve">У закладах фахової </w:t>
      </w:r>
      <w:proofErr w:type="spellStart"/>
      <w:r w:rsidRPr="00564A92">
        <w:rPr>
          <w:rFonts w:ascii="Times New Roman" w:eastAsia="PF Square Sans Pro" w:hAnsi="Times New Roman" w:cs="Times New Roman"/>
          <w:sz w:val="28"/>
          <w:szCs w:val="28"/>
        </w:rPr>
        <w:t>передвищої</w:t>
      </w:r>
      <w:proofErr w:type="spellEnd"/>
      <w:r w:rsidRPr="00564A92">
        <w:rPr>
          <w:rFonts w:ascii="Times New Roman" w:eastAsia="PF Square Sans Pro" w:hAnsi="Times New Roman" w:cs="Times New Roman"/>
          <w:sz w:val="28"/>
          <w:szCs w:val="28"/>
        </w:rPr>
        <w:t xml:space="preserve"> освіти зараз навчається 82 студенти та студентки з особливими освітніми потребами (порушення зору, слуху, опорно-рухової системи). Щоб організувати у цих навчальних закладах інклюзивне</w:t>
      </w:r>
      <w:r w:rsidRPr="00A21A15">
        <w:rPr>
          <w:rFonts w:ascii="Times New Roman" w:eastAsia="PF Square Sans Pro" w:hAnsi="Times New Roman" w:cs="Times New Roman"/>
          <w:sz w:val="28"/>
          <w:szCs w:val="28"/>
        </w:rPr>
        <w:t xml:space="preserve"> освітнє середовище, потрібно повною мірою забезпечити учнів та студентів необхідними навчально-методичними матеріалами, придбати інформаційно-</w:t>
      </w:r>
      <w:r w:rsidRPr="00A21A15">
        <w:rPr>
          <w:rFonts w:ascii="Times New Roman" w:eastAsia="PF Square Sans Pro" w:hAnsi="Times New Roman" w:cs="Times New Roman"/>
          <w:sz w:val="28"/>
          <w:szCs w:val="28"/>
        </w:rPr>
        <w:lastRenderedPageBreak/>
        <w:t xml:space="preserve">комунікаційний  інструментарій, адаптований для осіб з особливими освітніми потребами. Ще одним викликом  в таких закладах є недостатня архітектурна доступність приміщень  та відсутність асистентів викладачів чи майстрів для супроводу осіб з ООП.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Кадровий потенціал.</w:t>
      </w:r>
      <w:r w:rsidRPr="00A21A15">
        <w:rPr>
          <w:rFonts w:ascii="Times New Roman" w:eastAsia="PF Square Sans Pro" w:hAnsi="Times New Roman" w:cs="Times New Roman"/>
          <w:sz w:val="28"/>
          <w:szCs w:val="28"/>
        </w:rPr>
        <w:t xml:space="preserve"> У закладах ПТО області станом на 01.</w:t>
      </w:r>
      <w:r w:rsidR="00531BDA">
        <w:rPr>
          <w:rFonts w:ascii="Times New Roman" w:eastAsia="PF Square Sans Pro" w:hAnsi="Times New Roman" w:cs="Times New Roman"/>
          <w:sz w:val="28"/>
          <w:szCs w:val="28"/>
        </w:rPr>
        <w:t>11</w:t>
      </w:r>
      <w:r w:rsidRPr="00A21A15">
        <w:rPr>
          <w:rFonts w:ascii="Times New Roman" w:eastAsia="PF Square Sans Pro" w:hAnsi="Times New Roman" w:cs="Times New Roman"/>
          <w:sz w:val="28"/>
          <w:szCs w:val="28"/>
        </w:rPr>
        <w:t>.20</w:t>
      </w:r>
      <w:r w:rsidR="006F41A6">
        <w:rPr>
          <w:rFonts w:ascii="Times New Roman" w:eastAsia="PF Square Sans Pro" w:hAnsi="Times New Roman" w:cs="Times New Roman"/>
          <w:sz w:val="28"/>
          <w:szCs w:val="28"/>
        </w:rPr>
        <w:t>20</w:t>
      </w:r>
      <w:r w:rsidRPr="00A21A15">
        <w:rPr>
          <w:rFonts w:ascii="Times New Roman" w:eastAsia="PF Square Sans Pro" w:hAnsi="Times New Roman" w:cs="Times New Roman"/>
          <w:sz w:val="28"/>
          <w:szCs w:val="28"/>
        </w:rPr>
        <w:t xml:space="preserve"> року працювало 2 </w:t>
      </w:r>
      <w:r w:rsidR="00531BDA">
        <w:rPr>
          <w:rFonts w:ascii="Times New Roman" w:eastAsia="PF Square Sans Pro" w:hAnsi="Times New Roman" w:cs="Times New Roman"/>
          <w:sz w:val="28"/>
          <w:szCs w:val="28"/>
        </w:rPr>
        <w:t>700</w:t>
      </w:r>
      <w:r w:rsidRPr="00A21A15">
        <w:rPr>
          <w:rFonts w:ascii="Times New Roman" w:eastAsia="PF Square Sans Pro" w:hAnsi="Times New Roman" w:cs="Times New Roman"/>
          <w:sz w:val="28"/>
          <w:szCs w:val="28"/>
        </w:rPr>
        <w:t xml:space="preserve"> педагогічних працівників - викладачів, майстрів, вихователів гуртожитків, методистів, практичних психологів, соціальних педагогів тощо. За професійним рівнем підготовки 52% майстрів виробничого навчання мали робітничі розряди 5 і вище, що засвідчує високий фаховий потенціал педагогічних колективів. Навчальний процес в ЗФПО забезпечують 2 </w:t>
      </w:r>
      <w:r w:rsidR="00531BDA">
        <w:rPr>
          <w:rFonts w:ascii="Times New Roman" w:eastAsia="PF Square Sans Pro" w:hAnsi="Times New Roman" w:cs="Times New Roman"/>
          <w:sz w:val="28"/>
          <w:szCs w:val="28"/>
        </w:rPr>
        <w:t>864</w:t>
      </w:r>
      <w:r w:rsidRPr="00A21A15">
        <w:rPr>
          <w:rFonts w:ascii="Times New Roman" w:eastAsia="PF Square Sans Pro" w:hAnsi="Times New Roman" w:cs="Times New Roman"/>
          <w:sz w:val="28"/>
          <w:szCs w:val="28"/>
        </w:rPr>
        <w:t xml:space="preserve"> педагогічних та науково-педагогічних працівників, з яких 27</w:t>
      </w:r>
      <w:r w:rsidR="00531BDA">
        <w:rPr>
          <w:rFonts w:ascii="Times New Roman" w:eastAsia="PF Square Sans Pro" w:hAnsi="Times New Roman" w:cs="Times New Roman"/>
          <w:sz w:val="28"/>
          <w:szCs w:val="28"/>
        </w:rPr>
        <w:t>5</w:t>
      </w:r>
      <w:r w:rsidRPr="00A21A15">
        <w:rPr>
          <w:rFonts w:ascii="Times New Roman" w:eastAsia="PF Square Sans Pro" w:hAnsi="Times New Roman" w:cs="Times New Roman"/>
          <w:sz w:val="28"/>
          <w:szCs w:val="28"/>
        </w:rPr>
        <w:t xml:space="preserve"> – кандидати наук.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Негативною тенденцією ПТО та ФПО є «старіння» педагогічних працівників. Якщо у 2016 році педагоги віком 30-40 років в ЗПТО складали 43% </w:t>
      </w:r>
      <w:proofErr w:type="spellStart"/>
      <w:r w:rsidRPr="00A21A15">
        <w:rPr>
          <w:rFonts w:ascii="Times New Roman" w:eastAsia="PF Square Sans Pro" w:hAnsi="Times New Roman" w:cs="Times New Roman"/>
          <w:sz w:val="28"/>
          <w:szCs w:val="28"/>
        </w:rPr>
        <w:t>педколективів</w:t>
      </w:r>
      <w:proofErr w:type="spellEnd"/>
      <w:r w:rsidRPr="00A21A15">
        <w:rPr>
          <w:rFonts w:ascii="Times New Roman" w:eastAsia="PF Square Sans Pro" w:hAnsi="Times New Roman" w:cs="Times New Roman"/>
          <w:sz w:val="28"/>
          <w:szCs w:val="28"/>
        </w:rPr>
        <w:t>, то у 20</w:t>
      </w:r>
      <w:r w:rsidR="006F41A6">
        <w:rPr>
          <w:rFonts w:ascii="Times New Roman" w:eastAsia="PF Square Sans Pro" w:hAnsi="Times New Roman" w:cs="Times New Roman"/>
          <w:sz w:val="28"/>
          <w:szCs w:val="28"/>
        </w:rPr>
        <w:t>20</w:t>
      </w:r>
      <w:r w:rsidRPr="00A21A15">
        <w:rPr>
          <w:rFonts w:ascii="Times New Roman" w:eastAsia="PF Square Sans Pro" w:hAnsi="Times New Roman" w:cs="Times New Roman"/>
          <w:sz w:val="28"/>
          <w:szCs w:val="28"/>
        </w:rPr>
        <w:t xml:space="preserve"> – тільки 33,</w:t>
      </w:r>
      <w:r w:rsidR="006F41A6">
        <w:rPr>
          <w:rFonts w:ascii="Times New Roman" w:eastAsia="PF Square Sans Pro" w:hAnsi="Times New Roman" w:cs="Times New Roman"/>
          <w:sz w:val="28"/>
          <w:szCs w:val="28"/>
        </w:rPr>
        <w:t>1</w:t>
      </w:r>
      <w:r w:rsidRPr="00A21A15">
        <w:rPr>
          <w:rFonts w:ascii="Times New Roman" w:eastAsia="PF Square Sans Pro" w:hAnsi="Times New Roman" w:cs="Times New Roman"/>
          <w:sz w:val="28"/>
          <w:szCs w:val="28"/>
        </w:rPr>
        <w:t xml:space="preserve"> %, а кількість педагогів віком понад 60 років – зросла до 19%. Зростання плинності кадрів спричиняють порівняно невисока заробітна платня  та соціальний статус педагогічних працівників в Україні (загалом він середній і низький).</w:t>
      </w:r>
    </w:p>
    <w:p w:rsidR="00AA4F08" w:rsidRPr="00564A92" w:rsidRDefault="00A21A15" w:rsidP="00564A92">
      <w:pPr>
        <w:pStyle w:val="af3"/>
        <w:ind w:firstLine="284"/>
        <w:jc w:val="both"/>
        <w:rPr>
          <w:rFonts w:ascii="Times New Roman" w:hAnsi="Times New Roman" w:cs="Times New Roman"/>
          <w:b/>
          <w:i/>
          <w:sz w:val="28"/>
          <w:szCs w:val="28"/>
        </w:rPr>
      </w:pPr>
      <w:r w:rsidRPr="00564A92">
        <w:rPr>
          <w:rFonts w:ascii="Times New Roman" w:hAnsi="Times New Roman" w:cs="Times New Roman"/>
          <w:b/>
          <w:i/>
          <w:sz w:val="28"/>
          <w:szCs w:val="28"/>
        </w:rPr>
        <w:t xml:space="preserve">Основні проблеми системи професійно-технічної та фахової </w:t>
      </w:r>
      <w:proofErr w:type="spellStart"/>
      <w:r w:rsidRPr="00564A92">
        <w:rPr>
          <w:rFonts w:ascii="Times New Roman" w:hAnsi="Times New Roman" w:cs="Times New Roman"/>
          <w:b/>
          <w:i/>
          <w:sz w:val="28"/>
          <w:szCs w:val="28"/>
        </w:rPr>
        <w:t>передвищої</w:t>
      </w:r>
      <w:proofErr w:type="spellEnd"/>
      <w:r w:rsidRPr="00564A92">
        <w:rPr>
          <w:rFonts w:ascii="Times New Roman" w:hAnsi="Times New Roman" w:cs="Times New Roman"/>
          <w:b/>
          <w:i/>
          <w:sz w:val="28"/>
          <w:szCs w:val="28"/>
        </w:rPr>
        <w:t xml:space="preserve"> освіти Львівщини:</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t xml:space="preserve">невідповідність між попитом на робітничі кадри та пропозицією кадрів, що їх готують заклади ПТО та ФПО; </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t>низький рівень співпраці закладів ПТО та ФПО з роб</w:t>
      </w:r>
      <w:r w:rsidR="00E22B84" w:rsidRPr="00564A92">
        <w:rPr>
          <w:rFonts w:ascii="Times New Roman" w:hAnsi="Times New Roman" w:cs="Times New Roman"/>
          <w:sz w:val="28"/>
          <w:szCs w:val="28"/>
        </w:rPr>
        <w:t>отодавцями та бізнес партнерами</w:t>
      </w:r>
      <w:r w:rsidRPr="00564A92">
        <w:rPr>
          <w:rFonts w:ascii="Times New Roman" w:hAnsi="Times New Roman" w:cs="Times New Roman"/>
          <w:sz w:val="28"/>
          <w:szCs w:val="28"/>
        </w:rPr>
        <w:t>;</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t xml:space="preserve">неможливість раціонального використання приміщень закладів ПТО та повного фінансування витрат на їх утримання, розвитку матеріально-технічної бази, здійснення управління ними у </w:t>
      </w:r>
      <w:proofErr w:type="spellStart"/>
      <w:r w:rsidRPr="00564A92">
        <w:rPr>
          <w:rFonts w:ascii="Times New Roman" w:hAnsi="Times New Roman" w:cs="Times New Roman"/>
          <w:sz w:val="28"/>
          <w:szCs w:val="28"/>
        </w:rPr>
        <w:t>звʼязку</w:t>
      </w:r>
      <w:proofErr w:type="spellEnd"/>
      <w:r w:rsidRPr="00564A92">
        <w:rPr>
          <w:rFonts w:ascii="Times New Roman" w:hAnsi="Times New Roman" w:cs="Times New Roman"/>
          <w:sz w:val="28"/>
          <w:szCs w:val="28"/>
        </w:rPr>
        <w:t xml:space="preserve"> з гальмуванням процесу передачі навчальних закладів з державної до комунальної власності, відсутність чітко визначених управлінських функцій;</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t xml:space="preserve">значна кількість </w:t>
      </w:r>
      <w:proofErr w:type="spellStart"/>
      <w:r w:rsidRPr="00564A92">
        <w:rPr>
          <w:rFonts w:ascii="Times New Roman" w:hAnsi="Times New Roman" w:cs="Times New Roman"/>
          <w:sz w:val="28"/>
          <w:szCs w:val="28"/>
        </w:rPr>
        <w:t>малочисельних</w:t>
      </w:r>
      <w:proofErr w:type="spellEnd"/>
      <w:r w:rsidRPr="00564A92">
        <w:rPr>
          <w:rFonts w:ascii="Times New Roman" w:hAnsi="Times New Roman" w:cs="Times New Roman"/>
          <w:sz w:val="28"/>
          <w:szCs w:val="28"/>
        </w:rPr>
        <w:t xml:space="preserve"> закладів професійної освіти;</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t>відсутність системи підвищення кваліфікації майстрів виробничого навчання та викладачів, у тому числі, в умовах реального виробництва;</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t>слабка профорієнтаційна робота, передусім, серед батьків учнів;</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t>малі обсяги навчання дорослих;</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t xml:space="preserve">освітній простір, переважно, непристосований для навчання осіб з інвалідністю; </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t>відсутність в переліку професійної підготовки окремих професій, потрібних роботодавцям регіону (робітники дорожніх служб, робітники галузі енергозбереження);</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t xml:space="preserve">низький рівень знань </w:t>
      </w:r>
      <w:proofErr w:type="spellStart"/>
      <w:r w:rsidRPr="00564A92">
        <w:rPr>
          <w:rFonts w:ascii="Times New Roman" w:hAnsi="Times New Roman" w:cs="Times New Roman"/>
          <w:sz w:val="28"/>
          <w:szCs w:val="28"/>
        </w:rPr>
        <w:t>педпрацівників</w:t>
      </w:r>
      <w:proofErr w:type="spellEnd"/>
      <w:r w:rsidRPr="00564A92">
        <w:rPr>
          <w:rFonts w:ascii="Times New Roman" w:hAnsi="Times New Roman" w:cs="Times New Roman"/>
          <w:sz w:val="28"/>
          <w:szCs w:val="28"/>
        </w:rPr>
        <w:t xml:space="preserve"> у сфері підприємництва не дозволяє готувати учнів до ведення підприємницької діяльності;</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t>наявна навчально-матеріальна база закладів не відповідає вимогам підготовки висококваліфікованих фахівців, що спричиняє невідповідність кваліфікації випускників вимогам ринку;</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lastRenderedPageBreak/>
        <w:t>недосконалість системи професійної орієнтації та кар’єрного консультування молоді і дорослих, низька соціально-економічна мотивація особи до здобуття професійних кваліфікацій;</w:t>
      </w:r>
    </w:p>
    <w:p w:rsidR="00AA4F08" w:rsidRPr="00564A92" w:rsidRDefault="00A21A15" w:rsidP="00606085">
      <w:pPr>
        <w:pStyle w:val="af3"/>
        <w:numPr>
          <w:ilvl w:val="0"/>
          <w:numId w:val="33"/>
        </w:numPr>
        <w:jc w:val="both"/>
        <w:rPr>
          <w:rFonts w:ascii="Times New Roman" w:hAnsi="Times New Roman" w:cs="Times New Roman"/>
          <w:sz w:val="28"/>
          <w:szCs w:val="28"/>
        </w:rPr>
      </w:pPr>
      <w:r w:rsidRPr="00564A92">
        <w:rPr>
          <w:rFonts w:ascii="Times New Roman" w:hAnsi="Times New Roman" w:cs="Times New Roman"/>
          <w:sz w:val="28"/>
          <w:szCs w:val="28"/>
        </w:rPr>
        <w:t xml:space="preserve">порівняно низька платня й зниження соціального статусу працівників закладів професійної (професійно-технічної) та фахової </w:t>
      </w:r>
      <w:proofErr w:type="spellStart"/>
      <w:r w:rsidRPr="00564A92">
        <w:rPr>
          <w:rFonts w:ascii="Times New Roman" w:hAnsi="Times New Roman" w:cs="Times New Roman"/>
          <w:sz w:val="28"/>
          <w:szCs w:val="28"/>
        </w:rPr>
        <w:t>передвищої</w:t>
      </w:r>
      <w:proofErr w:type="spellEnd"/>
      <w:r w:rsidRPr="00564A92">
        <w:rPr>
          <w:rFonts w:ascii="Times New Roman" w:hAnsi="Times New Roman" w:cs="Times New Roman"/>
          <w:sz w:val="28"/>
          <w:szCs w:val="28"/>
        </w:rPr>
        <w:t xml:space="preserve"> освіти і, як наслідок, відтік висококваліфікованих майстрів виробничого навчання, складність професійного і кар’єрного зростання, самореалізації.</w:t>
      </w:r>
    </w:p>
    <w:p w:rsidR="00164A56" w:rsidRPr="00564A92" w:rsidRDefault="00164A56" w:rsidP="00564A92">
      <w:pPr>
        <w:pStyle w:val="af3"/>
        <w:jc w:val="both"/>
        <w:rPr>
          <w:rFonts w:ascii="Times New Roman" w:hAnsi="Times New Roman" w:cs="Times New Roman"/>
          <w:sz w:val="28"/>
          <w:szCs w:val="28"/>
        </w:rPr>
      </w:pPr>
    </w:p>
    <w:p w:rsidR="00164A56" w:rsidRDefault="00164A56" w:rsidP="00164A56">
      <w:pPr>
        <w:spacing w:after="0" w:line="240" w:lineRule="auto"/>
        <w:rPr>
          <w:rFonts w:ascii="Times New Roman" w:eastAsia="PF Square Sans Pro" w:hAnsi="Times New Roman" w:cs="Times New Roman"/>
          <w:b/>
          <w:sz w:val="28"/>
          <w:szCs w:val="28"/>
        </w:rPr>
      </w:pPr>
    </w:p>
    <w:p w:rsidR="00AA4F08" w:rsidRDefault="00A21A15" w:rsidP="00164A56">
      <w:pPr>
        <w:spacing w:after="0" w:line="240" w:lineRule="auto"/>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Вища освіта та наука. Педагогічна освіта</w:t>
      </w:r>
    </w:p>
    <w:p w:rsidR="00BA10F8" w:rsidRPr="00A21A15" w:rsidRDefault="00BA10F8" w:rsidP="00BA10F8">
      <w:pPr>
        <w:spacing w:after="0" w:line="240" w:lineRule="auto"/>
        <w:jc w:val="center"/>
        <w:rPr>
          <w:rFonts w:ascii="Times New Roman" w:eastAsia="PF Square Sans Pro" w:hAnsi="Times New Roman" w:cs="Times New Roman"/>
          <w:b/>
          <w:sz w:val="28"/>
          <w:szCs w:val="28"/>
        </w:rPr>
      </w:pP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Львівщина є одним із </w:t>
      </w:r>
      <w:proofErr w:type="spellStart"/>
      <w:r w:rsidRPr="00A21A15">
        <w:rPr>
          <w:rFonts w:ascii="Times New Roman" w:eastAsia="PF Square Sans Pro" w:hAnsi="Times New Roman" w:cs="Times New Roman"/>
          <w:sz w:val="28"/>
          <w:szCs w:val="28"/>
        </w:rPr>
        <w:t>освітньо-наукових</w:t>
      </w:r>
      <w:proofErr w:type="spellEnd"/>
      <w:r w:rsidRPr="00A21A15">
        <w:rPr>
          <w:rFonts w:ascii="Times New Roman" w:eastAsia="PF Square Sans Pro" w:hAnsi="Times New Roman" w:cs="Times New Roman"/>
          <w:sz w:val="28"/>
          <w:szCs w:val="28"/>
        </w:rPr>
        <w:t xml:space="preserve"> центрів України. Водночас, говорячи про тенденції функціонування сфери вищої освіти в регіоні, слід наголосити, що політика розвитку та пріоритети фінансування цієї сфери визначаються на національному рівні, а самі університети з року в рік нарощують рівень власної автономії, що відповідає світовій практиці. Впродовж останніх двадцяти років мережа закладів вищої освіти у Львівській області змінювалась в напрямку різкого скорочення (більше ніж у 2 рази) кількості закладів нижчого рівня акредитації – коледжів, технікумів, училищ. Натомість кількість закладів вищого рівня акредитації – академій, університетів, інститутів – зросла з 15 одиниць у 1995 р. до 24 одиниць у 20</w:t>
      </w:r>
      <w:r w:rsidR="00531BDA">
        <w:rPr>
          <w:rFonts w:ascii="Times New Roman" w:eastAsia="PF Square Sans Pro" w:hAnsi="Times New Roman" w:cs="Times New Roman"/>
          <w:sz w:val="28"/>
          <w:szCs w:val="28"/>
        </w:rPr>
        <w:t>20</w:t>
      </w:r>
      <w:r w:rsidRPr="00A21A15">
        <w:rPr>
          <w:rFonts w:ascii="Times New Roman" w:eastAsia="PF Square Sans Pro" w:hAnsi="Times New Roman" w:cs="Times New Roman"/>
          <w:sz w:val="28"/>
          <w:szCs w:val="28"/>
        </w:rPr>
        <w:t xml:space="preserve"> р. Левова частка (1</w:t>
      </w:r>
      <w:r w:rsidR="00531BDA">
        <w:rPr>
          <w:rFonts w:ascii="Times New Roman" w:eastAsia="PF Square Sans Pro" w:hAnsi="Times New Roman" w:cs="Times New Roman"/>
          <w:sz w:val="28"/>
          <w:szCs w:val="28"/>
        </w:rPr>
        <w:t>7</w:t>
      </w:r>
      <w:r w:rsidRPr="00A21A15">
        <w:rPr>
          <w:rFonts w:ascii="Times New Roman" w:eastAsia="PF Square Sans Pro" w:hAnsi="Times New Roman" w:cs="Times New Roman"/>
          <w:sz w:val="28"/>
          <w:szCs w:val="28"/>
        </w:rPr>
        <w:t xml:space="preserve"> одиниць) закладів вищої освіти Львівської області (університетів, академій, інститутів) є державної форми власності. Майже вдвічі за цей ч</w:t>
      </w:r>
      <w:r w:rsidR="00531BDA">
        <w:rPr>
          <w:rFonts w:ascii="Times New Roman" w:eastAsia="PF Square Sans Pro" w:hAnsi="Times New Roman" w:cs="Times New Roman"/>
          <w:sz w:val="28"/>
          <w:szCs w:val="28"/>
        </w:rPr>
        <w:t>ас зросла й кількість студентів</w:t>
      </w:r>
      <w:r w:rsidRPr="00A21A15">
        <w:rPr>
          <w:rFonts w:ascii="Times New Roman" w:eastAsia="PF Square Sans Pro" w:hAnsi="Times New Roman" w:cs="Times New Roman"/>
          <w:sz w:val="28"/>
          <w:szCs w:val="28"/>
        </w:rPr>
        <w:t xml:space="preserve">. Попри це останні роки превалює тенденція до скорочення кількості вступників у ВНЗ Львівщини, переважно через так звану «освітню міграцію». Зростає частка випускників ЗЗСО, які обирають місцем навчання країни Центральної і Західної Європи. Найбільше вихідців із Львівщини серед студентів Польщі.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Важливу роль в розвитку освітньої системи Львівщини відіграє мережа ЗВО, у яких готують фахових педагогів за спеціальностями галузі знань «Освіта» (01 «Освіта/Педагогіка»), зокрема: науки про освіту, дошкільна освіта, початкова освіта, середня освіта (за предметними </w:t>
      </w:r>
      <w:proofErr w:type="spellStart"/>
      <w:r w:rsidRPr="00A21A15">
        <w:rPr>
          <w:rFonts w:ascii="Times New Roman" w:eastAsia="PF Square Sans Pro" w:hAnsi="Times New Roman" w:cs="Times New Roman"/>
          <w:sz w:val="28"/>
          <w:szCs w:val="28"/>
        </w:rPr>
        <w:t>спеціалізаціями</w:t>
      </w:r>
      <w:proofErr w:type="spellEnd"/>
      <w:r w:rsidRPr="00A21A15">
        <w:rPr>
          <w:rFonts w:ascii="Times New Roman" w:eastAsia="PF Square Sans Pro" w:hAnsi="Times New Roman" w:cs="Times New Roman"/>
          <w:sz w:val="28"/>
          <w:szCs w:val="28"/>
        </w:rPr>
        <w:t xml:space="preserve">), професійна освіта (за </w:t>
      </w:r>
      <w:proofErr w:type="spellStart"/>
      <w:r w:rsidRPr="00A21A15">
        <w:rPr>
          <w:rFonts w:ascii="Times New Roman" w:eastAsia="PF Square Sans Pro" w:hAnsi="Times New Roman" w:cs="Times New Roman"/>
          <w:sz w:val="28"/>
          <w:szCs w:val="28"/>
        </w:rPr>
        <w:t>спеціалізаціями</w:t>
      </w:r>
      <w:proofErr w:type="spellEnd"/>
      <w:r w:rsidRPr="00A21A15">
        <w:rPr>
          <w:rFonts w:ascii="Times New Roman" w:eastAsia="PF Square Sans Pro" w:hAnsi="Times New Roman" w:cs="Times New Roman"/>
          <w:sz w:val="28"/>
          <w:szCs w:val="28"/>
        </w:rPr>
        <w:t xml:space="preserve">), спеціальна освіта, фізична культура і спорт. Загалом таких закладів вищої освіти 6, а саме: Дрогобицький державний педагогічний університет імені Івана Франка (ДДПУ), Львівський державний університет фізичної культури (ЛДУФК), Львівський національний університет ветеринарної медицини та біотехнологій ім. </w:t>
      </w:r>
      <w:proofErr w:type="spellStart"/>
      <w:r w:rsidRPr="00A21A15">
        <w:rPr>
          <w:rFonts w:ascii="Times New Roman" w:eastAsia="PF Square Sans Pro" w:hAnsi="Times New Roman" w:cs="Times New Roman"/>
          <w:sz w:val="28"/>
          <w:szCs w:val="28"/>
        </w:rPr>
        <w:t>Ґжицького</w:t>
      </w:r>
      <w:proofErr w:type="spellEnd"/>
      <w:r w:rsidRPr="00A21A15">
        <w:rPr>
          <w:rFonts w:ascii="Times New Roman" w:eastAsia="PF Square Sans Pro" w:hAnsi="Times New Roman" w:cs="Times New Roman"/>
          <w:sz w:val="28"/>
          <w:szCs w:val="28"/>
        </w:rPr>
        <w:t xml:space="preserve"> (ЛНУВМ), Львівський національний університет ім. Франка (ЛНУ), Національний університет «Львівська політехніка» (НУ «ЛП»), Український католицький університет (УКУ),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Підготовку педагогічних працівників – молодших бакалаврів (спеціалістів середньої ланки) – здійснюють також заклади фахової </w:t>
      </w:r>
      <w:proofErr w:type="spellStart"/>
      <w:r w:rsidRPr="00A21A15">
        <w:rPr>
          <w:rFonts w:ascii="Times New Roman" w:eastAsia="PF Square Sans Pro" w:hAnsi="Times New Roman" w:cs="Times New Roman"/>
          <w:sz w:val="28"/>
          <w:szCs w:val="28"/>
        </w:rPr>
        <w:t>передвищої</w:t>
      </w:r>
      <w:proofErr w:type="spellEnd"/>
      <w:r w:rsidRPr="00A21A15">
        <w:rPr>
          <w:rFonts w:ascii="Times New Roman" w:eastAsia="PF Square Sans Pro" w:hAnsi="Times New Roman" w:cs="Times New Roman"/>
          <w:sz w:val="28"/>
          <w:szCs w:val="28"/>
        </w:rPr>
        <w:t xml:space="preserve"> освіти: </w:t>
      </w:r>
      <w:proofErr w:type="spellStart"/>
      <w:r w:rsidRPr="00A21A15">
        <w:rPr>
          <w:rFonts w:ascii="Times New Roman" w:eastAsia="PF Square Sans Pro" w:hAnsi="Times New Roman" w:cs="Times New Roman"/>
          <w:sz w:val="28"/>
          <w:szCs w:val="28"/>
        </w:rPr>
        <w:t>КЗ</w:t>
      </w:r>
      <w:proofErr w:type="spellEnd"/>
      <w:r w:rsidRPr="00A21A15">
        <w:rPr>
          <w:rFonts w:ascii="Times New Roman" w:eastAsia="PF Square Sans Pro" w:hAnsi="Times New Roman" w:cs="Times New Roman"/>
          <w:sz w:val="28"/>
          <w:szCs w:val="28"/>
        </w:rPr>
        <w:t xml:space="preserve"> ЛОР «Самбірський педагогічний коледж імені Івана </w:t>
      </w:r>
      <w:proofErr w:type="spellStart"/>
      <w:r w:rsidRPr="00A21A15">
        <w:rPr>
          <w:rFonts w:ascii="Times New Roman" w:eastAsia="PF Square Sans Pro" w:hAnsi="Times New Roman" w:cs="Times New Roman"/>
          <w:sz w:val="28"/>
          <w:szCs w:val="28"/>
        </w:rPr>
        <w:t>Филипчака</w:t>
      </w:r>
      <w:proofErr w:type="spellEnd"/>
      <w:r w:rsidRPr="00A21A15">
        <w:rPr>
          <w:rFonts w:ascii="Times New Roman" w:eastAsia="PF Square Sans Pro" w:hAnsi="Times New Roman" w:cs="Times New Roman"/>
          <w:sz w:val="28"/>
          <w:szCs w:val="28"/>
        </w:rPr>
        <w:t xml:space="preserve">», </w:t>
      </w:r>
      <w:proofErr w:type="spellStart"/>
      <w:r w:rsidRPr="00A21A15">
        <w:rPr>
          <w:rFonts w:ascii="Times New Roman" w:eastAsia="PF Square Sans Pro" w:hAnsi="Times New Roman" w:cs="Times New Roman"/>
          <w:sz w:val="28"/>
          <w:szCs w:val="28"/>
        </w:rPr>
        <w:t>КЗ</w:t>
      </w:r>
      <w:proofErr w:type="spellEnd"/>
      <w:r w:rsidRPr="00A21A15">
        <w:rPr>
          <w:rFonts w:ascii="Times New Roman" w:eastAsia="PF Square Sans Pro" w:hAnsi="Times New Roman" w:cs="Times New Roman"/>
          <w:sz w:val="28"/>
          <w:szCs w:val="28"/>
        </w:rPr>
        <w:t xml:space="preserve"> ЛОР «</w:t>
      </w:r>
      <w:proofErr w:type="spellStart"/>
      <w:r w:rsidRPr="00A21A15">
        <w:rPr>
          <w:rFonts w:ascii="Times New Roman" w:eastAsia="PF Square Sans Pro" w:hAnsi="Times New Roman" w:cs="Times New Roman"/>
          <w:sz w:val="28"/>
          <w:szCs w:val="28"/>
        </w:rPr>
        <w:t>Бродівський</w:t>
      </w:r>
      <w:proofErr w:type="spellEnd"/>
      <w:r w:rsidRPr="00A21A15">
        <w:rPr>
          <w:rFonts w:ascii="Times New Roman" w:eastAsia="PF Square Sans Pro" w:hAnsi="Times New Roman" w:cs="Times New Roman"/>
          <w:sz w:val="28"/>
          <w:szCs w:val="28"/>
        </w:rPr>
        <w:t xml:space="preserve"> педагогічний коледж імені Маркіяна Шашкевича», </w:t>
      </w:r>
      <w:r w:rsidRPr="00A21A15">
        <w:rPr>
          <w:rFonts w:ascii="Times New Roman" w:eastAsia="PF Square Sans Pro" w:hAnsi="Times New Roman" w:cs="Times New Roman"/>
          <w:sz w:val="28"/>
          <w:szCs w:val="28"/>
        </w:rPr>
        <w:lastRenderedPageBreak/>
        <w:t>Педагогічний коледж Львівського національного університету імені Івана Франка.</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Випускники усіх названих закладів, здобувши педагогічні професії, поповнюють освітянські кадри області.  Правда таких, хто свідомо приходить в школу чи ПТУ, в дошкільний заклад порівняно небагато. Більшість випускників педагогічних спеціальностей шукають роботу не за фахом через відсутність вакансій, низьку заробітну плату, відсутність кар’єрних перспектив.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Окремо слід згадати про післядипломну педагогічну освіту. На Львівщині її забезпечують комунальний заклад Львівської обласної ради «Львівський обласний інститут післядипломної педагогічної освіти» (ліцензійний обсяг – 9 000 осіб на рік), а також структурні підрозділи Львівського національного університету імені Івана Франка та Дрогобицького державного педагогічного університету імені Івана Франка.</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Реформування педагогічної освіти</w:t>
      </w:r>
      <w:r w:rsidRPr="00A21A15">
        <w:rPr>
          <w:rFonts w:ascii="Times New Roman" w:eastAsia="PF Square Sans Pro" w:hAnsi="Times New Roman" w:cs="Times New Roman"/>
          <w:sz w:val="28"/>
          <w:szCs w:val="28"/>
        </w:rPr>
        <w:t>. Необхідність якісних змін у змісті та організації процесу набуття педагогічних спеціальностей визнається Концепцією розвитку педагогічної освіти, яку МОН України затвердило наказом №776 від 16 липня 2018 р.. Згідно з цим документом розв’язання потребує  насамперед проблема дисбалансу між суспільним запитом на висококваліфікованих педагогічних працівників, перспективами розвитку суспільства, глобальними технологічними змінами та існуючою системою педагогічної освіти, а також рівнем готовності/ спроможності сучасних педагогічних працівників до сприйняття та реалізації освітніх реформ в Україні.</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Проявами проблеми є: погіршення якості освіти, яке зумовлене неспроможністю певної частини педагогічних працівників та здобувачів педагогічної освіти до опанування та практичного використання новітніх методик (технологій) навчання, виховання та розвитку; розмивання довіри суспільства до професійної спільноти педагогічних працівників як носіїв знань, культури та суспільних цінностей; внутрішня (в інші види професійної діяльності) та зовнішня (до інших країн) міграція значної частини перспективних педагогічних працівників; зниження суспільного престижу педагогічної праці та тенденція до позиціонування її другорядності у порівнянні з іншими видами розумової праці.</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Реформування педагогічної освіти передбачає дії за напрямами: I. Розроблення сучасної моделі педагогічної професії в контексті потреб суспільства, перспектив розвитку національної економіки та глобальних технологічних змін. II. Трансформація вищої та фахової </w:t>
      </w:r>
      <w:proofErr w:type="spellStart"/>
      <w:r w:rsidRPr="00A21A15">
        <w:rPr>
          <w:rFonts w:ascii="Times New Roman" w:eastAsia="PF Square Sans Pro" w:hAnsi="Times New Roman" w:cs="Times New Roman"/>
          <w:sz w:val="28"/>
          <w:szCs w:val="28"/>
        </w:rPr>
        <w:t>передвищої</w:t>
      </w:r>
      <w:proofErr w:type="spellEnd"/>
      <w:r w:rsidRPr="00A21A15">
        <w:rPr>
          <w:rFonts w:ascii="Times New Roman" w:eastAsia="PF Square Sans Pro" w:hAnsi="Times New Roman" w:cs="Times New Roman"/>
          <w:sz w:val="28"/>
          <w:szCs w:val="28"/>
        </w:rPr>
        <w:t xml:space="preserve"> освіти за педагогічними спеціальностями. III. Визначення перспективних шляхів безперервного професійного розвитку та підвищення кваліфікації педагогічних працівників.</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На виконання Концепції Міністерство освіти і науки України розробило й оприлюднило План її впровадження (наказ МОН № 7 від 03.01.2019 року). Станом на сьогодні ряд пунктів цього плану уже виконано. Зокрема, Законом України «Про повну загальну середню освіту» закріплено норму про </w:t>
      </w:r>
      <w:r w:rsidRPr="00A21A15">
        <w:rPr>
          <w:rFonts w:ascii="Times New Roman" w:eastAsia="PF Square Sans Pro" w:hAnsi="Times New Roman" w:cs="Times New Roman"/>
          <w:sz w:val="28"/>
          <w:szCs w:val="28"/>
        </w:rPr>
        <w:lastRenderedPageBreak/>
        <w:t xml:space="preserve">проходження однорічної педагогічної інтернатури випускниками, які здобули педагогічні спеціальності (ст. 23).  Закон також передбачає можливість створення класів з поглибленим вивченням окремих предметів, що забезпечують здобуття профільної середньої освіти академічного та професійного спрямування на базі педагогічних коледжів. Міністерство освіти і науки затвердило професійні стандарти вчителя початкової школи та вчителя закладу загальної середньої освіти; </w:t>
      </w:r>
      <w:r w:rsidRPr="00A21A15">
        <w:rPr>
          <w:rFonts w:ascii="Times New Roman" w:eastAsia="PF Square Sans Pro" w:hAnsi="Times New Roman" w:cs="Times New Roman"/>
          <w:sz w:val="28"/>
          <w:szCs w:val="28"/>
          <w:highlight w:val="white"/>
        </w:rPr>
        <w:t xml:space="preserve">Міністерство розвитку економіки, торгівлі та сільського господарства України – професійні стандарти «Майстер виробничого навчання», «Педагог професійного навчання» та «Методист закладу професійної (професійно-технічної) освіти», розроблені НАПН України. </w:t>
      </w:r>
      <w:r w:rsidRPr="00A21A15">
        <w:rPr>
          <w:rFonts w:ascii="Times New Roman" w:eastAsia="PF Square Sans Pro" w:hAnsi="Times New Roman" w:cs="Times New Roman"/>
          <w:sz w:val="28"/>
          <w:szCs w:val="28"/>
        </w:rPr>
        <w:t xml:space="preserve">На стадії розробки професійний стандарт викладача закладу фахової </w:t>
      </w:r>
      <w:proofErr w:type="spellStart"/>
      <w:r w:rsidRPr="00A21A15">
        <w:rPr>
          <w:rFonts w:ascii="Times New Roman" w:eastAsia="PF Square Sans Pro" w:hAnsi="Times New Roman" w:cs="Times New Roman"/>
          <w:sz w:val="28"/>
          <w:szCs w:val="28"/>
        </w:rPr>
        <w:t>передвищої</w:t>
      </w:r>
      <w:proofErr w:type="spellEnd"/>
      <w:r w:rsidRPr="00A21A15">
        <w:rPr>
          <w:rFonts w:ascii="Times New Roman" w:eastAsia="PF Square Sans Pro" w:hAnsi="Times New Roman" w:cs="Times New Roman"/>
          <w:sz w:val="28"/>
          <w:szCs w:val="28"/>
        </w:rPr>
        <w:t xml:space="preserve"> та вищої освіти. З прийняттям </w:t>
      </w:r>
      <w:proofErr w:type="spellStart"/>
      <w:r w:rsidRPr="00A21A15">
        <w:rPr>
          <w:rFonts w:ascii="Times New Roman" w:eastAsia="PF Square Sans Pro" w:hAnsi="Times New Roman" w:cs="Times New Roman"/>
          <w:sz w:val="28"/>
          <w:szCs w:val="28"/>
        </w:rPr>
        <w:t>законопроєкту</w:t>
      </w:r>
      <w:proofErr w:type="spellEnd"/>
      <w:r w:rsidRPr="00A21A15">
        <w:rPr>
          <w:rFonts w:ascii="Times New Roman" w:eastAsia="PF Square Sans Pro" w:hAnsi="Times New Roman" w:cs="Times New Roman"/>
          <w:sz w:val="28"/>
          <w:szCs w:val="28"/>
        </w:rPr>
        <w:t xml:space="preserve"> «Про Національну систему кваліфікацій» педагогічні професії буде віднесено до регульованих, допуск до яких і діяльність в межах яких регулюватиметься спеціальними правилами. Розробляється також кодекс  етики педагогічного працівника.</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Зміст педагогічної освіти</w:t>
      </w:r>
      <w:r w:rsidRPr="00A21A15">
        <w:rPr>
          <w:rFonts w:ascii="Times New Roman" w:eastAsia="PF Square Sans Pro" w:hAnsi="Times New Roman" w:cs="Times New Roman"/>
          <w:sz w:val="28"/>
          <w:szCs w:val="28"/>
        </w:rPr>
        <w:t xml:space="preserve">. Реформування педагогічної освіти передбачає також модернізацію освітніх програм, а саме: впровадження </w:t>
      </w:r>
      <w:proofErr w:type="spellStart"/>
      <w:r w:rsidRPr="00A21A15">
        <w:rPr>
          <w:rFonts w:ascii="Times New Roman" w:eastAsia="PF Square Sans Pro" w:hAnsi="Times New Roman" w:cs="Times New Roman"/>
          <w:sz w:val="28"/>
          <w:szCs w:val="28"/>
        </w:rPr>
        <w:t>компетентнісного</w:t>
      </w:r>
      <w:proofErr w:type="spellEnd"/>
      <w:r w:rsidRPr="00A21A15">
        <w:rPr>
          <w:rFonts w:ascii="Times New Roman" w:eastAsia="PF Square Sans Pro" w:hAnsi="Times New Roman" w:cs="Times New Roman"/>
          <w:sz w:val="28"/>
          <w:szCs w:val="28"/>
        </w:rPr>
        <w:t xml:space="preserve">, особистісно-орієнтованого підходу в педагогічній освіті, забезпечення формування загальних (універсальних, ключових тощо) </w:t>
      </w:r>
      <w:proofErr w:type="spellStart"/>
      <w:r w:rsidRPr="00A21A15">
        <w:rPr>
          <w:rFonts w:ascii="Times New Roman" w:eastAsia="PF Square Sans Pro" w:hAnsi="Times New Roman" w:cs="Times New Roman"/>
          <w:sz w:val="28"/>
          <w:szCs w:val="28"/>
        </w:rPr>
        <w:t>компетентностей</w:t>
      </w:r>
      <w:proofErr w:type="spellEnd"/>
      <w:r w:rsidRPr="00A21A15">
        <w:rPr>
          <w:rFonts w:ascii="Times New Roman" w:eastAsia="PF Square Sans Pro" w:hAnsi="Times New Roman" w:cs="Times New Roman"/>
          <w:sz w:val="28"/>
          <w:szCs w:val="28"/>
        </w:rPr>
        <w:t xml:space="preserve">, набуття педагогічними працівниками вмінь та досвіду формування </w:t>
      </w:r>
      <w:proofErr w:type="spellStart"/>
      <w:r w:rsidRPr="00A21A15">
        <w:rPr>
          <w:rFonts w:ascii="Times New Roman" w:eastAsia="PF Square Sans Pro" w:hAnsi="Times New Roman" w:cs="Times New Roman"/>
          <w:sz w:val="28"/>
          <w:szCs w:val="28"/>
        </w:rPr>
        <w:t>компетентностей</w:t>
      </w:r>
      <w:proofErr w:type="spellEnd"/>
      <w:r w:rsidRPr="00A21A15">
        <w:rPr>
          <w:rFonts w:ascii="Times New Roman" w:eastAsia="PF Square Sans Pro" w:hAnsi="Times New Roman" w:cs="Times New Roman"/>
          <w:sz w:val="28"/>
          <w:szCs w:val="28"/>
        </w:rPr>
        <w:t xml:space="preserve"> в учнів, опанування педагогічних технологій, в тому числі, з використанням елементів інформаційно-комунікаційних та цифрових технологій, посилення практичної складової педагогічної освіти, максимальне наближення психолого-педагогічної та методичної підготовки до умов практичної фахової діяльності, запровадження принципу </w:t>
      </w:r>
      <w:proofErr w:type="spellStart"/>
      <w:r w:rsidRPr="00A21A15">
        <w:rPr>
          <w:rFonts w:ascii="Times New Roman" w:eastAsia="PF Square Sans Pro" w:hAnsi="Times New Roman" w:cs="Times New Roman"/>
          <w:sz w:val="28"/>
          <w:szCs w:val="28"/>
        </w:rPr>
        <w:t>дитиноцентризму</w:t>
      </w:r>
      <w:proofErr w:type="spellEnd"/>
      <w:r w:rsidRPr="00A21A15">
        <w:rPr>
          <w:rFonts w:ascii="Times New Roman" w:eastAsia="PF Square Sans Pro" w:hAnsi="Times New Roman" w:cs="Times New Roman"/>
          <w:sz w:val="28"/>
          <w:szCs w:val="28"/>
        </w:rPr>
        <w:t xml:space="preserve"> та педагогіки партнерства, що ґрунтується на співпраці учня, вчителя, батьків і громадськості з урахуванням принципів інклюзивної освіти; набуття навичок дослідницької діяльності на майбутній посаді; набуття необхідних </w:t>
      </w:r>
      <w:proofErr w:type="spellStart"/>
      <w:r w:rsidRPr="00A21A15">
        <w:rPr>
          <w:rFonts w:ascii="Times New Roman" w:eastAsia="PF Square Sans Pro" w:hAnsi="Times New Roman" w:cs="Times New Roman"/>
          <w:sz w:val="28"/>
          <w:szCs w:val="28"/>
        </w:rPr>
        <w:t>компетентностей</w:t>
      </w:r>
      <w:proofErr w:type="spellEnd"/>
      <w:r w:rsidRPr="00A21A15">
        <w:rPr>
          <w:rFonts w:ascii="Times New Roman" w:eastAsia="PF Square Sans Pro" w:hAnsi="Times New Roman" w:cs="Times New Roman"/>
          <w:sz w:val="28"/>
          <w:szCs w:val="28"/>
        </w:rPr>
        <w:t xml:space="preserve"> та досвіду роботи з дітьми з особливими освітніми потребами в умовах інклюзивного та спеціального навчання; формування менеджерських (управлінських) навичок із широким використанням інформаційно-комунікаційних та цифрових технологій для ефективної діяльності в умовах реальної автономії закладів освіти; забезпечення практичної підготовки шляхом неперервної педагогічної практики студентів на базі закладів дошкільної, загальноосвітньої, позашкільної, професійної (професійно-технічної) освіти та ін. Щодо інших освітніх програм ЗВО, то на часі створення таких, що орієнтовані на інновації, культурні та креативні індустрії.</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Поки що значна частка освітніх програм не відповідає сучасним вимогам. Це та низька якість практичної підготовки у багатьох ЗВО обумовлює недостатню кваліфікацію випускників і так би мовити «інфляцію дипломів» (знецінення на ринку праці).</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Освітнє середовище</w:t>
      </w:r>
      <w:r w:rsidRPr="00A21A15">
        <w:rPr>
          <w:rFonts w:ascii="Times New Roman" w:eastAsia="PF Square Sans Pro" w:hAnsi="Times New Roman" w:cs="Times New Roman"/>
          <w:sz w:val="28"/>
          <w:szCs w:val="28"/>
        </w:rPr>
        <w:t xml:space="preserve">. Взаємовідносини між учасниками освітнього процесу в ЗВО повинні сприяти формуванню студента як соціально зрілої, цілісної </w:t>
      </w:r>
      <w:r w:rsidRPr="00A21A15">
        <w:rPr>
          <w:rFonts w:ascii="Times New Roman" w:eastAsia="PF Square Sans Pro" w:hAnsi="Times New Roman" w:cs="Times New Roman"/>
          <w:sz w:val="28"/>
          <w:szCs w:val="28"/>
        </w:rPr>
        <w:lastRenderedPageBreak/>
        <w:t xml:space="preserve">особистості, прийняттю ним цінностей демократичного суспільства, поваги до Української держави та її правової системи, усвідомлення обов’язку захисту України, національної ідентичності та </w:t>
      </w:r>
      <w:proofErr w:type="spellStart"/>
      <w:r w:rsidRPr="00A21A15">
        <w:rPr>
          <w:rFonts w:ascii="Times New Roman" w:eastAsia="PF Square Sans Pro" w:hAnsi="Times New Roman" w:cs="Times New Roman"/>
          <w:sz w:val="28"/>
          <w:szCs w:val="28"/>
        </w:rPr>
        <w:t>толерування</w:t>
      </w:r>
      <w:proofErr w:type="spellEnd"/>
      <w:r w:rsidRPr="00A21A15">
        <w:rPr>
          <w:rFonts w:ascii="Times New Roman" w:eastAsia="PF Square Sans Pro" w:hAnsi="Times New Roman" w:cs="Times New Roman"/>
          <w:sz w:val="28"/>
          <w:szCs w:val="28"/>
        </w:rPr>
        <w:t xml:space="preserve"> </w:t>
      </w:r>
      <w:proofErr w:type="spellStart"/>
      <w:r w:rsidRPr="00A21A15">
        <w:rPr>
          <w:rFonts w:ascii="Times New Roman" w:eastAsia="PF Square Sans Pro" w:hAnsi="Times New Roman" w:cs="Times New Roman"/>
          <w:sz w:val="28"/>
          <w:szCs w:val="28"/>
        </w:rPr>
        <w:t>полікультурності</w:t>
      </w:r>
      <w:proofErr w:type="spellEnd"/>
      <w:r w:rsidRPr="00A21A15">
        <w:rPr>
          <w:rFonts w:ascii="Times New Roman" w:eastAsia="PF Square Sans Pro" w:hAnsi="Times New Roman" w:cs="Times New Roman"/>
          <w:sz w:val="28"/>
          <w:szCs w:val="28"/>
        </w:rPr>
        <w:t xml:space="preserve">. Для майбутніх педагогів важливою є також їхня готовність до трансляції цих якостей учням. Науково-педагогічний персонал вишів має власним прикладом демонструвати цінність </w:t>
      </w:r>
      <w:proofErr w:type="spellStart"/>
      <w:r w:rsidRPr="00A21A15">
        <w:rPr>
          <w:rFonts w:ascii="Times New Roman" w:eastAsia="PF Square Sans Pro" w:hAnsi="Times New Roman" w:cs="Times New Roman"/>
          <w:sz w:val="28"/>
          <w:szCs w:val="28"/>
        </w:rPr>
        <w:t>інноваційності</w:t>
      </w:r>
      <w:proofErr w:type="spellEnd"/>
      <w:r w:rsidRPr="00A21A15">
        <w:rPr>
          <w:rFonts w:ascii="Times New Roman" w:eastAsia="PF Square Sans Pro" w:hAnsi="Times New Roman" w:cs="Times New Roman"/>
          <w:sz w:val="28"/>
          <w:szCs w:val="28"/>
        </w:rPr>
        <w:t>, нульову толерантність до корупції та плагіату, а заклад – створити передумови академічної мобільності здобувачів вищої освіти, забезпечивши як мінімум семестрове навчання на подібній освітній програмі в іншому регіоні України або за кордоном. Безсумнівно корисними є обміни студентами педагогічних вишів, що тепер майже не практикуються. Важливу роль у формуванні переконань та професійних якостей молодого спеціаліста під час проходження ним педагогічної інтернатури відіграє педагог-наставник. Його життєвий досвід значною мірою впливає на ставлення педагогічного працівника до своїх професійних обов’язків, до самовдосконалення й самоосвіти. План реалізації Концепції педагогічної освіти передбачає формування реєстрів педагогів-наставників та вимагає від органів управління освітою та ЗЗСО забезпечити їх наповнення.</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Розвиток освітніх середовищ ЗВО можливий тільки за умови, що учасники освітнього процесу сприйматимуть себе як освітню громаду. Станом на тепер більшість працівників педагогічних ЗВО ще не спроможні спільно виробляти освітню політику, доходити рішень на основі консенсусу чи хоча б конструктивного компромісу, ефективно використовувати демократичний механізм управління. Подальшого розвитку потребує також студентське самоврядування.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Освітнє середовище має також матеріальну складову. Інвентар та обладнання ЗВО Львівщини, яке використовується для підготовки педагогічних працівників, застаріли. Існує нагальна потреба придбання нового навчального та експериментально-лабораторного обладнання, модернізації навчально-ресурсної бази, ремонту приміщень державним та приватним коштом, про що мають подбати насамперед керівники цих закладів освіти.  Потрібна також спеціальна програма забезпечення закладів вищої освіти сучасними підручниками (хоча б на електронній основі) та технологічним обладнанням для освітнього процесу.</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Педагогічний потенціал.</w:t>
      </w:r>
      <w:r w:rsidRPr="00A21A15">
        <w:rPr>
          <w:rFonts w:ascii="Times New Roman" w:eastAsia="PF Square Sans Pro" w:hAnsi="Times New Roman" w:cs="Times New Roman"/>
          <w:sz w:val="28"/>
          <w:szCs w:val="28"/>
        </w:rPr>
        <w:t xml:space="preserve"> Заклади вищої освіти, в тому числі й педагогічні, мають достатнє кадрове забезпечення. </w:t>
      </w:r>
      <w:r w:rsidR="00752CDD">
        <w:rPr>
          <w:rFonts w:ascii="Times New Roman" w:eastAsia="PF Square Sans Pro" w:hAnsi="Times New Roman" w:cs="Times New Roman"/>
          <w:sz w:val="28"/>
          <w:szCs w:val="28"/>
        </w:rPr>
        <w:t>У</w:t>
      </w:r>
      <w:r w:rsidRPr="00A21A15">
        <w:rPr>
          <w:rFonts w:ascii="Times New Roman" w:eastAsia="PF Square Sans Pro" w:hAnsi="Times New Roman" w:cs="Times New Roman"/>
          <w:sz w:val="28"/>
          <w:szCs w:val="28"/>
        </w:rPr>
        <w:t xml:space="preserve"> 2020 ро</w:t>
      </w:r>
      <w:r w:rsidR="00752CDD">
        <w:rPr>
          <w:rFonts w:ascii="Times New Roman" w:eastAsia="PF Square Sans Pro" w:hAnsi="Times New Roman" w:cs="Times New Roman"/>
          <w:sz w:val="28"/>
          <w:szCs w:val="28"/>
        </w:rPr>
        <w:t>ці</w:t>
      </w:r>
      <w:r w:rsidRPr="00A21A15">
        <w:rPr>
          <w:rFonts w:ascii="Times New Roman" w:eastAsia="PF Square Sans Pro" w:hAnsi="Times New Roman" w:cs="Times New Roman"/>
          <w:sz w:val="28"/>
          <w:szCs w:val="28"/>
        </w:rPr>
        <w:t xml:space="preserve"> в</w:t>
      </w:r>
      <w:r w:rsidRPr="00A21A15">
        <w:rPr>
          <w:rFonts w:ascii="Times New Roman" w:eastAsia="PF Square Sans Pro" w:hAnsi="Times New Roman" w:cs="Times New Roman"/>
          <w:sz w:val="28"/>
          <w:szCs w:val="28"/>
          <w:highlight w:val="white"/>
        </w:rPr>
        <w:t>икладацьку роботу у ЗВО Львівщини проводили 6 328 докторів філософії (кандидатів</w:t>
      </w:r>
      <w:r w:rsidRPr="00A21A15">
        <w:rPr>
          <w:rFonts w:ascii="Times New Roman" w:eastAsia="Cambria" w:hAnsi="Times New Roman" w:cs="Times New Roman"/>
          <w:sz w:val="28"/>
          <w:szCs w:val="28"/>
          <w:highlight w:val="white"/>
        </w:rPr>
        <w:t> </w:t>
      </w:r>
      <w:r w:rsidRPr="00A21A15">
        <w:rPr>
          <w:rFonts w:ascii="Times New Roman" w:eastAsia="PF Square Sans Pro" w:hAnsi="Times New Roman" w:cs="Times New Roman"/>
          <w:sz w:val="28"/>
          <w:szCs w:val="28"/>
          <w:highlight w:val="white"/>
        </w:rPr>
        <w:t>наук), 1 427 докторів</w:t>
      </w:r>
      <w:r w:rsidRPr="00A21A15">
        <w:rPr>
          <w:rFonts w:ascii="Times New Roman" w:eastAsia="Cambria" w:hAnsi="Times New Roman" w:cs="Times New Roman"/>
          <w:sz w:val="28"/>
          <w:szCs w:val="28"/>
          <w:highlight w:val="white"/>
        </w:rPr>
        <w:t> </w:t>
      </w:r>
      <w:r w:rsidRPr="00A21A15">
        <w:rPr>
          <w:rFonts w:ascii="Times New Roman" w:eastAsia="PF Square Sans Pro" w:hAnsi="Times New Roman" w:cs="Times New Roman"/>
          <w:sz w:val="28"/>
          <w:szCs w:val="28"/>
          <w:highlight w:val="white"/>
        </w:rPr>
        <w:t>наук, 3 982 доцента, 1 145 професорів та 112 старших дослідників.</w:t>
      </w:r>
      <w:r w:rsidRPr="00A21A15">
        <w:rPr>
          <w:rFonts w:ascii="Times New Roman" w:eastAsia="PF Square Sans Pro" w:hAnsi="Times New Roman" w:cs="Times New Roman"/>
          <w:sz w:val="28"/>
          <w:szCs w:val="28"/>
        </w:rPr>
        <w:t xml:space="preserve"> Науково-педагогічні  працівники викладають також на курсах підвищення кваліфікації педагогів при ЛНУ імені Івана Франка, Дрогобицькому педагогічному університеті і в ЛОІППО. Вчителі-методисти та інші висококваліфіковані педагоги майже не залучені до викладання,  що позбавляє курси практичної спрямованості.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Окрім основної ланки з підготовки педагогічних працівників (закладів вищої освіти та Інституту післядипломної педагогічної освіти) в області (як і </w:t>
      </w:r>
      <w:r w:rsidRPr="00A21A15">
        <w:rPr>
          <w:rFonts w:ascii="Times New Roman" w:eastAsia="PF Square Sans Pro" w:hAnsi="Times New Roman" w:cs="Times New Roman"/>
          <w:sz w:val="28"/>
          <w:szCs w:val="28"/>
        </w:rPr>
        <w:lastRenderedPageBreak/>
        <w:t xml:space="preserve">в цілому по Україні) відповідно до Плану виконання завдань Концепції розвитку педагогічної освіти, проводяться тренінгові навчання, спрямовані на підвищення кваліфікації керівників закладів освіти. Розвиток сфери підвищення кваліфікації педагогів у системі вищої освіти області пов'язаний також із створенням ресурсу для поширення кращих практик із розвитку педагогічної майстерності та впровадженням в системі післядипломної педагогічної освіти технологій, що забезпечують формування і реалізацію індивідуальної траєкторії професійного удосконалення вчителів. </w:t>
      </w:r>
    </w:p>
    <w:p w:rsidR="00AA4F08" w:rsidRPr="00564A92" w:rsidRDefault="00A21A15" w:rsidP="00564A92">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u w:val="single"/>
        </w:rPr>
        <w:t>Фінансування</w:t>
      </w:r>
      <w:r w:rsidRPr="00A21A15">
        <w:rPr>
          <w:rFonts w:ascii="Times New Roman" w:eastAsia="PF Square Sans Pro" w:hAnsi="Times New Roman" w:cs="Times New Roman"/>
          <w:sz w:val="28"/>
          <w:szCs w:val="28"/>
        </w:rPr>
        <w:t xml:space="preserve">. Фінансування освітніх послуг з підвищення кваліфікації </w:t>
      </w:r>
      <w:r w:rsidRPr="00564A92">
        <w:rPr>
          <w:rFonts w:ascii="Times New Roman" w:eastAsia="PF Square Sans Pro" w:hAnsi="Times New Roman" w:cs="Times New Roman"/>
          <w:sz w:val="28"/>
          <w:szCs w:val="28"/>
        </w:rPr>
        <w:t xml:space="preserve">педагогічних працівників закладів дошкільної, загальної середньої, позашкільної, професійної (професійно-технічної) та фахової </w:t>
      </w:r>
      <w:proofErr w:type="spellStart"/>
      <w:r w:rsidRPr="00564A92">
        <w:rPr>
          <w:rFonts w:ascii="Times New Roman" w:eastAsia="PF Square Sans Pro" w:hAnsi="Times New Roman" w:cs="Times New Roman"/>
          <w:sz w:val="28"/>
          <w:szCs w:val="28"/>
        </w:rPr>
        <w:t>передвищої</w:t>
      </w:r>
      <w:proofErr w:type="spellEnd"/>
      <w:r w:rsidRPr="00564A92">
        <w:rPr>
          <w:rFonts w:ascii="Times New Roman" w:eastAsia="PF Square Sans Pro" w:hAnsi="Times New Roman" w:cs="Times New Roman"/>
          <w:sz w:val="28"/>
          <w:szCs w:val="28"/>
        </w:rPr>
        <w:t xml:space="preserve"> освіти здійснюється за кошти місцевих бюджетів. Для підвищення кваліфікації педагогічних працівників закладів ЗССО надається субвенція з державного бюджету місцевим бюджетам «Нова українська школа».</w:t>
      </w:r>
    </w:p>
    <w:p w:rsidR="00AA4F08" w:rsidRPr="00564A92" w:rsidRDefault="00A21A15" w:rsidP="00564A92">
      <w:pPr>
        <w:pStyle w:val="af3"/>
        <w:ind w:firstLine="284"/>
        <w:jc w:val="both"/>
        <w:rPr>
          <w:rFonts w:ascii="Times New Roman" w:hAnsi="Times New Roman" w:cs="Times New Roman"/>
          <w:b/>
          <w:i/>
          <w:sz w:val="28"/>
          <w:szCs w:val="28"/>
        </w:rPr>
      </w:pPr>
      <w:r w:rsidRPr="00564A92">
        <w:rPr>
          <w:rFonts w:ascii="Times New Roman" w:hAnsi="Times New Roman" w:cs="Times New Roman"/>
          <w:b/>
          <w:i/>
          <w:sz w:val="28"/>
          <w:szCs w:val="28"/>
        </w:rPr>
        <w:t xml:space="preserve">Основні проблеми вищої </w:t>
      </w:r>
      <w:r w:rsidR="00752CDD">
        <w:rPr>
          <w:rFonts w:ascii="Times New Roman" w:hAnsi="Times New Roman" w:cs="Times New Roman"/>
          <w:b/>
          <w:i/>
          <w:sz w:val="28"/>
          <w:szCs w:val="28"/>
        </w:rPr>
        <w:t xml:space="preserve">та </w:t>
      </w:r>
      <w:r w:rsidRPr="00564A92">
        <w:rPr>
          <w:rFonts w:ascii="Times New Roman" w:hAnsi="Times New Roman" w:cs="Times New Roman"/>
          <w:b/>
          <w:i/>
          <w:sz w:val="28"/>
          <w:szCs w:val="28"/>
        </w:rPr>
        <w:t>педагогічної освіти Львівщини:</w:t>
      </w:r>
    </w:p>
    <w:p w:rsidR="00AA4F08" w:rsidRPr="00564A92" w:rsidRDefault="00A21A15" w:rsidP="00606085">
      <w:pPr>
        <w:pStyle w:val="af3"/>
        <w:numPr>
          <w:ilvl w:val="0"/>
          <w:numId w:val="34"/>
        </w:numPr>
        <w:jc w:val="both"/>
        <w:rPr>
          <w:rFonts w:ascii="Times New Roman" w:hAnsi="Times New Roman" w:cs="Times New Roman"/>
          <w:sz w:val="28"/>
          <w:szCs w:val="28"/>
        </w:rPr>
      </w:pPr>
      <w:r w:rsidRPr="00564A92">
        <w:rPr>
          <w:rFonts w:ascii="Times New Roman" w:hAnsi="Times New Roman" w:cs="Times New Roman"/>
          <w:sz w:val="28"/>
          <w:szCs w:val="28"/>
        </w:rPr>
        <w:t>надто повільне оновлення освітніх програм за спеціальностями, яке недостатньо враховує виклики сучасності та потреби ринку. Освітні програми галузі знань «Освіта» (01 «Освіта/Педагогіка») повинні враховувати вимоги до нового змісту загальної освіти та максимально наближати психолого-педагогічну та методичну підготовку студентів до умов практичної фахової діяльності;</w:t>
      </w:r>
    </w:p>
    <w:p w:rsidR="00AA4F08" w:rsidRPr="00564A92" w:rsidRDefault="00A21A15" w:rsidP="00606085">
      <w:pPr>
        <w:pStyle w:val="af3"/>
        <w:numPr>
          <w:ilvl w:val="0"/>
          <w:numId w:val="34"/>
        </w:numPr>
        <w:jc w:val="both"/>
        <w:rPr>
          <w:rFonts w:ascii="Times New Roman" w:hAnsi="Times New Roman" w:cs="Times New Roman"/>
          <w:sz w:val="28"/>
          <w:szCs w:val="28"/>
        </w:rPr>
      </w:pPr>
      <w:r w:rsidRPr="00564A92">
        <w:rPr>
          <w:rFonts w:ascii="Times New Roman" w:hAnsi="Times New Roman" w:cs="Times New Roman"/>
          <w:sz w:val="28"/>
          <w:szCs w:val="28"/>
        </w:rPr>
        <w:t>освітній процес недостатньо орієнтований на користувачів освітніх послуг, абітурієнти та студенти часто не бачать переваг навчання у вітчизняних ЗВО, що зумовлює освітню еміграцію. ЗВО необхідно забезпечити прозорість та інформаційну відкритість своєї діяльності, мотивуюче до навчання, доброчесне середовище, максимально сприятливі умови для освітньої мобільності студентів, зокрема й тих, які здобувають педагогічні спеціальності;</w:t>
      </w:r>
    </w:p>
    <w:p w:rsidR="00AA4F08" w:rsidRPr="00564A92" w:rsidRDefault="00A21A15" w:rsidP="00606085">
      <w:pPr>
        <w:pStyle w:val="af3"/>
        <w:numPr>
          <w:ilvl w:val="0"/>
          <w:numId w:val="34"/>
        </w:numPr>
        <w:jc w:val="both"/>
        <w:rPr>
          <w:rFonts w:ascii="Times New Roman" w:hAnsi="Times New Roman" w:cs="Times New Roman"/>
          <w:sz w:val="28"/>
          <w:szCs w:val="28"/>
        </w:rPr>
      </w:pPr>
      <w:r w:rsidRPr="00564A92">
        <w:rPr>
          <w:rFonts w:ascii="Times New Roman" w:hAnsi="Times New Roman" w:cs="Times New Roman"/>
          <w:sz w:val="28"/>
          <w:szCs w:val="28"/>
        </w:rPr>
        <w:t xml:space="preserve">післядипломна освіта  ще не набула випереджувального характеру, тільки починає </w:t>
      </w:r>
      <w:proofErr w:type="spellStart"/>
      <w:r w:rsidRPr="00564A92">
        <w:rPr>
          <w:rFonts w:ascii="Times New Roman" w:hAnsi="Times New Roman" w:cs="Times New Roman"/>
          <w:sz w:val="28"/>
          <w:szCs w:val="28"/>
        </w:rPr>
        <w:t>адаптовуватись</w:t>
      </w:r>
      <w:proofErr w:type="spellEnd"/>
      <w:r w:rsidRPr="00564A92">
        <w:rPr>
          <w:rFonts w:ascii="Times New Roman" w:hAnsi="Times New Roman" w:cs="Times New Roman"/>
          <w:sz w:val="28"/>
          <w:szCs w:val="28"/>
        </w:rPr>
        <w:t xml:space="preserve"> до потреб реформування освіти. Зокрема, педагогічні працівники достатньо обмежені у виборі змісту, місця і часу підвищення кваліфікації, доступі до освітніх інновацій та кращих практик із розвитку педагогічної майстерності;</w:t>
      </w:r>
    </w:p>
    <w:p w:rsidR="00AA4F08" w:rsidRPr="00564A92" w:rsidRDefault="00A21A15" w:rsidP="00606085">
      <w:pPr>
        <w:pStyle w:val="af3"/>
        <w:numPr>
          <w:ilvl w:val="0"/>
          <w:numId w:val="34"/>
        </w:numPr>
        <w:jc w:val="both"/>
        <w:rPr>
          <w:rFonts w:ascii="Times New Roman" w:hAnsi="Times New Roman" w:cs="Times New Roman"/>
          <w:sz w:val="28"/>
          <w:szCs w:val="28"/>
        </w:rPr>
      </w:pPr>
      <w:r w:rsidRPr="00564A92">
        <w:rPr>
          <w:rFonts w:ascii="Times New Roman" w:hAnsi="Times New Roman" w:cs="Times New Roman"/>
          <w:sz w:val="28"/>
          <w:szCs w:val="28"/>
        </w:rPr>
        <w:t>наростає дисбаланс між попитом на наукові кадри та пропозицією робочих місць для них у системі вищої освіти і науки. Низька затребуваність на молодих спеціалістів з науковим ступенем супроводжується старінням науково-педагогічних кадрів;</w:t>
      </w:r>
    </w:p>
    <w:p w:rsidR="00AA4F08" w:rsidRPr="00564A92" w:rsidRDefault="00A21A15" w:rsidP="00606085">
      <w:pPr>
        <w:pStyle w:val="af3"/>
        <w:numPr>
          <w:ilvl w:val="0"/>
          <w:numId w:val="34"/>
        </w:numPr>
        <w:jc w:val="both"/>
        <w:rPr>
          <w:rFonts w:ascii="Times New Roman" w:hAnsi="Times New Roman" w:cs="Times New Roman"/>
          <w:sz w:val="28"/>
          <w:szCs w:val="28"/>
        </w:rPr>
      </w:pPr>
      <w:r w:rsidRPr="00564A92">
        <w:rPr>
          <w:rFonts w:ascii="Times New Roman" w:hAnsi="Times New Roman" w:cs="Times New Roman"/>
          <w:sz w:val="28"/>
          <w:szCs w:val="28"/>
        </w:rPr>
        <w:t xml:space="preserve">існує дисбаланс між попитом на робочу силу в регіоні та державним замовленням на фахівців з вищою освітою. У сфері освіти останні роки превалює тенденція переважання попиту на педагогів усе ширшого спектру спеціальностей над пропозицією, у сільській місцевості маємо навіть кадровий голод на вчителів інформатики, іноземних мов та природничих предметів;    </w:t>
      </w:r>
    </w:p>
    <w:p w:rsidR="00AA4F08" w:rsidRPr="00564A92" w:rsidRDefault="00A21A15" w:rsidP="00606085">
      <w:pPr>
        <w:pStyle w:val="af3"/>
        <w:numPr>
          <w:ilvl w:val="0"/>
          <w:numId w:val="34"/>
        </w:numPr>
        <w:jc w:val="both"/>
        <w:rPr>
          <w:rFonts w:ascii="Times New Roman" w:hAnsi="Times New Roman" w:cs="Times New Roman"/>
          <w:sz w:val="28"/>
          <w:szCs w:val="28"/>
        </w:rPr>
      </w:pPr>
      <w:r w:rsidRPr="00564A92">
        <w:rPr>
          <w:rFonts w:ascii="Times New Roman" w:hAnsi="Times New Roman" w:cs="Times New Roman"/>
          <w:sz w:val="28"/>
          <w:szCs w:val="28"/>
        </w:rPr>
        <w:lastRenderedPageBreak/>
        <w:t>стосовно пропозиції педагогічних кадрів на офіційному ринку праці - 50% безробітних педагогічних працівників припадає на посади вчителів ЗССО, вихователів та вихователів ЗДО, а за ознакою «педагогічна» спеціальність» чотири з п’яти безробітних педагогічних працівників припадають на спеціальності «014 Середня освіта (за предметними спеціальностями)» та «012 Дошкільна освіта»;</w:t>
      </w:r>
    </w:p>
    <w:p w:rsidR="00AA4F08" w:rsidRPr="00564A92" w:rsidRDefault="00A21A15" w:rsidP="00606085">
      <w:pPr>
        <w:pStyle w:val="af3"/>
        <w:numPr>
          <w:ilvl w:val="0"/>
          <w:numId w:val="34"/>
        </w:numPr>
        <w:jc w:val="both"/>
        <w:rPr>
          <w:rFonts w:ascii="Times New Roman" w:hAnsi="Times New Roman" w:cs="Times New Roman"/>
          <w:sz w:val="28"/>
          <w:szCs w:val="28"/>
        </w:rPr>
      </w:pPr>
      <w:r w:rsidRPr="00564A92">
        <w:rPr>
          <w:rFonts w:ascii="Times New Roman" w:hAnsi="Times New Roman" w:cs="Times New Roman"/>
          <w:sz w:val="28"/>
          <w:szCs w:val="28"/>
        </w:rPr>
        <w:t>щодо попиту на педагогічних працівників на офіційному ринку праці - кадрова потреба у педагогічних працівниках демонструє чітку тенденцію до поступового щорічного зростання кількості вакансій на офіційному ринку праці, а за вакансіями серед «педагогічних» спеціальностей домінують спеціальності «014 Середня освіта (за предметними спеціальностями)» та «012 Дошкільна освіта». За цими спеціальностями формується більше двох третин потреби в педагогічних кадрах;</w:t>
      </w:r>
    </w:p>
    <w:p w:rsidR="00AA4F08" w:rsidRPr="00564A92" w:rsidRDefault="00A21A15" w:rsidP="00606085">
      <w:pPr>
        <w:pStyle w:val="af3"/>
        <w:numPr>
          <w:ilvl w:val="0"/>
          <w:numId w:val="34"/>
        </w:numPr>
        <w:jc w:val="both"/>
        <w:rPr>
          <w:rFonts w:ascii="Times New Roman" w:hAnsi="Times New Roman" w:cs="Times New Roman"/>
          <w:sz w:val="28"/>
          <w:szCs w:val="28"/>
        </w:rPr>
      </w:pPr>
      <w:r w:rsidRPr="00564A92">
        <w:rPr>
          <w:rFonts w:ascii="Times New Roman" w:hAnsi="Times New Roman" w:cs="Times New Roman"/>
          <w:sz w:val="28"/>
          <w:szCs w:val="28"/>
        </w:rPr>
        <w:t xml:space="preserve">частина випускників ЗВО не працевлаштовуються за спеціальністю, намагаються реалізувати себе в інших сферах економічної діяльності, Середній рівень працевлаштування за фахом випускників ЗВО за «педагогічними» спеціальностями складає 18,2 %. Більшість випускників ЗВО, що здобули вищу освіту за педагогічними спеціальностями, не бажають працювати за фахом. </w:t>
      </w:r>
    </w:p>
    <w:p w:rsidR="00AA4F08" w:rsidRPr="00A21A15" w:rsidRDefault="00AA4F08">
      <w:pPr>
        <w:spacing w:after="0" w:line="240" w:lineRule="auto"/>
        <w:jc w:val="both"/>
        <w:rPr>
          <w:rFonts w:ascii="Times New Roman" w:eastAsia="PF Square Sans Pro" w:hAnsi="Times New Roman" w:cs="Times New Roman"/>
          <w:sz w:val="28"/>
          <w:szCs w:val="28"/>
        </w:rPr>
      </w:pPr>
    </w:p>
    <w:p w:rsidR="00AA4F08" w:rsidRPr="00A21A15" w:rsidRDefault="00A21A15" w:rsidP="00564A92">
      <w:pPr>
        <w:spacing w:after="0" w:line="240" w:lineRule="auto"/>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Реформа управління освітою</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564A92">
        <w:rPr>
          <w:rFonts w:ascii="Times New Roman" w:eastAsia="PF Square Sans Pro" w:hAnsi="Times New Roman" w:cs="Times New Roman"/>
          <w:sz w:val="28"/>
          <w:szCs w:val="28"/>
        </w:rPr>
        <w:t xml:space="preserve">Сучасна система управління освітою фактично є радянською моделлю, адаптовану до потреб перехідного періоду. Вона збудована на принципах вертикальної ієрархії, у якій кожний нижчий рівень відтворює організаційні схеми та моделі дії вищого. Новоприйняті Закони України «Про освіту» (2017) та «Про повну загальну середню освіту» (2020) </w:t>
      </w:r>
      <w:r w:rsidRPr="00564A92">
        <w:rPr>
          <w:rFonts w:ascii="Times New Roman" w:hAnsi="Times New Roman" w:cs="Times New Roman"/>
          <w:sz w:val="28"/>
          <w:szCs w:val="28"/>
        </w:rPr>
        <w:t xml:space="preserve">по суті не змінюють діючу модель управління, </w:t>
      </w:r>
      <w:r w:rsidRPr="00564A92">
        <w:rPr>
          <w:rFonts w:ascii="Times New Roman" w:eastAsia="PF Square Sans Pro" w:hAnsi="Times New Roman" w:cs="Times New Roman"/>
          <w:sz w:val="28"/>
          <w:szCs w:val="28"/>
        </w:rPr>
        <w:t>однак, акцентують роль автономізації закладів освіти</w:t>
      </w:r>
      <w:r w:rsidRPr="00A21A15">
        <w:rPr>
          <w:rFonts w:ascii="Times New Roman" w:eastAsia="PF Square Sans Pro" w:hAnsi="Times New Roman" w:cs="Times New Roman"/>
          <w:sz w:val="28"/>
          <w:szCs w:val="28"/>
        </w:rPr>
        <w:t xml:space="preserve"> як права суб’єкта освітньої діяльності на самоврядування та унормовують фінансову, академічну, кадрову й організаційну  автономію закладів освіти. Функціонування наглядових (піклувальних) рад є одним із механізмів контролю за автономією діяльності закладів освіти, елементом впровадження державно-громадського управління у сфері освіти.</w:t>
      </w:r>
    </w:p>
    <w:p w:rsidR="00AA4F08" w:rsidRPr="00564A92"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Процес децентралізації в Україні, у тому числі розмежування повноважень між органами місцевого самоврядування всіх рівнів та органами виконавчої влади, зокрема і у сфері освіти на сьогодні ще не звершений – триває етап узгодження базового пакету реєстру повноважень (власних, закріплених, переданих) в галузі шкільної, професійної та вищої освіти між різними рівнями органів місцевого самоврядування, а також усунення дублювання норм та прогалин в законодавстві. З розподілом повноважень потребуватимуть змін Податковий та Бюджетний кодекси - повноваження мають бути фінансово </w:t>
      </w:r>
      <w:r w:rsidRPr="00564A92">
        <w:rPr>
          <w:rFonts w:ascii="Times New Roman" w:eastAsia="PF Square Sans Pro" w:hAnsi="Times New Roman" w:cs="Times New Roman"/>
          <w:sz w:val="28"/>
          <w:szCs w:val="28"/>
        </w:rPr>
        <w:t>забезпечені.</w:t>
      </w:r>
    </w:p>
    <w:p w:rsidR="00AA4F08" w:rsidRPr="00564A92" w:rsidRDefault="00A21A15" w:rsidP="00564A92">
      <w:pPr>
        <w:pStyle w:val="af3"/>
        <w:ind w:firstLine="284"/>
        <w:rPr>
          <w:rFonts w:ascii="Times New Roman" w:hAnsi="Times New Roman" w:cs="Times New Roman"/>
          <w:b/>
          <w:i/>
          <w:sz w:val="28"/>
          <w:szCs w:val="28"/>
        </w:rPr>
      </w:pPr>
      <w:r w:rsidRPr="00564A92">
        <w:rPr>
          <w:rFonts w:ascii="Times New Roman" w:hAnsi="Times New Roman" w:cs="Times New Roman"/>
          <w:b/>
          <w:i/>
          <w:sz w:val="28"/>
          <w:szCs w:val="28"/>
        </w:rPr>
        <w:t>Основні проблеми управління та фінансування:</w:t>
      </w:r>
    </w:p>
    <w:p w:rsidR="00AA4F08" w:rsidRPr="00564A92" w:rsidRDefault="00A21A15" w:rsidP="00606085">
      <w:pPr>
        <w:pStyle w:val="af3"/>
        <w:numPr>
          <w:ilvl w:val="0"/>
          <w:numId w:val="35"/>
        </w:numPr>
        <w:rPr>
          <w:rFonts w:ascii="Times New Roman" w:hAnsi="Times New Roman" w:cs="Times New Roman"/>
          <w:sz w:val="28"/>
          <w:szCs w:val="28"/>
        </w:rPr>
      </w:pPr>
      <w:r w:rsidRPr="00564A92">
        <w:rPr>
          <w:rFonts w:ascii="Times New Roman" w:hAnsi="Times New Roman" w:cs="Times New Roman"/>
          <w:sz w:val="28"/>
          <w:szCs w:val="28"/>
        </w:rPr>
        <w:t>відсутність чітких норм розмежування повноважень між органами місцевого самоврядування всіх рівнів та органами виконавчої влади;</w:t>
      </w:r>
    </w:p>
    <w:p w:rsidR="00AA4F08" w:rsidRPr="00564A92" w:rsidRDefault="00752CDD" w:rsidP="00606085">
      <w:pPr>
        <w:pStyle w:val="af3"/>
        <w:numPr>
          <w:ilvl w:val="0"/>
          <w:numId w:val="35"/>
        </w:numPr>
        <w:rPr>
          <w:rFonts w:ascii="Times New Roman" w:hAnsi="Times New Roman" w:cs="Times New Roman"/>
          <w:sz w:val="28"/>
          <w:szCs w:val="28"/>
        </w:rPr>
      </w:pPr>
      <w:r>
        <w:rPr>
          <w:rFonts w:ascii="Times New Roman" w:hAnsi="Times New Roman" w:cs="Times New Roman"/>
          <w:sz w:val="28"/>
          <w:szCs w:val="28"/>
        </w:rPr>
        <w:lastRenderedPageBreak/>
        <w:t>недостатній</w:t>
      </w:r>
      <w:r w:rsidR="00A21A15" w:rsidRPr="00564A92">
        <w:rPr>
          <w:rFonts w:ascii="Times New Roman" w:hAnsi="Times New Roman" w:cs="Times New Roman"/>
          <w:sz w:val="28"/>
          <w:szCs w:val="28"/>
        </w:rPr>
        <w:t xml:space="preserve"> практичн</w:t>
      </w:r>
      <w:r>
        <w:rPr>
          <w:rFonts w:ascii="Times New Roman" w:hAnsi="Times New Roman" w:cs="Times New Roman"/>
          <w:sz w:val="28"/>
          <w:szCs w:val="28"/>
        </w:rPr>
        <w:t>ий</w:t>
      </w:r>
      <w:r w:rsidR="00A21A15" w:rsidRPr="00564A92">
        <w:rPr>
          <w:rFonts w:ascii="Times New Roman" w:hAnsi="Times New Roman" w:cs="Times New Roman"/>
          <w:sz w:val="28"/>
          <w:szCs w:val="28"/>
        </w:rPr>
        <w:t xml:space="preserve"> досвід та </w:t>
      </w:r>
      <w:proofErr w:type="spellStart"/>
      <w:r>
        <w:rPr>
          <w:rFonts w:ascii="Times New Roman" w:hAnsi="Times New Roman" w:cs="Times New Roman"/>
          <w:sz w:val="28"/>
          <w:szCs w:val="28"/>
        </w:rPr>
        <w:t>нерозробленість</w:t>
      </w:r>
      <w:proofErr w:type="spellEnd"/>
      <w:r>
        <w:rPr>
          <w:rFonts w:ascii="Times New Roman" w:hAnsi="Times New Roman" w:cs="Times New Roman"/>
          <w:sz w:val="28"/>
          <w:szCs w:val="28"/>
        </w:rPr>
        <w:t xml:space="preserve"> </w:t>
      </w:r>
      <w:r w:rsidR="00A21A15" w:rsidRPr="00564A92">
        <w:rPr>
          <w:rFonts w:ascii="Times New Roman" w:hAnsi="Times New Roman" w:cs="Times New Roman"/>
          <w:sz w:val="28"/>
          <w:szCs w:val="28"/>
        </w:rPr>
        <w:t>методології впровадження автономної моделі управління і функціонування закладу освіти.</w:t>
      </w:r>
    </w:p>
    <w:p w:rsidR="00AA4F08" w:rsidRPr="00564A92" w:rsidRDefault="00AA4F08" w:rsidP="00564A92">
      <w:pPr>
        <w:pStyle w:val="af3"/>
        <w:rPr>
          <w:rFonts w:ascii="Times New Roman" w:hAnsi="Times New Roman" w:cs="Times New Roman"/>
          <w:sz w:val="28"/>
          <w:szCs w:val="28"/>
        </w:rPr>
      </w:pPr>
    </w:p>
    <w:p w:rsidR="00164A56" w:rsidRDefault="00164A56" w:rsidP="00164A56">
      <w:pPr>
        <w:rPr>
          <w:rFonts w:ascii="Times New Roman" w:eastAsia="PF Square Sans Pro" w:hAnsi="Times New Roman" w:cs="Times New Roman"/>
          <w:color w:val="000000"/>
          <w:sz w:val="28"/>
          <w:szCs w:val="28"/>
        </w:rPr>
      </w:pPr>
    </w:p>
    <w:p w:rsidR="00164A56" w:rsidRPr="00A21A15" w:rsidRDefault="00164A56" w:rsidP="00164A56">
      <w:pPr>
        <w:rPr>
          <w:rFonts w:ascii="Times New Roman" w:eastAsia="PF Square Sans Pro" w:hAnsi="Times New Roman" w:cs="Times New Roman"/>
          <w:color w:val="000000"/>
          <w:sz w:val="28"/>
          <w:szCs w:val="28"/>
        </w:rPr>
      </w:pPr>
    </w:p>
    <w:p w:rsidR="00AA4F08" w:rsidRPr="00A21A15" w:rsidRDefault="00A21A15" w:rsidP="00606085">
      <w:pPr>
        <w:numPr>
          <w:ilvl w:val="0"/>
          <w:numId w:val="11"/>
        </w:numPr>
        <w:pBdr>
          <w:top w:val="nil"/>
          <w:left w:val="nil"/>
          <w:bottom w:val="nil"/>
          <w:right w:val="nil"/>
          <w:between w:val="nil"/>
        </w:pBdr>
        <w:shd w:val="clear" w:color="auto" w:fill="EAF1DD"/>
        <w:spacing w:after="0" w:line="240" w:lineRule="auto"/>
        <w:ind w:left="284" w:hanging="284"/>
        <w:rPr>
          <w:rFonts w:ascii="Times New Roman" w:eastAsia="PF Square Sans Pro" w:hAnsi="Times New Roman" w:cs="Times New Roman"/>
          <w:b/>
          <w:color w:val="000000"/>
          <w:sz w:val="28"/>
          <w:szCs w:val="28"/>
        </w:rPr>
      </w:pPr>
      <w:r w:rsidRPr="00A21A15">
        <w:rPr>
          <w:rFonts w:ascii="Times New Roman" w:eastAsia="PF Square Sans Pro" w:hAnsi="Times New Roman" w:cs="Times New Roman"/>
          <w:b/>
          <w:color w:val="000000"/>
          <w:sz w:val="28"/>
          <w:szCs w:val="28"/>
        </w:rPr>
        <w:t>Мета та цілі Програми</w:t>
      </w:r>
    </w:p>
    <w:p w:rsidR="00AA4F08" w:rsidRPr="00A21A15" w:rsidRDefault="00AA4F08">
      <w:pPr>
        <w:spacing w:after="0" w:line="240" w:lineRule="auto"/>
        <w:rPr>
          <w:rFonts w:ascii="Times New Roman" w:eastAsia="PF Square Sans Pro" w:hAnsi="Times New Roman" w:cs="Times New Roman"/>
          <w:b/>
          <w:sz w:val="28"/>
          <w:szCs w:val="28"/>
        </w:rPr>
      </w:pPr>
    </w:p>
    <w:p w:rsidR="00AA4F08" w:rsidRPr="003964D2" w:rsidRDefault="003964D2" w:rsidP="003964D2">
      <w:pPr>
        <w:spacing w:after="0" w:line="240" w:lineRule="auto"/>
        <w:jc w:val="both"/>
        <w:rPr>
          <w:rFonts w:ascii="Times New Roman" w:eastAsia="PF Square Sans Pro" w:hAnsi="Times New Roman" w:cs="Times New Roman"/>
          <w:b/>
          <w:i/>
          <w:sz w:val="28"/>
          <w:szCs w:val="28"/>
        </w:rPr>
      </w:pPr>
      <w:r>
        <w:rPr>
          <w:rFonts w:ascii="Times New Roman" w:eastAsia="PF Square Sans Pro" w:hAnsi="Times New Roman" w:cs="Times New Roman"/>
          <w:b/>
          <w:i/>
          <w:sz w:val="28"/>
          <w:szCs w:val="28"/>
        </w:rPr>
        <w:t xml:space="preserve">Мета: </w:t>
      </w:r>
      <w:r w:rsidRPr="003964D2">
        <w:rPr>
          <w:rFonts w:ascii="Times New Roman" w:eastAsia="PF Square Sans Pro" w:hAnsi="Times New Roman" w:cs="Times New Roman"/>
          <w:sz w:val="28"/>
          <w:szCs w:val="28"/>
        </w:rPr>
        <w:t>т</w:t>
      </w:r>
      <w:r w:rsidR="00A21A15" w:rsidRPr="003964D2">
        <w:rPr>
          <w:rFonts w:ascii="Times New Roman" w:eastAsia="PF Square Sans Pro" w:hAnsi="Times New Roman" w:cs="Times New Roman"/>
          <w:sz w:val="28"/>
          <w:szCs w:val="28"/>
        </w:rPr>
        <w:t>р</w:t>
      </w:r>
      <w:r w:rsidR="00A21A15" w:rsidRPr="00564A92">
        <w:rPr>
          <w:rFonts w:ascii="Times New Roman" w:eastAsia="PF Square Sans Pro" w:hAnsi="Times New Roman" w:cs="Times New Roman"/>
          <w:sz w:val="28"/>
          <w:szCs w:val="28"/>
        </w:rPr>
        <w:t>ансформація освітньої системи Львівської області на основі Закону України «Про освіту»</w:t>
      </w:r>
      <w:r>
        <w:rPr>
          <w:rFonts w:ascii="Times New Roman" w:eastAsia="PF Square Sans Pro" w:hAnsi="Times New Roman" w:cs="Times New Roman"/>
          <w:sz w:val="28"/>
          <w:szCs w:val="28"/>
        </w:rPr>
        <w:t>.</w:t>
      </w:r>
      <w:r w:rsidR="00A21A15" w:rsidRPr="00564A92">
        <w:rPr>
          <w:rFonts w:ascii="Times New Roman" w:eastAsia="PF Square Sans Pro" w:hAnsi="Times New Roman" w:cs="Times New Roman"/>
          <w:sz w:val="28"/>
          <w:szCs w:val="28"/>
        </w:rPr>
        <w:t xml:space="preserve"> </w:t>
      </w:r>
    </w:p>
    <w:p w:rsidR="00AA4F08" w:rsidRPr="00A21A15" w:rsidRDefault="00A21A15">
      <w:pPr>
        <w:spacing w:after="0" w:line="240" w:lineRule="auto"/>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Цілі:</w:t>
      </w:r>
    </w:p>
    <w:p w:rsidR="00AA4F08" w:rsidRPr="00A21A15" w:rsidRDefault="00A21A15" w:rsidP="00606085">
      <w:pPr>
        <w:numPr>
          <w:ilvl w:val="0"/>
          <w:numId w:val="2"/>
        </w:numPr>
        <w:spacing w:after="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Сприяти трансформації змісту освіти на формування </w:t>
      </w:r>
      <w:proofErr w:type="spellStart"/>
      <w:r w:rsidRPr="00A21A15">
        <w:rPr>
          <w:rFonts w:ascii="Times New Roman" w:eastAsia="PF Square Sans Pro" w:hAnsi="Times New Roman" w:cs="Times New Roman"/>
          <w:sz w:val="28"/>
          <w:szCs w:val="28"/>
        </w:rPr>
        <w:t>компетентностей</w:t>
      </w:r>
      <w:proofErr w:type="spellEnd"/>
      <w:r w:rsidRPr="00A21A15">
        <w:rPr>
          <w:rFonts w:ascii="Times New Roman" w:eastAsia="PF Square Sans Pro" w:hAnsi="Times New Roman" w:cs="Times New Roman"/>
          <w:sz w:val="28"/>
          <w:szCs w:val="28"/>
        </w:rPr>
        <w:t xml:space="preserve"> XXI століття.</w:t>
      </w:r>
    </w:p>
    <w:p w:rsidR="00AA4F08" w:rsidRPr="00A21A15" w:rsidRDefault="00A21A15" w:rsidP="00606085">
      <w:pPr>
        <w:numPr>
          <w:ilvl w:val="0"/>
          <w:numId w:val="2"/>
        </w:numPr>
        <w:spacing w:after="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Створити безпечне, інклюзивне, ґрунтоване на довірі, демократичне, національно орієнтоване, мотивуюче до навчання освітнє середовище як основу якісної освіти.</w:t>
      </w:r>
    </w:p>
    <w:p w:rsidR="00AA4F08" w:rsidRPr="00A21A15" w:rsidRDefault="00A21A15" w:rsidP="00606085">
      <w:pPr>
        <w:numPr>
          <w:ilvl w:val="0"/>
          <w:numId w:val="2"/>
        </w:numPr>
        <w:spacing w:after="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Забезпечити ефективний професійний розвиток педагогічних працівників.</w:t>
      </w:r>
    </w:p>
    <w:p w:rsidR="00AA4F08" w:rsidRPr="00A21A15" w:rsidRDefault="00A21A15" w:rsidP="00606085">
      <w:pPr>
        <w:numPr>
          <w:ilvl w:val="0"/>
          <w:numId w:val="2"/>
        </w:numPr>
        <w:spacing w:after="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Впровадити </w:t>
      </w:r>
      <w:r w:rsidR="007021B0">
        <w:rPr>
          <w:rFonts w:ascii="Times New Roman" w:eastAsia="PF Square Sans Pro" w:hAnsi="Times New Roman" w:cs="Times New Roman"/>
          <w:sz w:val="28"/>
          <w:szCs w:val="28"/>
        </w:rPr>
        <w:t>належне</w:t>
      </w:r>
      <w:r w:rsidRPr="00A21A15">
        <w:rPr>
          <w:rFonts w:ascii="Times New Roman" w:eastAsia="PF Square Sans Pro" w:hAnsi="Times New Roman" w:cs="Times New Roman"/>
          <w:sz w:val="28"/>
          <w:szCs w:val="28"/>
        </w:rPr>
        <w:t xml:space="preserve"> урядування та фінансову, академічну, кадрову й організаційну автономію закладів освіти.</w:t>
      </w:r>
    </w:p>
    <w:p w:rsidR="00AA4F08" w:rsidRPr="00A21A15" w:rsidRDefault="00AA4F08">
      <w:pPr>
        <w:spacing w:after="0" w:line="240" w:lineRule="auto"/>
        <w:ind w:firstLine="284"/>
        <w:jc w:val="both"/>
        <w:rPr>
          <w:rFonts w:ascii="Times New Roman" w:eastAsia="PF Square Sans Pro" w:hAnsi="Times New Roman" w:cs="Times New Roman"/>
          <w:sz w:val="28"/>
          <w:szCs w:val="28"/>
        </w:rPr>
      </w:pPr>
    </w:p>
    <w:p w:rsidR="00AA4F08" w:rsidRPr="00A21A15" w:rsidRDefault="00AA4F08">
      <w:pPr>
        <w:spacing w:after="0" w:line="240" w:lineRule="auto"/>
        <w:jc w:val="both"/>
        <w:rPr>
          <w:rFonts w:ascii="Times New Roman" w:eastAsia="PF Square Sans Pro" w:hAnsi="Times New Roman" w:cs="Times New Roman"/>
          <w:sz w:val="28"/>
          <w:szCs w:val="28"/>
        </w:rPr>
      </w:pPr>
    </w:p>
    <w:p w:rsidR="00AA4F08" w:rsidRPr="00A21A15" w:rsidRDefault="00A21A15" w:rsidP="00606085">
      <w:pPr>
        <w:numPr>
          <w:ilvl w:val="0"/>
          <w:numId w:val="11"/>
        </w:numPr>
        <w:shd w:val="clear" w:color="auto" w:fill="E2EFD9"/>
        <w:spacing w:after="0" w:line="240" w:lineRule="auto"/>
        <w:ind w:left="284" w:hanging="284"/>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 xml:space="preserve">Напрями  Програми </w:t>
      </w:r>
    </w:p>
    <w:p w:rsidR="00AA4F08" w:rsidRPr="00A21A15" w:rsidRDefault="00AA4F08">
      <w:pPr>
        <w:spacing w:after="0" w:line="240" w:lineRule="auto"/>
        <w:jc w:val="both"/>
        <w:rPr>
          <w:rFonts w:ascii="Times New Roman" w:eastAsia="PF Square Sans Pro" w:hAnsi="Times New Roman" w:cs="Times New Roman"/>
          <w:sz w:val="28"/>
          <w:szCs w:val="28"/>
        </w:rPr>
      </w:pP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Досягнення мети і цілей Програми забезпечується впровадженням заходів/проєктів за 6-ма напрямами (сферами діяльності), кожен з яких містить чотири обов’язкові складові, що відповідають цілям програми - зміст освіти, освітнє середовище, кадровий потенціал та управління освітою. </w:t>
      </w:r>
    </w:p>
    <w:p w:rsidR="003964D2" w:rsidRDefault="003964D2" w:rsidP="00564A92">
      <w:pPr>
        <w:spacing w:after="0" w:line="240" w:lineRule="auto"/>
        <w:ind w:firstLine="284"/>
        <w:jc w:val="center"/>
        <w:rPr>
          <w:rFonts w:ascii="Times New Roman" w:eastAsia="PF Square Sans Pro" w:hAnsi="Times New Roman" w:cs="Times New Roman"/>
          <w:b/>
          <w:sz w:val="28"/>
          <w:szCs w:val="28"/>
        </w:rPr>
      </w:pPr>
    </w:p>
    <w:p w:rsidR="00AA4F08" w:rsidRPr="00A21A15" w:rsidRDefault="00A21A15" w:rsidP="00564A92">
      <w:pPr>
        <w:spacing w:after="0" w:line="240" w:lineRule="auto"/>
        <w:ind w:firstLine="284"/>
        <w:jc w:val="center"/>
        <w:rPr>
          <w:rFonts w:ascii="Times New Roman" w:eastAsia="PF Square Sans Pro" w:hAnsi="Times New Roman" w:cs="Times New Roman"/>
          <w:i/>
          <w:sz w:val="28"/>
          <w:szCs w:val="28"/>
        </w:rPr>
      </w:pPr>
      <w:r w:rsidRPr="00A21A15">
        <w:rPr>
          <w:rFonts w:ascii="Times New Roman" w:eastAsia="PF Square Sans Pro" w:hAnsi="Times New Roman" w:cs="Times New Roman"/>
          <w:b/>
          <w:sz w:val="28"/>
          <w:szCs w:val="28"/>
        </w:rPr>
        <w:t>Дошкільна освіта</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b/>
          <w:i/>
          <w:sz w:val="28"/>
          <w:szCs w:val="28"/>
        </w:rPr>
        <w:t>Мета:</w:t>
      </w:r>
      <w:r w:rsidRPr="00A21A15">
        <w:rPr>
          <w:rFonts w:ascii="Times New Roman" w:eastAsia="PF Square Sans Pro" w:hAnsi="Times New Roman" w:cs="Times New Roman"/>
          <w:sz w:val="28"/>
          <w:szCs w:val="28"/>
        </w:rPr>
        <w:t xml:space="preserve"> забезпечити всебічне охоплення дошкільною освітою через узгодження інфраструктури </w:t>
      </w:r>
      <w:proofErr w:type="spellStart"/>
      <w:r w:rsidRPr="00A21A15">
        <w:rPr>
          <w:rFonts w:ascii="Times New Roman" w:eastAsia="PF Square Sans Pro" w:hAnsi="Times New Roman" w:cs="Times New Roman"/>
          <w:sz w:val="28"/>
          <w:szCs w:val="28"/>
        </w:rPr>
        <w:t>дошкілля</w:t>
      </w:r>
      <w:proofErr w:type="spellEnd"/>
      <w:r w:rsidRPr="00A21A15">
        <w:rPr>
          <w:rFonts w:ascii="Times New Roman" w:eastAsia="PF Square Sans Pro" w:hAnsi="Times New Roman" w:cs="Times New Roman"/>
          <w:sz w:val="28"/>
          <w:szCs w:val="28"/>
        </w:rPr>
        <w:t xml:space="preserve"> з потребами у відповідних послугах,</w:t>
      </w:r>
      <w:r w:rsidRPr="00A21A15">
        <w:rPr>
          <w:rFonts w:ascii="Times New Roman" w:eastAsia="PF Square Sans Pro" w:hAnsi="Times New Roman" w:cs="Times New Roman"/>
          <w:sz w:val="28"/>
          <w:szCs w:val="28"/>
          <w:shd w:val="clear" w:color="auto" w:fill="F4CCCC"/>
        </w:rPr>
        <w:t>;</w:t>
      </w:r>
      <w:r w:rsidRPr="00A21A15">
        <w:rPr>
          <w:rFonts w:ascii="Times New Roman" w:eastAsia="PF Square Sans Pro" w:hAnsi="Times New Roman" w:cs="Times New Roman"/>
          <w:sz w:val="28"/>
          <w:szCs w:val="28"/>
        </w:rPr>
        <w:t xml:space="preserve"> формування у закладах дошкільної освіти усіх форм власності безпечного, інклюзивного, розвивального освітнього середовища, сприятливого для формування </w:t>
      </w:r>
      <w:proofErr w:type="spellStart"/>
      <w:r w:rsidRPr="00A21A15">
        <w:rPr>
          <w:rFonts w:ascii="Times New Roman" w:eastAsia="PF Square Sans Pro" w:hAnsi="Times New Roman" w:cs="Times New Roman"/>
          <w:sz w:val="28"/>
          <w:szCs w:val="28"/>
        </w:rPr>
        <w:t>самоідентичності</w:t>
      </w:r>
      <w:proofErr w:type="spellEnd"/>
      <w:r w:rsidRPr="00A21A15">
        <w:rPr>
          <w:rFonts w:ascii="Times New Roman" w:eastAsia="PF Square Sans Pro" w:hAnsi="Times New Roman" w:cs="Times New Roman"/>
          <w:sz w:val="28"/>
          <w:szCs w:val="28"/>
        </w:rPr>
        <w:t xml:space="preserve"> дошкільника, трансформації змісту освіти та зростання якості результатів, забезпечення професійного розвитку педагогічних кадрів, підвищення ефективності управління та фінансування дошкільної освіти.</w:t>
      </w:r>
    </w:p>
    <w:p w:rsidR="00AA4F08" w:rsidRPr="00A21A15" w:rsidRDefault="00A21A15">
      <w:pPr>
        <w:spacing w:after="0" w:line="240" w:lineRule="auto"/>
        <w:ind w:firstLine="284"/>
        <w:jc w:val="both"/>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Завдання:</w:t>
      </w:r>
    </w:p>
    <w:p w:rsidR="00AA4F08" w:rsidRPr="00A21A15" w:rsidRDefault="00A21A15" w:rsidP="00606085">
      <w:pPr>
        <w:numPr>
          <w:ilvl w:val="0"/>
          <w:numId w:val="22"/>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Підтримувати розроблення та апробацію освітніх програм і навчальних курсів, що дозволяють ефективно реалізувати вимоги Базового компонента дошкільної освіти та програми розвитку дитини, відповідають інтересам батьків і місцевих громад.</w:t>
      </w:r>
    </w:p>
    <w:p w:rsidR="00AA4F08" w:rsidRPr="00A21A15" w:rsidRDefault="00A21A15" w:rsidP="00606085">
      <w:pPr>
        <w:numPr>
          <w:ilvl w:val="0"/>
          <w:numId w:val="22"/>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 xml:space="preserve">Підтримувати ініціативи, спрямовані на саморозвиток спільнот ЗДО, </w:t>
      </w:r>
      <w:proofErr w:type="spellStart"/>
      <w:r w:rsidRPr="00A21A15">
        <w:rPr>
          <w:rFonts w:ascii="Times New Roman" w:eastAsia="PF Square Sans Pro" w:hAnsi="Times New Roman" w:cs="Times New Roman"/>
          <w:color w:val="000000"/>
          <w:sz w:val="28"/>
          <w:szCs w:val="28"/>
        </w:rPr>
        <w:t>самооцінювання</w:t>
      </w:r>
      <w:proofErr w:type="spellEnd"/>
      <w:r w:rsidRPr="00A21A15">
        <w:rPr>
          <w:rFonts w:ascii="Times New Roman" w:eastAsia="PF Square Sans Pro" w:hAnsi="Times New Roman" w:cs="Times New Roman"/>
          <w:color w:val="000000"/>
          <w:sz w:val="28"/>
          <w:szCs w:val="28"/>
        </w:rPr>
        <w:t xml:space="preserve"> якості та ефективності освітнього процесу.</w:t>
      </w:r>
    </w:p>
    <w:p w:rsidR="00AA4F08" w:rsidRPr="00A21A15" w:rsidRDefault="00A21A15" w:rsidP="00606085">
      <w:pPr>
        <w:numPr>
          <w:ilvl w:val="0"/>
          <w:numId w:val="22"/>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Зберегти та розбудувати мережу закладів дошкільної освіти усіх форм власності шляхом створення дошкільних відділень при закладах освіти, відновлення роботи закритих ДНЗ, будівництва та реконструкції ЗДО з урахуванням принципів універсального дизайну та ін.</w:t>
      </w:r>
    </w:p>
    <w:p w:rsidR="00AA4F08" w:rsidRPr="00A21A15" w:rsidRDefault="00A21A15">
      <w:pPr>
        <w:spacing w:after="0" w:line="240" w:lineRule="auto"/>
        <w:ind w:firstLine="284"/>
        <w:jc w:val="both"/>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Пріоритети:</w:t>
      </w:r>
    </w:p>
    <w:p w:rsidR="00AA4F08" w:rsidRPr="00A21A15" w:rsidRDefault="00A21A15" w:rsidP="00606085">
      <w:pPr>
        <w:numPr>
          <w:ilvl w:val="0"/>
          <w:numId w:val="25"/>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Підтримувати розроблення та апробацію освітніх програм і навчальних курсів, що дозволяють ефективно реалізувати вимоги Базового компонента дошкільної освіти та програми розвитку дитини, відповідають інтересам батьків і місцевих громад.</w:t>
      </w:r>
    </w:p>
    <w:p w:rsidR="00AA4F08" w:rsidRPr="00A21A15" w:rsidRDefault="00A21A15" w:rsidP="00606085">
      <w:pPr>
        <w:numPr>
          <w:ilvl w:val="0"/>
          <w:numId w:val="25"/>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Підвищувати 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p w:rsidR="00AA4F08" w:rsidRPr="00A21A15" w:rsidRDefault="00A21A15" w:rsidP="00606085">
      <w:pPr>
        <w:numPr>
          <w:ilvl w:val="0"/>
          <w:numId w:val="25"/>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Зберегти та розбудувати мережу закладів дошкільної освіти усіх форм власності шляхом створення дошкільних відділень при закладах освіти, відновлення роботи закритих ДНЗ, будівництва та реконструкції ЗДО з урахуванням принципів універсального дизайну та ін. </w:t>
      </w:r>
    </w:p>
    <w:p w:rsidR="00AA4F08" w:rsidRPr="00A21A15" w:rsidRDefault="00A21A15" w:rsidP="00606085">
      <w:pPr>
        <w:numPr>
          <w:ilvl w:val="0"/>
          <w:numId w:val="25"/>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Стимулювати модернізацію регіональної мережі дошкільних закладів, зокрема забезпечення їх сучасним комп’ютерним обладнанням і широкосмуговим </w:t>
      </w:r>
      <w:proofErr w:type="spellStart"/>
      <w:r w:rsidRPr="00A21A15">
        <w:rPr>
          <w:rFonts w:ascii="Times New Roman" w:eastAsia="PF Square Sans Pro" w:hAnsi="Times New Roman" w:cs="Times New Roman"/>
          <w:color w:val="000000"/>
          <w:sz w:val="28"/>
          <w:szCs w:val="28"/>
        </w:rPr>
        <w:t>інтернетом</w:t>
      </w:r>
      <w:proofErr w:type="spellEnd"/>
      <w:r w:rsidRPr="00A21A15">
        <w:rPr>
          <w:rFonts w:ascii="Times New Roman" w:eastAsia="PF Square Sans Pro" w:hAnsi="Times New Roman" w:cs="Times New Roman"/>
          <w:color w:val="000000"/>
          <w:sz w:val="28"/>
          <w:szCs w:val="28"/>
        </w:rPr>
        <w:t xml:space="preserve">, проведення заходів спрямованих на підвищення </w:t>
      </w:r>
      <w:proofErr w:type="spellStart"/>
      <w:r w:rsidRPr="00A21A15">
        <w:rPr>
          <w:rFonts w:ascii="Times New Roman" w:eastAsia="PF Square Sans Pro" w:hAnsi="Times New Roman" w:cs="Times New Roman"/>
          <w:color w:val="000000"/>
          <w:sz w:val="28"/>
          <w:szCs w:val="28"/>
        </w:rPr>
        <w:t>енергоефективності</w:t>
      </w:r>
      <w:proofErr w:type="spellEnd"/>
      <w:r w:rsidRPr="00A21A15">
        <w:rPr>
          <w:rFonts w:ascii="Times New Roman" w:eastAsia="PF Square Sans Pro" w:hAnsi="Times New Roman" w:cs="Times New Roman"/>
          <w:color w:val="000000"/>
          <w:sz w:val="28"/>
          <w:szCs w:val="28"/>
        </w:rPr>
        <w:t xml:space="preserve"> будівель ЗДО, оновлення предметно-просторового оточення дітей, урізноманітнення асортименту та оновлення рецептури харчування тощо.</w:t>
      </w:r>
    </w:p>
    <w:p w:rsidR="00AA4F08" w:rsidRPr="00A21A15" w:rsidRDefault="00A21A15" w:rsidP="00606085">
      <w:pPr>
        <w:numPr>
          <w:ilvl w:val="0"/>
          <w:numId w:val="25"/>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Підтримувати ініціативи, спрямовані на саморозвиток спільнот ЗДО, </w:t>
      </w:r>
      <w:proofErr w:type="spellStart"/>
      <w:r w:rsidRPr="00A21A15">
        <w:rPr>
          <w:rFonts w:ascii="Times New Roman" w:eastAsia="PF Square Sans Pro" w:hAnsi="Times New Roman" w:cs="Times New Roman"/>
          <w:color w:val="000000"/>
          <w:sz w:val="28"/>
          <w:szCs w:val="28"/>
        </w:rPr>
        <w:t>самооцінювання</w:t>
      </w:r>
      <w:proofErr w:type="spellEnd"/>
      <w:r w:rsidRPr="00A21A15">
        <w:rPr>
          <w:rFonts w:ascii="Times New Roman" w:eastAsia="PF Square Sans Pro" w:hAnsi="Times New Roman" w:cs="Times New Roman"/>
          <w:color w:val="000000"/>
          <w:sz w:val="28"/>
          <w:szCs w:val="28"/>
        </w:rPr>
        <w:t xml:space="preserve"> якості та ефективності освітнього процесу.</w:t>
      </w:r>
    </w:p>
    <w:p w:rsidR="00AA4F08" w:rsidRPr="00A21A15" w:rsidRDefault="00A21A15" w:rsidP="00606085">
      <w:pPr>
        <w:numPr>
          <w:ilvl w:val="0"/>
          <w:numId w:val="25"/>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Розвивати інклюзивне навчання в ЗДО. Посилити спроможність інклюзивно-ресурсних центрів надавати якісні послуги дітям дошкільного віку.</w:t>
      </w:r>
    </w:p>
    <w:p w:rsidR="00AA4F08" w:rsidRPr="00A21A15" w:rsidRDefault="00A21A15" w:rsidP="00606085">
      <w:pPr>
        <w:numPr>
          <w:ilvl w:val="0"/>
          <w:numId w:val="25"/>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Сприяти створенню та підвищенню попиту педагогічного персоналу системи </w:t>
      </w:r>
      <w:proofErr w:type="spellStart"/>
      <w:r w:rsidRPr="00A21A15">
        <w:rPr>
          <w:rFonts w:ascii="Times New Roman" w:eastAsia="PF Square Sans Pro" w:hAnsi="Times New Roman" w:cs="Times New Roman"/>
          <w:color w:val="000000"/>
          <w:sz w:val="28"/>
          <w:szCs w:val="28"/>
        </w:rPr>
        <w:t>дошкілля</w:t>
      </w:r>
      <w:proofErr w:type="spellEnd"/>
      <w:r w:rsidRPr="00A21A15">
        <w:rPr>
          <w:rFonts w:ascii="Times New Roman" w:eastAsia="PF Square Sans Pro" w:hAnsi="Times New Roman" w:cs="Times New Roman"/>
          <w:color w:val="000000"/>
          <w:sz w:val="28"/>
          <w:szCs w:val="28"/>
        </w:rPr>
        <w:t xml:space="preserve"> на послуги центрів професійного розвитку, закладів післядипломної освіти; курсів перепідготовки та/або підвищення кваліфікації працівників тощо</w:t>
      </w:r>
    </w:p>
    <w:p w:rsidR="00AA4F08" w:rsidRPr="00A21A15" w:rsidRDefault="00A21A15" w:rsidP="00606085">
      <w:pPr>
        <w:numPr>
          <w:ilvl w:val="0"/>
          <w:numId w:val="25"/>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Сприяти</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розвитку нових форм здобуття дошкільної освіти (будинок сімейного типу, центр розвитку дитини, центр дитячого дозвілля, група вихідного дня, група короткотривалого перебування дітей, прогулянкова група та ін.).</w:t>
      </w:r>
    </w:p>
    <w:p w:rsidR="00AA4F08" w:rsidRPr="00A21A15" w:rsidRDefault="00A21A15" w:rsidP="00606085">
      <w:pPr>
        <w:widowControl w:val="0"/>
        <w:numPr>
          <w:ilvl w:val="0"/>
          <w:numId w:val="25"/>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Стимулювати професійне зростання педагогічних працівників регіональної системи </w:t>
      </w:r>
      <w:proofErr w:type="spellStart"/>
      <w:r w:rsidRPr="00A21A15">
        <w:rPr>
          <w:rFonts w:ascii="Times New Roman" w:eastAsia="PF Square Sans Pro" w:hAnsi="Times New Roman" w:cs="Times New Roman"/>
          <w:color w:val="000000"/>
          <w:sz w:val="28"/>
          <w:szCs w:val="28"/>
        </w:rPr>
        <w:t>дошкілля</w:t>
      </w:r>
      <w:proofErr w:type="spellEnd"/>
      <w:r w:rsidRPr="00A21A15">
        <w:rPr>
          <w:rFonts w:ascii="Times New Roman" w:eastAsia="PF Square Sans Pro" w:hAnsi="Times New Roman" w:cs="Times New Roman"/>
          <w:color w:val="000000"/>
          <w:sz w:val="28"/>
          <w:szCs w:val="28"/>
        </w:rPr>
        <w:t xml:space="preserve"> через вдосконалення критеріїв і процедур оцінювання кваліфікації та преміювання. </w:t>
      </w:r>
    </w:p>
    <w:p w:rsidR="00AA4F08" w:rsidRPr="00A21A15" w:rsidRDefault="00A21A15" w:rsidP="00606085">
      <w:pPr>
        <w:widowControl w:val="0"/>
        <w:numPr>
          <w:ilvl w:val="0"/>
          <w:numId w:val="25"/>
        </w:numPr>
        <w:pBdr>
          <w:top w:val="nil"/>
          <w:left w:val="nil"/>
          <w:bottom w:val="nil"/>
          <w:right w:val="nil"/>
          <w:between w:val="nil"/>
        </w:pBdr>
        <w:spacing w:after="12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Розвивати професійні цифрові компетентності педагогічних працівників. </w:t>
      </w:r>
    </w:p>
    <w:p w:rsidR="00AA4F08" w:rsidRPr="00A21A15" w:rsidRDefault="00AA4F08">
      <w:pPr>
        <w:spacing w:after="0" w:line="240" w:lineRule="auto"/>
        <w:jc w:val="both"/>
        <w:rPr>
          <w:rFonts w:ascii="Times New Roman" w:eastAsia="PF Square Sans Pro" w:hAnsi="Times New Roman" w:cs="Times New Roman"/>
          <w:i/>
          <w:sz w:val="28"/>
          <w:szCs w:val="28"/>
        </w:rPr>
      </w:pPr>
    </w:p>
    <w:p w:rsidR="00564A92" w:rsidRPr="003964D2" w:rsidRDefault="00A21A15" w:rsidP="003964D2">
      <w:pPr>
        <w:spacing w:after="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b/>
          <w:sz w:val="28"/>
          <w:szCs w:val="28"/>
        </w:rPr>
        <w:t>Повна загальна середня освіта</w:t>
      </w:r>
    </w:p>
    <w:p w:rsidR="00AA4F08" w:rsidRPr="00564A92" w:rsidRDefault="00A21A15" w:rsidP="00564A92">
      <w:pPr>
        <w:pStyle w:val="af3"/>
        <w:ind w:firstLine="284"/>
        <w:jc w:val="both"/>
        <w:rPr>
          <w:rFonts w:ascii="Times New Roman" w:hAnsi="Times New Roman" w:cs="Times New Roman"/>
          <w:sz w:val="28"/>
          <w:szCs w:val="28"/>
        </w:rPr>
      </w:pPr>
      <w:r w:rsidRPr="00A21A15">
        <w:rPr>
          <w:rFonts w:ascii="Times New Roman" w:eastAsia="PF Square Sans Pro" w:hAnsi="Times New Roman" w:cs="Times New Roman"/>
          <w:b/>
          <w:i/>
          <w:color w:val="000000"/>
          <w:sz w:val="28"/>
          <w:szCs w:val="28"/>
        </w:rPr>
        <w:t>Мета:</w:t>
      </w:r>
      <w:r w:rsidRPr="00A21A15">
        <w:rPr>
          <w:rFonts w:ascii="Times New Roman" w:eastAsia="PF Square Sans Pro" w:hAnsi="Times New Roman" w:cs="Times New Roman"/>
          <w:color w:val="000000"/>
          <w:sz w:val="28"/>
          <w:szCs w:val="28"/>
        </w:rPr>
        <w:t xml:space="preserve"> </w:t>
      </w:r>
      <w:r w:rsidRPr="00564A92">
        <w:rPr>
          <w:rFonts w:ascii="Times New Roman" w:hAnsi="Times New Roman" w:cs="Times New Roman"/>
          <w:sz w:val="28"/>
          <w:szCs w:val="28"/>
        </w:rPr>
        <w:t>створити у закладах загальної середньої освіти ефективну систему виховання, яка забезпечує формування ідентичності та прийняття цінностей громадянина України і європейця, шляхом трансформації змісту навчання та зростання якості результатів; створення безпечного, ґрунтованого на довірі, демократичного, інклюзивного, розвивального та мотивуючого до навчання освітнього середовища; стимулювання творчо-пошукової та науково-дослідницької</w:t>
      </w:r>
      <w:r w:rsidRPr="00564A92">
        <w:rPr>
          <w:rFonts w:ascii="Times New Roman" w:hAnsi="Times New Roman" w:cs="Times New Roman"/>
          <w:sz w:val="28"/>
          <w:szCs w:val="28"/>
          <w:highlight w:val="white"/>
        </w:rPr>
        <w:t xml:space="preserve"> діяльності </w:t>
      </w:r>
      <w:r w:rsidRPr="00564A92">
        <w:rPr>
          <w:rFonts w:ascii="Times New Roman" w:hAnsi="Times New Roman" w:cs="Times New Roman"/>
          <w:sz w:val="28"/>
          <w:szCs w:val="28"/>
        </w:rPr>
        <w:t xml:space="preserve">учнів; забезпечення професійного розвитку педагогічних кадрів; узгодження освітньої інфраструктури з потребами в освітніх послугах; </w:t>
      </w:r>
      <w:proofErr w:type="spellStart"/>
      <w:r w:rsidRPr="00564A92">
        <w:rPr>
          <w:rFonts w:ascii="Times New Roman" w:hAnsi="Times New Roman" w:cs="Times New Roman"/>
          <w:sz w:val="28"/>
          <w:szCs w:val="28"/>
        </w:rPr>
        <w:t>цифровізації</w:t>
      </w:r>
      <w:proofErr w:type="spellEnd"/>
      <w:r w:rsidRPr="00564A92">
        <w:rPr>
          <w:rFonts w:ascii="Times New Roman" w:hAnsi="Times New Roman" w:cs="Times New Roman"/>
          <w:sz w:val="28"/>
          <w:szCs w:val="28"/>
        </w:rPr>
        <w:t xml:space="preserve"> освітнього процесу; підвищення ефективності управління та фінансування системи загальної середньої освіти.</w:t>
      </w:r>
    </w:p>
    <w:p w:rsidR="007B2650" w:rsidRDefault="007B2650">
      <w:pPr>
        <w:spacing w:after="0" w:line="240" w:lineRule="auto"/>
        <w:ind w:firstLine="284"/>
        <w:jc w:val="both"/>
        <w:rPr>
          <w:rFonts w:ascii="Times New Roman" w:eastAsia="PF Square Sans Pro" w:hAnsi="Times New Roman" w:cs="Times New Roman"/>
          <w:b/>
          <w:i/>
          <w:sz w:val="28"/>
          <w:szCs w:val="28"/>
        </w:rPr>
      </w:pPr>
    </w:p>
    <w:p w:rsidR="00AA4F08" w:rsidRPr="00A21A15" w:rsidRDefault="00A21A15">
      <w:pPr>
        <w:spacing w:after="0" w:line="240" w:lineRule="auto"/>
        <w:ind w:firstLine="284"/>
        <w:jc w:val="both"/>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Завдання:</w:t>
      </w:r>
    </w:p>
    <w:p w:rsidR="00AA4F08" w:rsidRPr="00A21A15" w:rsidRDefault="00A21A15" w:rsidP="00606085">
      <w:pPr>
        <w:numPr>
          <w:ilvl w:val="0"/>
          <w:numId w:val="1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Побудова системи виховання, зорієнтованої на формування ідентичності дитини на цінностях української політичної нації – складової європейської цивілізації.</w:t>
      </w:r>
    </w:p>
    <w:p w:rsidR="00AA4F08" w:rsidRPr="00A21A15" w:rsidRDefault="00A21A15" w:rsidP="00606085">
      <w:pPr>
        <w:numPr>
          <w:ilvl w:val="0"/>
          <w:numId w:val="1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Підтримувати розроблення та апробацію освітніх програм і навчальних курсів, що дозволяють ефективно реалізувати стандарти початкової та базової загальної освіти, відповідають запитам </w:t>
      </w:r>
      <w:r w:rsidRPr="00A21A15">
        <w:rPr>
          <w:rFonts w:ascii="Times New Roman" w:eastAsia="PF Square Sans Pro" w:hAnsi="Times New Roman" w:cs="Times New Roman"/>
          <w:color w:val="000000"/>
          <w:sz w:val="28"/>
          <w:szCs w:val="28"/>
          <w:shd w:val="clear" w:color="auto" w:fill="F4CCCC"/>
        </w:rPr>
        <w:t>і</w:t>
      </w:r>
      <w:r w:rsidRPr="00A21A15">
        <w:rPr>
          <w:rFonts w:ascii="Times New Roman" w:eastAsia="PF Square Sans Pro" w:hAnsi="Times New Roman" w:cs="Times New Roman"/>
          <w:color w:val="000000"/>
          <w:sz w:val="28"/>
          <w:szCs w:val="28"/>
        </w:rPr>
        <w:t xml:space="preserve"> потребам учнів і місцевих громад.</w:t>
      </w:r>
    </w:p>
    <w:p w:rsidR="00AA4F08" w:rsidRPr="00A21A15" w:rsidRDefault="00A21A15" w:rsidP="00606085">
      <w:pPr>
        <w:numPr>
          <w:ilvl w:val="0"/>
          <w:numId w:val="1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Організовувати різного роду змагання (олімпіади, конкурси, турніри тощо) між учасниками освітнього процесу з метою виявлення їхніх обдарувань, розвитку креативності та вольових якостей.</w:t>
      </w:r>
    </w:p>
    <w:p w:rsidR="00AA4F08" w:rsidRPr="00A21A15" w:rsidRDefault="00A21A15" w:rsidP="00606085">
      <w:pPr>
        <w:numPr>
          <w:ilvl w:val="0"/>
          <w:numId w:val="1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Впроваджувати інноваційні технології навчання, зокрема  дистанційне та змішане навчання. </w:t>
      </w:r>
    </w:p>
    <w:p w:rsidR="00AA4F08" w:rsidRPr="00A21A15" w:rsidRDefault="00A21A15" w:rsidP="00606085">
      <w:pPr>
        <w:numPr>
          <w:ilvl w:val="0"/>
          <w:numId w:val="1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Оберігати здоров’я учасників освітнього процесу шляхом урізноманітнення асортименту та оновлення рецептури харчування, створення умов для</w:t>
      </w:r>
      <w:r w:rsidR="00564A92">
        <w:rPr>
          <w:rFonts w:ascii="Times New Roman" w:eastAsia="PF Square Sans Pro" w:hAnsi="Times New Roman" w:cs="Times New Roman"/>
          <w:color w:val="000000"/>
          <w:sz w:val="28"/>
          <w:szCs w:val="28"/>
        </w:rPr>
        <w:t xml:space="preserve"> дотримання </w:t>
      </w:r>
      <w:r w:rsidRPr="00A21A15">
        <w:rPr>
          <w:rFonts w:ascii="Times New Roman" w:eastAsia="PF Square Sans Pro" w:hAnsi="Times New Roman" w:cs="Times New Roman"/>
          <w:color w:val="000000"/>
          <w:sz w:val="28"/>
          <w:szCs w:val="28"/>
        </w:rPr>
        <w:t>норм рухової активності та занять спортом, ін.</w:t>
      </w:r>
    </w:p>
    <w:p w:rsidR="00AA4F08" w:rsidRPr="00A21A15" w:rsidRDefault="00A21A15" w:rsidP="00606085">
      <w:pPr>
        <w:numPr>
          <w:ilvl w:val="0"/>
          <w:numId w:val="1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Підвищити 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p w:rsidR="00AA4F08" w:rsidRPr="00A21A15" w:rsidRDefault="00A21A15" w:rsidP="00606085">
      <w:pPr>
        <w:numPr>
          <w:ilvl w:val="0"/>
          <w:numId w:val="1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Підтримувати ініціативи, спрямовані на саморозвиток спільнот ЗЗСО, </w:t>
      </w:r>
      <w:proofErr w:type="spellStart"/>
      <w:r w:rsidRPr="00A21A15">
        <w:rPr>
          <w:rFonts w:ascii="Times New Roman" w:eastAsia="PF Square Sans Pro" w:hAnsi="Times New Roman" w:cs="Times New Roman"/>
          <w:color w:val="000000"/>
          <w:sz w:val="28"/>
          <w:szCs w:val="28"/>
        </w:rPr>
        <w:t>самооцінювання</w:t>
      </w:r>
      <w:proofErr w:type="spellEnd"/>
      <w:r w:rsidRPr="00A21A15">
        <w:rPr>
          <w:rFonts w:ascii="Times New Roman" w:eastAsia="PF Square Sans Pro" w:hAnsi="Times New Roman" w:cs="Times New Roman"/>
          <w:color w:val="000000"/>
          <w:sz w:val="28"/>
          <w:szCs w:val="28"/>
        </w:rPr>
        <w:t xml:space="preserve"> якості та ефективності освітнього процесу.</w:t>
      </w:r>
    </w:p>
    <w:p w:rsidR="00AA4F08" w:rsidRPr="00A21A15" w:rsidRDefault="00A21A15" w:rsidP="00606085">
      <w:pPr>
        <w:numPr>
          <w:ilvl w:val="0"/>
          <w:numId w:val="1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Змоделювати і запровадити систему науково-педагогічної підтримки педагогічних кадрів ЗЗСО через центри професійного розвитку, заклади післядипломної освіти, організовані громадськими об’єднаннями курси перепідготовки та/або підвищення кваліфікації і т. ін.</w:t>
      </w:r>
    </w:p>
    <w:p w:rsidR="00AA4F08" w:rsidRPr="00A21A15" w:rsidRDefault="00A21A15" w:rsidP="00606085">
      <w:pPr>
        <w:numPr>
          <w:ilvl w:val="0"/>
          <w:numId w:val="1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Стимулювати професійне зростання педагогічних працівників через систему сертифікації, вдосконалення критеріїв і процедур атестації, проведення конкурсів фахової майстерності тощо.  </w:t>
      </w:r>
    </w:p>
    <w:p w:rsidR="007B2650" w:rsidRPr="007B2650" w:rsidRDefault="00A21A15" w:rsidP="00606085">
      <w:pPr>
        <w:numPr>
          <w:ilvl w:val="0"/>
          <w:numId w:val="1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Модернізувати мережу ЗЗСО територіальних громад області, </w:t>
      </w:r>
    </w:p>
    <w:p w:rsidR="00AA4F08" w:rsidRPr="00A21A15" w:rsidRDefault="00A21A15">
      <w:pPr>
        <w:spacing w:after="0" w:line="240" w:lineRule="auto"/>
        <w:ind w:firstLine="284"/>
        <w:jc w:val="both"/>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Пріоритети:</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Підтримувати розроблення та апробацію освітніх програм і навчальних курсів, що дозволяють ефективно реалізувати стандарти початкової та базової загальної освіти, відповідають запитам і потребам учнів і місцевих громад.</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Стимулювати наповнення варіативної складової освітніх програм корисним для особистісного розвитку регіональним освітнім контентом (факультативами, курсами за вибором тощо).</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Стимулювати ініціативи з розроблення змісту </w:t>
      </w:r>
      <w:proofErr w:type="spellStart"/>
      <w:r w:rsidRPr="00A21A15">
        <w:rPr>
          <w:rFonts w:ascii="Times New Roman" w:eastAsia="PF Square Sans Pro" w:hAnsi="Times New Roman" w:cs="Times New Roman"/>
          <w:color w:val="000000"/>
          <w:sz w:val="28"/>
          <w:szCs w:val="28"/>
        </w:rPr>
        <w:t>допрофільної</w:t>
      </w:r>
      <w:proofErr w:type="spellEnd"/>
      <w:r w:rsidRPr="00A21A15">
        <w:rPr>
          <w:rFonts w:ascii="Times New Roman" w:eastAsia="PF Square Sans Pro" w:hAnsi="Times New Roman" w:cs="Times New Roman"/>
          <w:color w:val="000000"/>
          <w:sz w:val="28"/>
          <w:szCs w:val="28"/>
        </w:rPr>
        <w:t xml:space="preserve"> підготовки та профільного навчання шкільної молоді.</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Підвищити 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Впроваджувати інноваційні технології навчання, зокрема</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в організації дистанційного та змішаного навчання. </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Стабільно нарощувати результативність засвоєння змісту початкової, базової та повної середньої освіти у межах Державних освітніх стандартів (за результатами ЗНО та іншими показниками).</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Знизити диференціацію закладів освіти</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за результативністю освітнього процесу залежно від їх типу (академічний чи професійний ліцей) та місця розташування (село/місто).</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Підвищити </w:t>
      </w:r>
      <w:proofErr w:type="spellStart"/>
      <w:r w:rsidRPr="00A21A15">
        <w:rPr>
          <w:rFonts w:ascii="Times New Roman" w:eastAsia="PF Square Sans Pro" w:hAnsi="Times New Roman" w:cs="Times New Roman"/>
          <w:color w:val="000000"/>
          <w:sz w:val="28"/>
          <w:szCs w:val="28"/>
        </w:rPr>
        <w:t>енергоефективність</w:t>
      </w:r>
      <w:proofErr w:type="spellEnd"/>
      <w:r w:rsidRPr="00A21A15">
        <w:rPr>
          <w:rFonts w:ascii="Times New Roman" w:eastAsia="PF Square Sans Pro" w:hAnsi="Times New Roman" w:cs="Times New Roman"/>
          <w:color w:val="000000"/>
          <w:sz w:val="28"/>
          <w:szCs w:val="28"/>
        </w:rPr>
        <w:t xml:space="preserve"> будівель ЗЗСО, будувати, реконструювати та ремонтувати  такі будівлі з урахуванням принципів універсального дизайну. </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Модернізувати предметно-просторове оточення учнів відповідно до рекомендацій про перехід до нової української школи. </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Забезпечити ЗЗСО сучасним комп’ютерним обладнанням і широкосмуговим </w:t>
      </w:r>
      <w:proofErr w:type="spellStart"/>
      <w:r w:rsidRPr="00A21A15">
        <w:rPr>
          <w:rFonts w:ascii="Times New Roman" w:eastAsia="PF Square Sans Pro" w:hAnsi="Times New Roman" w:cs="Times New Roman"/>
          <w:color w:val="000000"/>
          <w:sz w:val="28"/>
          <w:szCs w:val="28"/>
        </w:rPr>
        <w:t>інтернетом</w:t>
      </w:r>
      <w:proofErr w:type="spellEnd"/>
      <w:r w:rsidRPr="00A21A15">
        <w:rPr>
          <w:rFonts w:ascii="Times New Roman" w:eastAsia="PF Square Sans Pro" w:hAnsi="Times New Roman" w:cs="Times New Roman"/>
          <w:color w:val="000000"/>
          <w:sz w:val="28"/>
          <w:szCs w:val="28"/>
        </w:rPr>
        <w:t>. Підтримувати розробку закладами власних інформаційних освітніх середовищ з використанням платформи дистанційного навчання.</w:t>
      </w:r>
    </w:p>
    <w:p w:rsidR="00AA4F08" w:rsidRPr="00A21A15" w:rsidRDefault="00AF3A2A"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Pr>
          <w:rFonts w:ascii="Times New Roman" w:eastAsia="PF Square Sans Pro" w:hAnsi="Times New Roman" w:cs="Times New Roman"/>
          <w:color w:val="000000"/>
          <w:sz w:val="28"/>
          <w:szCs w:val="28"/>
        </w:rPr>
        <w:t>М</w:t>
      </w:r>
      <w:r w:rsidR="00A21A15" w:rsidRPr="00A21A15">
        <w:rPr>
          <w:rFonts w:ascii="Times New Roman" w:eastAsia="PF Square Sans Pro" w:hAnsi="Times New Roman" w:cs="Times New Roman"/>
          <w:color w:val="000000"/>
          <w:sz w:val="28"/>
          <w:szCs w:val="28"/>
        </w:rPr>
        <w:t>одерніз</w:t>
      </w:r>
      <w:r>
        <w:rPr>
          <w:rFonts w:ascii="Times New Roman" w:eastAsia="PF Square Sans Pro" w:hAnsi="Times New Roman" w:cs="Times New Roman"/>
          <w:color w:val="000000"/>
          <w:sz w:val="28"/>
          <w:szCs w:val="28"/>
        </w:rPr>
        <w:t>увати</w:t>
      </w:r>
      <w:r w:rsidR="007B2650">
        <w:rPr>
          <w:rFonts w:ascii="Times New Roman" w:eastAsia="PF Square Sans Pro" w:hAnsi="Times New Roman" w:cs="Times New Roman"/>
          <w:color w:val="000000"/>
          <w:sz w:val="28"/>
          <w:szCs w:val="28"/>
        </w:rPr>
        <w:t xml:space="preserve"> харчоблок</w:t>
      </w:r>
      <w:r>
        <w:rPr>
          <w:rFonts w:ascii="Times New Roman" w:eastAsia="PF Square Sans Pro" w:hAnsi="Times New Roman" w:cs="Times New Roman"/>
          <w:color w:val="000000"/>
          <w:sz w:val="28"/>
          <w:szCs w:val="28"/>
        </w:rPr>
        <w:t>и</w:t>
      </w:r>
      <w:r w:rsidR="00A21A15" w:rsidRPr="00A21A15">
        <w:rPr>
          <w:rFonts w:ascii="Times New Roman" w:eastAsia="PF Square Sans Pro" w:hAnsi="Times New Roman" w:cs="Times New Roman"/>
          <w:color w:val="000000"/>
          <w:sz w:val="28"/>
          <w:szCs w:val="28"/>
        </w:rPr>
        <w:t>, урізноманітн</w:t>
      </w:r>
      <w:r w:rsidR="00A21A15" w:rsidRPr="00A21A15">
        <w:rPr>
          <w:rFonts w:ascii="Times New Roman" w:eastAsia="PF Square Sans Pro" w:hAnsi="Times New Roman" w:cs="Times New Roman"/>
          <w:sz w:val="28"/>
          <w:szCs w:val="28"/>
        </w:rPr>
        <w:t>ити</w:t>
      </w:r>
      <w:r w:rsidR="00A21A15" w:rsidRPr="00A21A15">
        <w:rPr>
          <w:rFonts w:ascii="Times New Roman" w:eastAsia="PF Square Sans Pro" w:hAnsi="Times New Roman" w:cs="Times New Roman"/>
          <w:color w:val="000000"/>
          <w:sz w:val="28"/>
          <w:szCs w:val="28"/>
        </w:rPr>
        <w:t xml:space="preserve"> асортимент та онов</w:t>
      </w:r>
      <w:r w:rsidR="00A21A15" w:rsidRPr="00A21A15">
        <w:rPr>
          <w:rFonts w:ascii="Times New Roman" w:eastAsia="PF Square Sans Pro" w:hAnsi="Times New Roman" w:cs="Times New Roman"/>
          <w:sz w:val="28"/>
          <w:szCs w:val="28"/>
        </w:rPr>
        <w:t xml:space="preserve">ити </w:t>
      </w:r>
      <w:r w:rsidR="00A21A15" w:rsidRPr="00A21A15">
        <w:rPr>
          <w:rFonts w:ascii="Times New Roman" w:eastAsia="PF Square Sans Pro" w:hAnsi="Times New Roman" w:cs="Times New Roman"/>
          <w:color w:val="000000"/>
          <w:sz w:val="28"/>
          <w:szCs w:val="28"/>
        </w:rPr>
        <w:t>рецептур</w:t>
      </w:r>
      <w:r w:rsidR="00A21A15" w:rsidRPr="00A21A15">
        <w:rPr>
          <w:rFonts w:ascii="Times New Roman" w:eastAsia="PF Square Sans Pro" w:hAnsi="Times New Roman" w:cs="Times New Roman"/>
          <w:sz w:val="28"/>
          <w:szCs w:val="28"/>
        </w:rPr>
        <w:t>у</w:t>
      </w:r>
      <w:r w:rsidR="00A21A15" w:rsidRPr="00A21A15">
        <w:rPr>
          <w:rFonts w:ascii="Times New Roman" w:eastAsia="PF Square Sans Pro" w:hAnsi="Times New Roman" w:cs="Times New Roman"/>
          <w:color w:val="000000"/>
          <w:sz w:val="28"/>
          <w:szCs w:val="28"/>
        </w:rPr>
        <w:t xml:space="preserve"> харчування, </w:t>
      </w:r>
      <w:r w:rsidR="00A21A15" w:rsidRPr="00A21A15">
        <w:rPr>
          <w:rFonts w:ascii="Times New Roman" w:eastAsia="PF Square Sans Pro" w:hAnsi="Times New Roman" w:cs="Times New Roman"/>
          <w:sz w:val="28"/>
          <w:szCs w:val="28"/>
        </w:rPr>
        <w:t xml:space="preserve">створити умови </w:t>
      </w:r>
      <w:r w:rsidR="00A21A15" w:rsidRPr="00A21A15">
        <w:rPr>
          <w:rFonts w:ascii="Times New Roman" w:eastAsia="PF Square Sans Pro" w:hAnsi="Times New Roman" w:cs="Times New Roman"/>
          <w:sz w:val="28"/>
          <w:szCs w:val="28"/>
          <w:highlight w:val="white"/>
        </w:rPr>
        <w:t>для д</w:t>
      </w:r>
      <w:r w:rsidR="00A21A15" w:rsidRPr="00A21A15">
        <w:rPr>
          <w:rFonts w:ascii="Times New Roman" w:eastAsia="PF Square Sans Pro" w:hAnsi="Times New Roman" w:cs="Times New Roman"/>
          <w:color w:val="000000"/>
          <w:sz w:val="28"/>
          <w:szCs w:val="28"/>
        </w:rPr>
        <w:t>одержання норм рухової активності та занять спортом, ін..</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Широко використовувати в освітньому процесі нові </w:t>
      </w:r>
      <w:proofErr w:type="spellStart"/>
      <w:r w:rsidRPr="00A21A15">
        <w:rPr>
          <w:rFonts w:ascii="Times New Roman" w:eastAsia="PF Square Sans Pro" w:hAnsi="Times New Roman" w:cs="Times New Roman"/>
          <w:color w:val="000000"/>
          <w:sz w:val="28"/>
          <w:szCs w:val="28"/>
        </w:rPr>
        <w:t>ІТ-технології</w:t>
      </w:r>
      <w:proofErr w:type="spellEnd"/>
      <w:r w:rsidRPr="00A21A15">
        <w:rPr>
          <w:rFonts w:ascii="Times New Roman" w:eastAsia="PF Square Sans Pro" w:hAnsi="Times New Roman" w:cs="Times New Roman"/>
          <w:color w:val="000000"/>
          <w:sz w:val="28"/>
          <w:szCs w:val="28"/>
        </w:rPr>
        <w:t>, мультимедійні засоби навчання, лабораторну базу для вивчення предметів природничо-математичного циклу.</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Організовувати різного роду змагання (олімпіади, конкурси, турніри) між учасниками освітнього процесу з метою виявлення їхніх обдарувань, розвитку креативності та вольових якостей.</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Стимулювати науково-пізнавальну, пошуково-дослідницьку діяльність учасників освітнього процесу для підвищення у них мотивації до навчання, розвитку творчого і критичного мислення.</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Підтримувати ініціативи, спрямовані на саморозвиток спільнот ЗЗСО, </w:t>
      </w:r>
      <w:proofErr w:type="spellStart"/>
      <w:r w:rsidRPr="00A21A15">
        <w:rPr>
          <w:rFonts w:ascii="Times New Roman" w:eastAsia="PF Square Sans Pro" w:hAnsi="Times New Roman" w:cs="Times New Roman"/>
          <w:color w:val="000000"/>
          <w:sz w:val="28"/>
          <w:szCs w:val="28"/>
        </w:rPr>
        <w:t>самооцінювання</w:t>
      </w:r>
      <w:proofErr w:type="spellEnd"/>
      <w:r w:rsidRPr="00A21A15">
        <w:rPr>
          <w:rFonts w:ascii="Times New Roman" w:eastAsia="PF Square Sans Pro" w:hAnsi="Times New Roman" w:cs="Times New Roman"/>
          <w:color w:val="000000"/>
          <w:sz w:val="28"/>
          <w:szCs w:val="28"/>
        </w:rPr>
        <w:t xml:space="preserve"> якості та ефективності освітнього процесу.</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Розвивати інклюзивну форму навчання, створювати спеціальні (</w:t>
      </w:r>
      <w:proofErr w:type="spellStart"/>
      <w:r w:rsidRPr="00A21A15">
        <w:rPr>
          <w:rFonts w:ascii="Times New Roman" w:eastAsia="PF Square Sans Pro" w:hAnsi="Times New Roman" w:cs="Times New Roman"/>
          <w:color w:val="000000"/>
          <w:sz w:val="28"/>
          <w:szCs w:val="28"/>
        </w:rPr>
        <w:t>корекційні</w:t>
      </w:r>
      <w:proofErr w:type="spellEnd"/>
      <w:r w:rsidRPr="00A21A15">
        <w:rPr>
          <w:rFonts w:ascii="Times New Roman" w:eastAsia="PF Square Sans Pro" w:hAnsi="Times New Roman" w:cs="Times New Roman"/>
          <w:color w:val="000000"/>
          <w:sz w:val="28"/>
          <w:szCs w:val="28"/>
        </w:rPr>
        <w:t>) класи при ЗЗСО й т. ін..</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Змоделювати і запровадити систему науково-педагогічної підтримки педагогічних кадрів ЗЗСО через центри професійного розвитку, заклади післядипломної освіти, організовані громадськими об’єднаннями курси перепідготовки та/або підвищення кваліфікації і т. ін.</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Модернізувати мережу ЗЗСО територіальних громад області, </w:t>
      </w:r>
    </w:p>
    <w:p w:rsidR="00AA4F08" w:rsidRPr="00A21A15" w:rsidRDefault="00A21A15" w:rsidP="00606085">
      <w:pPr>
        <w:numPr>
          <w:ilvl w:val="0"/>
          <w:numId w:val="26"/>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Стимулювати професійне зростання педагогічних працівників через систему сертифікації, вдосконалення критеріїв і процедур атестації, проведення конкурсів фахової майстерності тощо.  </w:t>
      </w:r>
    </w:p>
    <w:p w:rsidR="00AA4F08" w:rsidRDefault="00A21A15" w:rsidP="00606085">
      <w:pPr>
        <w:widowControl w:val="0"/>
        <w:numPr>
          <w:ilvl w:val="0"/>
          <w:numId w:val="26"/>
        </w:numPr>
        <w:pBdr>
          <w:top w:val="nil"/>
          <w:left w:val="nil"/>
          <w:bottom w:val="nil"/>
          <w:right w:val="nil"/>
          <w:between w:val="nil"/>
        </w:pBdr>
        <w:spacing w:after="12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Розвивати професійні цифрові компетентності педагогічних працівників. Стимулювати педагогів до створення/ використання електронного НМК викладання навчального предмету (дисципліни) з використанням </w:t>
      </w:r>
      <w:proofErr w:type="spellStart"/>
      <w:r w:rsidRPr="00A21A15">
        <w:rPr>
          <w:rFonts w:ascii="Times New Roman" w:eastAsia="PF Square Sans Pro" w:hAnsi="Times New Roman" w:cs="Times New Roman"/>
          <w:color w:val="000000"/>
          <w:sz w:val="28"/>
          <w:szCs w:val="28"/>
        </w:rPr>
        <w:t>інтернет-сервісів</w:t>
      </w:r>
      <w:proofErr w:type="spellEnd"/>
      <w:r w:rsidRPr="00A21A15">
        <w:rPr>
          <w:rFonts w:ascii="Times New Roman" w:eastAsia="PF Square Sans Pro" w:hAnsi="Times New Roman" w:cs="Times New Roman"/>
          <w:color w:val="000000"/>
          <w:sz w:val="28"/>
          <w:szCs w:val="28"/>
        </w:rPr>
        <w:t xml:space="preserve"> та платформ дистанційного навчання. </w:t>
      </w:r>
    </w:p>
    <w:p w:rsidR="007B2650" w:rsidRPr="00A21A15" w:rsidRDefault="007B2650" w:rsidP="007B2650">
      <w:pPr>
        <w:widowControl w:val="0"/>
        <w:pBdr>
          <w:top w:val="nil"/>
          <w:left w:val="nil"/>
          <w:bottom w:val="nil"/>
          <w:right w:val="nil"/>
          <w:between w:val="nil"/>
        </w:pBdr>
        <w:spacing w:after="120" w:line="240" w:lineRule="auto"/>
        <w:ind w:left="1134"/>
        <w:jc w:val="both"/>
        <w:rPr>
          <w:rFonts w:ascii="Times New Roman" w:eastAsia="PF Square Sans Pro" w:hAnsi="Times New Roman" w:cs="Times New Roman"/>
          <w:color w:val="000000"/>
          <w:sz w:val="28"/>
          <w:szCs w:val="28"/>
        </w:rPr>
      </w:pPr>
    </w:p>
    <w:p w:rsidR="00AA4F08" w:rsidRPr="00A21A15" w:rsidRDefault="00A21A15" w:rsidP="007B2650">
      <w:pPr>
        <w:shd w:val="clear" w:color="auto" w:fill="FFFFFF"/>
        <w:spacing w:after="0" w:line="240" w:lineRule="auto"/>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Спеціальна і спеціалізована освіта</w:t>
      </w:r>
    </w:p>
    <w:p w:rsidR="00AA4F08" w:rsidRPr="00A21A15" w:rsidRDefault="00A21A15">
      <w:pPr>
        <w:widowControl w:val="0"/>
        <w:pBdr>
          <w:top w:val="nil"/>
          <w:left w:val="nil"/>
          <w:bottom w:val="nil"/>
          <w:right w:val="nil"/>
          <w:between w:val="nil"/>
        </w:pBdr>
        <w:spacing w:after="0" w:line="240" w:lineRule="auto"/>
        <w:ind w:firstLine="284"/>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b/>
          <w:i/>
          <w:color w:val="000000"/>
          <w:sz w:val="28"/>
          <w:szCs w:val="28"/>
        </w:rPr>
        <w:t>Мета:</w:t>
      </w:r>
      <w:r w:rsidRPr="00A21A15">
        <w:rPr>
          <w:rFonts w:ascii="Times New Roman" w:eastAsia="PF Square Sans Pro" w:hAnsi="Times New Roman" w:cs="Times New Roman"/>
          <w:color w:val="000000"/>
          <w:sz w:val="28"/>
          <w:szCs w:val="28"/>
        </w:rPr>
        <w:t xml:space="preserve"> забезпечити дітям із особливими освітніми потребами набуття загальної освіти,  </w:t>
      </w:r>
      <w:proofErr w:type="spellStart"/>
      <w:r w:rsidRPr="00A21A15">
        <w:rPr>
          <w:rFonts w:ascii="Times New Roman" w:eastAsia="PF Square Sans Pro" w:hAnsi="Times New Roman" w:cs="Times New Roman"/>
          <w:color w:val="000000"/>
          <w:sz w:val="28"/>
          <w:szCs w:val="28"/>
        </w:rPr>
        <w:t>реабілітаційно-корекційну</w:t>
      </w:r>
      <w:proofErr w:type="spellEnd"/>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і медичну допомогу або/і розвиток </w:t>
      </w:r>
      <w:proofErr w:type="spellStart"/>
      <w:r w:rsidRPr="00A21A15">
        <w:rPr>
          <w:rFonts w:ascii="Times New Roman" w:eastAsia="PF Square Sans Pro" w:hAnsi="Times New Roman" w:cs="Times New Roman"/>
          <w:color w:val="000000"/>
          <w:sz w:val="28"/>
          <w:szCs w:val="28"/>
        </w:rPr>
        <w:t>ранньо</w:t>
      </w:r>
      <w:proofErr w:type="spellEnd"/>
      <w:r w:rsidRPr="00A21A15">
        <w:rPr>
          <w:rFonts w:ascii="Times New Roman" w:eastAsia="PF Square Sans Pro" w:hAnsi="Times New Roman" w:cs="Times New Roman"/>
          <w:color w:val="000000"/>
          <w:sz w:val="28"/>
          <w:szCs w:val="28"/>
        </w:rPr>
        <w:t xml:space="preserve"> виявлених індивідуальних здібностей шляхом створення у спеціальних та спеціалізованих ЗЗСО безпечного, ґрунтованого на довірі, мотивуючого до навчання освітнього середовища розроблення </w:t>
      </w:r>
      <w:proofErr w:type="spellStart"/>
      <w:r w:rsidRPr="00A21A15">
        <w:rPr>
          <w:rFonts w:ascii="Times New Roman" w:eastAsia="PF Square Sans Pro" w:hAnsi="Times New Roman" w:cs="Times New Roman"/>
          <w:color w:val="000000"/>
          <w:sz w:val="28"/>
          <w:szCs w:val="28"/>
        </w:rPr>
        <w:t>особистісно</w:t>
      </w:r>
      <w:proofErr w:type="spellEnd"/>
      <w:r w:rsidRPr="00A21A15">
        <w:rPr>
          <w:rFonts w:ascii="Times New Roman" w:eastAsia="PF Square Sans Pro" w:hAnsi="Times New Roman" w:cs="Times New Roman"/>
          <w:color w:val="000000"/>
          <w:sz w:val="28"/>
          <w:szCs w:val="28"/>
        </w:rPr>
        <w:t xml:space="preserve"> орієнтованих освітніх програм, забезпечення професійного розвитку педагогічних кадрів, підвищення ефективності управління та фінансування освіти.</w:t>
      </w:r>
    </w:p>
    <w:p w:rsidR="00AA4F08" w:rsidRPr="00A21A15" w:rsidRDefault="00A21A15">
      <w:pPr>
        <w:widowControl w:val="0"/>
        <w:pBdr>
          <w:top w:val="nil"/>
          <w:left w:val="nil"/>
          <w:bottom w:val="nil"/>
          <w:right w:val="nil"/>
          <w:between w:val="nil"/>
        </w:pBdr>
        <w:spacing w:after="0" w:line="240" w:lineRule="auto"/>
        <w:ind w:firstLine="284"/>
        <w:jc w:val="both"/>
        <w:rPr>
          <w:rFonts w:ascii="Times New Roman" w:eastAsia="PF Square Sans Pro" w:hAnsi="Times New Roman" w:cs="Times New Roman"/>
          <w:i/>
          <w:color w:val="000000"/>
          <w:sz w:val="28"/>
          <w:szCs w:val="28"/>
        </w:rPr>
      </w:pPr>
      <w:r w:rsidRPr="00A21A15">
        <w:rPr>
          <w:rFonts w:ascii="Times New Roman" w:eastAsia="PF Square Sans Pro" w:hAnsi="Times New Roman" w:cs="Times New Roman"/>
          <w:b/>
          <w:i/>
          <w:color w:val="000000"/>
          <w:sz w:val="28"/>
          <w:szCs w:val="28"/>
        </w:rPr>
        <w:t>Завдання:</w:t>
      </w:r>
      <w:r w:rsidRPr="00A21A15">
        <w:rPr>
          <w:rFonts w:ascii="Times New Roman" w:eastAsia="PF Square Sans Pro" w:hAnsi="Times New Roman" w:cs="Times New Roman"/>
          <w:i/>
          <w:color w:val="000000"/>
          <w:sz w:val="28"/>
          <w:szCs w:val="28"/>
        </w:rPr>
        <w:t xml:space="preserve"> </w:t>
      </w:r>
    </w:p>
    <w:p w:rsidR="00AA4F08" w:rsidRPr="00A21A15" w:rsidRDefault="00A21A15" w:rsidP="00606085">
      <w:pPr>
        <w:widowControl w:val="0"/>
        <w:numPr>
          <w:ilvl w:val="0"/>
          <w:numId w:val="14"/>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Підвищити 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p w:rsidR="00AA4F08" w:rsidRPr="00A21A15" w:rsidRDefault="00A21A15" w:rsidP="00606085">
      <w:pPr>
        <w:widowControl w:val="0"/>
        <w:numPr>
          <w:ilvl w:val="0"/>
          <w:numId w:val="14"/>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Підтримувати ініціативи з розроблення змісту </w:t>
      </w:r>
      <w:proofErr w:type="spellStart"/>
      <w:r w:rsidRPr="00A21A15">
        <w:rPr>
          <w:rFonts w:ascii="Times New Roman" w:eastAsia="PF Square Sans Pro" w:hAnsi="Times New Roman" w:cs="Times New Roman"/>
          <w:color w:val="000000"/>
          <w:sz w:val="28"/>
          <w:szCs w:val="28"/>
        </w:rPr>
        <w:t>допрофільної</w:t>
      </w:r>
      <w:proofErr w:type="spellEnd"/>
      <w:r w:rsidRPr="00A21A15">
        <w:rPr>
          <w:rFonts w:ascii="Times New Roman" w:eastAsia="PF Square Sans Pro" w:hAnsi="Times New Roman" w:cs="Times New Roman"/>
          <w:color w:val="000000"/>
          <w:sz w:val="28"/>
          <w:szCs w:val="28"/>
        </w:rPr>
        <w:t xml:space="preserve"> підготовки та профільного навчання, забезпечення інклюзивного професійного (професійно-технічного) навчання у спеціальних та спеціалізованих ЗЗСО. </w:t>
      </w:r>
    </w:p>
    <w:p w:rsidR="00AA4F08" w:rsidRPr="00A21A15" w:rsidRDefault="00A21A15" w:rsidP="00606085">
      <w:pPr>
        <w:widowControl w:val="0"/>
        <w:numPr>
          <w:ilvl w:val="0"/>
          <w:numId w:val="14"/>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Посилювати спроможність закладів освіти </w:t>
      </w:r>
      <w:proofErr w:type="spellStart"/>
      <w:r w:rsidRPr="00A21A15">
        <w:rPr>
          <w:rFonts w:ascii="Times New Roman" w:eastAsia="PF Square Sans Pro" w:hAnsi="Times New Roman" w:cs="Times New Roman"/>
          <w:color w:val="000000"/>
          <w:sz w:val="28"/>
          <w:szCs w:val="28"/>
        </w:rPr>
        <w:t>компенсуючого</w:t>
      </w:r>
      <w:proofErr w:type="spellEnd"/>
      <w:r w:rsidRPr="00A21A15">
        <w:rPr>
          <w:rFonts w:ascii="Times New Roman" w:eastAsia="PF Square Sans Pro" w:hAnsi="Times New Roman" w:cs="Times New Roman"/>
          <w:color w:val="000000"/>
          <w:sz w:val="28"/>
          <w:szCs w:val="28"/>
        </w:rPr>
        <w:t xml:space="preserve"> типу (спеціальних і санаторних), зокрема покращувати адаптацію  будівель та матеріально-технічної і навчальної бази до потреб користувачів освітніх послуг, модернізувати предметно-просторове оточення,  урізноманітнити асортимент та оновити рецептуру харчування тощо.</w:t>
      </w:r>
    </w:p>
    <w:p w:rsidR="00AA4F08" w:rsidRPr="00A21A15" w:rsidRDefault="00A21A15" w:rsidP="00606085">
      <w:pPr>
        <w:widowControl w:val="0"/>
        <w:numPr>
          <w:ilvl w:val="0"/>
          <w:numId w:val="14"/>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Забезпечити саморозвиток освітніх спільнот, </w:t>
      </w:r>
      <w:proofErr w:type="spellStart"/>
      <w:r w:rsidRPr="00A21A15">
        <w:rPr>
          <w:rFonts w:ascii="Times New Roman" w:eastAsia="PF Square Sans Pro" w:hAnsi="Times New Roman" w:cs="Times New Roman"/>
          <w:color w:val="000000"/>
          <w:sz w:val="28"/>
          <w:szCs w:val="28"/>
        </w:rPr>
        <w:t>самооцінювання</w:t>
      </w:r>
      <w:proofErr w:type="spellEnd"/>
      <w:r w:rsidRPr="00A21A15">
        <w:rPr>
          <w:rFonts w:ascii="Times New Roman" w:eastAsia="PF Square Sans Pro" w:hAnsi="Times New Roman" w:cs="Times New Roman"/>
          <w:color w:val="000000"/>
          <w:sz w:val="28"/>
          <w:szCs w:val="28"/>
        </w:rPr>
        <w:t xml:space="preserve"> якості та ефективності освітнього процесу.</w:t>
      </w:r>
    </w:p>
    <w:p w:rsidR="00AA4F08" w:rsidRPr="00A21A15" w:rsidRDefault="00A21A15">
      <w:pPr>
        <w:spacing w:after="0" w:line="240" w:lineRule="auto"/>
        <w:ind w:left="284"/>
        <w:jc w:val="both"/>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 xml:space="preserve">Пріоритети: </w:t>
      </w:r>
    </w:p>
    <w:p w:rsidR="00AA4F08" w:rsidRPr="00A21A15" w:rsidRDefault="00A21A15" w:rsidP="00606085">
      <w:pPr>
        <w:numPr>
          <w:ilvl w:val="0"/>
          <w:numId w:val="17"/>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Розробити освітні програми, що дозволяють ефективно реалізувати стандарти освіти, відповідаючи водночас здібностям та можливостям, запитам і потребам споживачів освітніх послуг.</w:t>
      </w:r>
    </w:p>
    <w:p w:rsidR="00AA4F08" w:rsidRPr="00A21A15" w:rsidRDefault="00A21A15" w:rsidP="00606085">
      <w:pPr>
        <w:numPr>
          <w:ilvl w:val="0"/>
          <w:numId w:val="17"/>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 xml:space="preserve">Підтримувати ініціативи з розроблення змісту </w:t>
      </w:r>
      <w:proofErr w:type="spellStart"/>
      <w:r w:rsidRPr="00A21A15">
        <w:rPr>
          <w:rFonts w:ascii="Times New Roman" w:eastAsia="PF Square Sans Pro" w:hAnsi="Times New Roman" w:cs="Times New Roman"/>
          <w:color w:val="000000"/>
          <w:sz w:val="28"/>
          <w:szCs w:val="28"/>
        </w:rPr>
        <w:t>допрофільної</w:t>
      </w:r>
      <w:proofErr w:type="spellEnd"/>
      <w:r w:rsidRPr="00A21A15">
        <w:rPr>
          <w:rFonts w:ascii="Times New Roman" w:eastAsia="PF Square Sans Pro" w:hAnsi="Times New Roman" w:cs="Times New Roman"/>
          <w:color w:val="000000"/>
          <w:sz w:val="28"/>
          <w:szCs w:val="28"/>
        </w:rPr>
        <w:t xml:space="preserve"> підготовки та профільного навчання, забезпечення інклюзивного професійного (професійно-технічного) навчання у спеціальних та спеціалізованих ЗЗСО.</w:t>
      </w:r>
      <w:r w:rsidRPr="00A21A15">
        <w:rPr>
          <w:rFonts w:ascii="Times New Roman" w:eastAsia="PF Square Sans Pro" w:hAnsi="Times New Roman" w:cs="Times New Roman"/>
          <w:color w:val="000000"/>
          <w:sz w:val="28"/>
          <w:szCs w:val="28"/>
          <w:highlight w:val="white"/>
        </w:rPr>
        <w:t xml:space="preserve"> </w:t>
      </w:r>
    </w:p>
    <w:p w:rsidR="00AA4F08" w:rsidRPr="00A21A15" w:rsidRDefault="00A21A15" w:rsidP="00606085">
      <w:pPr>
        <w:numPr>
          <w:ilvl w:val="0"/>
          <w:numId w:val="17"/>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Підвищити 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p w:rsidR="00AA4F08" w:rsidRPr="00A21A15" w:rsidRDefault="00A21A15" w:rsidP="00606085">
      <w:pPr>
        <w:numPr>
          <w:ilvl w:val="0"/>
          <w:numId w:val="17"/>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highlight w:val="white"/>
        </w:rPr>
        <w:t>Посилювати спроможність</w:t>
      </w:r>
      <w:r w:rsidRPr="00A21A15">
        <w:rPr>
          <w:rFonts w:ascii="Times New Roman" w:eastAsia="Cambria" w:hAnsi="Times New Roman" w:cs="Times New Roman"/>
          <w:color w:val="000000"/>
          <w:sz w:val="28"/>
          <w:szCs w:val="28"/>
          <w:highlight w:val="white"/>
        </w:rPr>
        <w:t> </w:t>
      </w:r>
      <w:r w:rsidRPr="00A21A15">
        <w:rPr>
          <w:rFonts w:ascii="Times New Roman" w:eastAsia="PF Square Sans Pro" w:hAnsi="Times New Roman" w:cs="Times New Roman"/>
          <w:color w:val="000000"/>
          <w:sz w:val="28"/>
          <w:szCs w:val="28"/>
          <w:highlight w:val="white"/>
        </w:rPr>
        <w:t xml:space="preserve"> закладів освіти </w:t>
      </w:r>
      <w:proofErr w:type="spellStart"/>
      <w:r w:rsidRPr="00A21A15">
        <w:rPr>
          <w:rFonts w:ascii="Times New Roman" w:eastAsia="PF Square Sans Pro" w:hAnsi="Times New Roman" w:cs="Times New Roman"/>
          <w:color w:val="000000"/>
          <w:sz w:val="28"/>
          <w:szCs w:val="28"/>
          <w:highlight w:val="white"/>
        </w:rPr>
        <w:t>компенсуючого</w:t>
      </w:r>
      <w:proofErr w:type="spellEnd"/>
      <w:r w:rsidRPr="00A21A15">
        <w:rPr>
          <w:rFonts w:ascii="Times New Roman" w:eastAsia="PF Square Sans Pro" w:hAnsi="Times New Roman" w:cs="Times New Roman"/>
          <w:color w:val="000000"/>
          <w:sz w:val="28"/>
          <w:szCs w:val="28"/>
          <w:highlight w:val="white"/>
        </w:rPr>
        <w:t xml:space="preserve"> типу (спеціальних і санаторних), зокрема покращити адаптацію  будівель та матеріально-технічної і навчальної бази до потреб користувачів освітніх послуг, м</w:t>
      </w:r>
      <w:r w:rsidRPr="00A21A15">
        <w:rPr>
          <w:rFonts w:ascii="Times New Roman" w:eastAsia="PF Square Sans Pro" w:hAnsi="Times New Roman" w:cs="Times New Roman"/>
          <w:color w:val="000000"/>
          <w:sz w:val="28"/>
          <w:szCs w:val="28"/>
        </w:rPr>
        <w:t>одернізувати предметно-просторове оточення,  урізноманітнити асортимент та оновити рецептуру харчування тощо</w:t>
      </w:r>
      <w:r w:rsidRPr="00A21A15">
        <w:rPr>
          <w:rFonts w:ascii="Times New Roman" w:eastAsia="PF Square Sans Pro" w:hAnsi="Times New Roman" w:cs="Times New Roman"/>
          <w:color w:val="000000"/>
          <w:sz w:val="28"/>
          <w:szCs w:val="28"/>
          <w:highlight w:val="white"/>
        </w:rPr>
        <w:t>.</w:t>
      </w:r>
    </w:p>
    <w:p w:rsidR="00AA4F08" w:rsidRPr="00A21A15" w:rsidRDefault="00A21A15" w:rsidP="00606085">
      <w:pPr>
        <w:numPr>
          <w:ilvl w:val="0"/>
          <w:numId w:val="17"/>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Забезпечити саморозвиток освітніх спільнот, </w:t>
      </w:r>
      <w:proofErr w:type="spellStart"/>
      <w:r w:rsidRPr="00A21A15">
        <w:rPr>
          <w:rFonts w:ascii="Times New Roman" w:eastAsia="PF Square Sans Pro" w:hAnsi="Times New Roman" w:cs="Times New Roman"/>
          <w:color w:val="000000"/>
          <w:sz w:val="28"/>
          <w:szCs w:val="28"/>
        </w:rPr>
        <w:t>самооцінювання</w:t>
      </w:r>
      <w:proofErr w:type="spellEnd"/>
      <w:r w:rsidRPr="00A21A15">
        <w:rPr>
          <w:rFonts w:ascii="Times New Roman" w:eastAsia="PF Square Sans Pro" w:hAnsi="Times New Roman" w:cs="Times New Roman"/>
          <w:color w:val="000000"/>
          <w:sz w:val="28"/>
          <w:szCs w:val="28"/>
        </w:rPr>
        <w:t xml:space="preserve"> якості та ефективності освітнього процесу.</w:t>
      </w:r>
    </w:p>
    <w:p w:rsidR="00AA4F08" w:rsidRPr="00A21A15" w:rsidRDefault="00A21A15" w:rsidP="00606085">
      <w:pPr>
        <w:numPr>
          <w:ilvl w:val="0"/>
          <w:numId w:val="17"/>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Впровадити в спеціальних та спеціалізованих ЗЗСО модель державно-громадського управління на засадах автономії цих закладів. </w:t>
      </w:r>
    </w:p>
    <w:p w:rsidR="00AA4F08" w:rsidRPr="00A21A15" w:rsidRDefault="00A21A15" w:rsidP="00606085">
      <w:pPr>
        <w:numPr>
          <w:ilvl w:val="0"/>
          <w:numId w:val="17"/>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Стимулювати професійне зростання педагогічних працівників через систему сертифікації, вдосконалення критеріїв і процедур атестації, преміювання на засадах</w:t>
      </w:r>
      <w:r w:rsidRPr="00A21A15">
        <w:rPr>
          <w:rFonts w:ascii="Times New Roman" w:eastAsia="PF Square Sans Pro" w:hAnsi="Times New Roman" w:cs="Times New Roman"/>
          <w:i/>
          <w:color w:val="000000"/>
          <w:sz w:val="28"/>
          <w:szCs w:val="28"/>
        </w:rPr>
        <w:t xml:space="preserve"> </w:t>
      </w:r>
      <w:r w:rsidRPr="00A21A15">
        <w:rPr>
          <w:rFonts w:ascii="Times New Roman" w:eastAsia="PF Square Sans Pro" w:hAnsi="Times New Roman" w:cs="Times New Roman"/>
          <w:color w:val="000000"/>
          <w:sz w:val="28"/>
          <w:szCs w:val="28"/>
        </w:rPr>
        <w:t>об’єктивності, рівності та справедливості.</w:t>
      </w:r>
    </w:p>
    <w:p w:rsidR="00AA4F08" w:rsidRPr="00A21A15" w:rsidRDefault="00A21A15" w:rsidP="00606085">
      <w:pPr>
        <w:numPr>
          <w:ilvl w:val="0"/>
          <w:numId w:val="17"/>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Забезпечити спеціальні і спеціалізовані ЗЗСО сучасним комп’ютерним обладнанням і широкосмуговим </w:t>
      </w:r>
      <w:proofErr w:type="spellStart"/>
      <w:r w:rsidRPr="00A21A15">
        <w:rPr>
          <w:rFonts w:ascii="Times New Roman" w:eastAsia="PF Square Sans Pro" w:hAnsi="Times New Roman" w:cs="Times New Roman"/>
          <w:color w:val="000000"/>
          <w:sz w:val="28"/>
          <w:szCs w:val="28"/>
        </w:rPr>
        <w:t>інтернетом</w:t>
      </w:r>
      <w:proofErr w:type="spellEnd"/>
      <w:r w:rsidRPr="00A21A15">
        <w:rPr>
          <w:rFonts w:ascii="Times New Roman" w:eastAsia="PF Square Sans Pro" w:hAnsi="Times New Roman" w:cs="Times New Roman"/>
          <w:color w:val="000000"/>
          <w:sz w:val="28"/>
          <w:szCs w:val="28"/>
        </w:rPr>
        <w:t>. Підтримувати розробку спеціалізованими закладами освіти власних інформаційних освітніх середовищ з використанням платформи дистанційного навчання.</w:t>
      </w:r>
    </w:p>
    <w:p w:rsidR="00AA4F08" w:rsidRPr="00A21A15" w:rsidRDefault="00A21A15" w:rsidP="00606085">
      <w:pPr>
        <w:numPr>
          <w:ilvl w:val="0"/>
          <w:numId w:val="17"/>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Розвивати професійні цифрові компетентності педагогічних працівників.  Стимулювати педагогів до створення/ використання електронного НМК викладання навчального предмету (дисципліни) з використанням </w:t>
      </w:r>
      <w:proofErr w:type="spellStart"/>
      <w:r w:rsidRPr="00A21A15">
        <w:rPr>
          <w:rFonts w:ascii="Times New Roman" w:eastAsia="PF Square Sans Pro" w:hAnsi="Times New Roman" w:cs="Times New Roman"/>
          <w:color w:val="000000"/>
          <w:sz w:val="28"/>
          <w:szCs w:val="28"/>
        </w:rPr>
        <w:t>інтернет-сервісів</w:t>
      </w:r>
      <w:proofErr w:type="spellEnd"/>
      <w:r w:rsidRPr="00A21A15">
        <w:rPr>
          <w:rFonts w:ascii="Times New Roman" w:eastAsia="PF Square Sans Pro" w:hAnsi="Times New Roman" w:cs="Times New Roman"/>
          <w:color w:val="000000"/>
          <w:sz w:val="28"/>
          <w:szCs w:val="28"/>
        </w:rPr>
        <w:t xml:space="preserve"> та платформ дистанційного навчання.</w:t>
      </w:r>
    </w:p>
    <w:p w:rsidR="00AA4F08" w:rsidRPr="00A21A15" w:rsidRDefault="00A21A15" w:rsidP="00606085">
      <w:pPr>
        <w:numPr>
          <w:ilvl w:val="0"/>
          <w:numId w:val="17"/>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Залучити громадські організації, бізнес-асоціації та інших партнерів до розроблення політики профорієнтаційної роботи та матеріальної підтримки мережі спеціальних і спеціалізованих ЗЗСО. </w:t>
      </w:r>
    </w:p>
    <w:p w:rsidR="00AA4F08" w:rsidRPr="00A21A15" w:rsidRDefault="00AA4F08">
      <w:pPr>
        <w:spacing w:after="0" w:line="240" w:lineRule="auto"/>
        <w:ind w:left="284"/>
        <w:jc w:val="both"/>
        <w:rPr>
          <w:rFonts w:ascii="Times New Roman" w:eastAsia="PF Square Sans Pro" w:hAnsi="Times New Roman" w:cs="Times New Roman"/>
          <w:sz w:val="28"/>
          <w:szCs w:val="28"/>
        </w:rPr>
      </w:pPr>
    </w:p>
    <w:p w:rsidR="00AA4F08" w:rsidRPr="00A21A15" w:rsidRDefault="00A21A15">
      <w:pPr>
        <w:spacing w:after="0" w:line="240" w:lineRule="auto"/>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Позашкільна освіта</w:t>
      </w:r>
    </w:p>
    <w:p w:rsidR="00AA4F08" w:rsidRPr="00A21A15" w:rsidRDefault="00A21A15">
      <w:pPr>
        <w:widowControl w:val="0"/>
        <w:pBdr>
          <w:top w:val="nil"/>
          <w:left w:val="nil"/>
          <w:bottom w:val="nil"/>
          <w:right w:val="nil"/>
          <w:between w:val="nil"/>
        </w:pBdr>
        <w:spacing w:after="0" w:line="240" w:lineRule="auto"/>
        <w:ind w:firstLine="284"/>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b/>
          <w:i/>
          <w:color w:val="000000"/>
          <w:sz w:val="28"/>
          <w:szCs w:val="28"/>
        </w:rPr>
        <w:t>Мета:</w:t>
      </w:r>
      <w:r w:rsidRPr="00A21A15">
        <w:rPr>
          <w:rFonts w:ascii="Times New Roman" w:eastAsia="PF Square Sans Pro" w:hAnsi="Times New Roman" w:cs="Times New Roman"/>
          <w:color w:val="000000"/>
          <w:sz w:val="28"/>
          <w:szCs w:val="28"/>
        </w:rPr>
        <w:t xml:space="preserve"> розвиток здібностей і формування первинних професійних навичок дітей та молоді відповідно до їхніх запитів, інтересів батьків і потреб місцевих громад шляхом узгодження інфраструктури </w:t>
      </w:r>
      <w:proofErr w:type="spellStart"/>
      <w:r w:rsidRPr="00A21A15">
        <w:rPr>
          <w:rFonts w:ascii="Times New Roman" w:eastAsia="PF Square Sans Pro" w:hAnsi="Times New Roman" w:cs="Times New Roman"/>
          <w:color w:val="000000"/>
          <w:sz w:val="28"/>
          <w:szCs w:val="28"/>
        </w:rPr>
        <w:t>позашкілля</w:t>
      </w:r>
      <w:proofErr w:type="spellEnd"/>
      <w:r w:rsidRPr="00A21A15">
        <w:rPr>
          <w:rFonts w:ascii="Times New Roman" w:eastAsia="PF Square Sans Pro" w:hAnsi="Times New Roman" w:cs="Times New Roman"/>
          <w:color w:val="000000"/>
          <w:sz w:val="28"/>
          <w:szCs w:val="28"/>
        </w:rPr>
        <w:t xml:space="preserve"> з потребами в його освітніх послугах, посилення взаємодії освіти, бізнесу, науки,  модернізації змісту неформальної освіти та зростання якості результатів,  </w:t>
      </w:r>
      <w:proofErr w:type="spellStart"/>
      <w:r w:rsidRPr="00A21A15">
        <w:rPr>
          <w:rFonts w:ascii="Times New Roman" w:eastAsia="PF Square Sans Pro" w:hAnsi="Times New Roman" w:cs="Times New Roman"/>
          <w:color w:val="000000"/>
          <w:sz w:val="28"/>
          <w:szCs w:val="28"/>
        </w:rPr>
        <w:t>цифровізації</w:t>
      </w:r>
      <w:proofErr w:type="spellEnd"/>
      <w:r w:rsidRPr="00A21A15">
        <w:rPr>
          <w:rFonts w:ascii="Times New Roman" w:eastAsia="PF Square Sans Pro" w:hAnsi="Times New Roman" w:cs="Times New Roman"/>
          <w:color w:val="000000"/>
          <w:sz w:val="28"/>
          <w:szCs w:val="28"/>
        </w:rPr>
        <w:t xml:space="preserve"> освітнього процесу, створення безпечного, ґрунтованого на довірі, демократичного, інклюзивного, мотивуючого до навчання освітнього середовища, сприятливого для формування відповідального громадянина України, популяризації освіти впродовж життя </w:t>
      </w:r>
      <w:r w:rsidRPr="00A21A15">
        <w:rPr>
          <w:rFonts w:ascii="Times New Roman" w:eastAsia="PF Square Sans Pro" w:hAnsi="Times New Roman" w:cs="Times New Roman"/>
          <w:color w:val="000000"/>
          <w:sz w:val="28"/>
          <w:szCs w:val="28"/>
        </w:rPr>
        <w:lastRenderedPageBreak/>
        <w:t xml:space="preserve">та Львівщини як освітнього центру. </w:t>
      </w:r>
    </w:p>
    <w:p w:rsidR="00AA4F08" w:rsidRPr="00A21A15" w:rsidRDefault="00A21A15">
      <w:pPr>
        <w:spacing w:after="0" w:line="240" w:lineRule="auto"/>
        <w:ind w:firstLine="284"/>
        <w:jc w:val="both"/>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Завдання:</w:t>
      </w:r>
    </w:p>
    <w:p w:rsidR="00AA4F08" w:rsidRPr="00A21A15" w:rsidRDefault="00A21A15" w:rsidP="00606085">
      <w:pPr>
        <w:numPr>
          <w:ilvl w:val="0"/>
          <w:numId w:val="15"/>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Посилити спроможність Малої академії наук та створити умови для інноваційної діяльності інших закладів позашкільної освіти. </w:t>
      </w:r>
    </w:p>
    <w:p w:rsidR="00AA4F08" w:rsidRPr="00A21A15" w:rsidRDefault="00A21A15" w:rsidP="00606085">
      <w:pPr>
        <w:numPr>
          <w:ilvl w:val="0"/>
          <w:numId w:val="15"/>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Організувати різного роду змагання (ігри, конкурси, турніри) з метою виявлення обдарувань, розвитку креативності та вольових якостей здобувачів неформальної освіти.</w:t>
      </w:r>
    </w:p>
    <w:p w:rsidR="00AA4F08" w:rsidRPr="00A21A15" w:rsidRDefault="00A21A15" w:rsidP="00606085">
      <w:pPr>
        <w:numPr>
          <w:ilvl w:val="0"/>
          <w:numId w:val="15"/>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Підвищити 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p w:rsidR="00AA4F08" w:rsidRPr="00A21A15" w:rsidRDefault="00A21A15" w:rsidP="00606085">
      <w:pPr>
        <w:numPr>
          <w:ilvl w:val="0"/>
          <w:numId w:val="15"/>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Стимулювати науково-пізнавальну, пошуково-дослідницьку діяльність учасників освітнього процесу для підвищення у них мотивації до навчання, розвитку творчого і критичного мислення.  </w:t>
      </w:r>
    </w:p>
    <w:p w:rsidR="00AA4F08" w:rsidRPr="00A21A15" w:rsidRDefault="00A21A15" w:rsidP="00606085">
      <w:pPr>
        <w:numPr>
          <w:ilvl w:val="0"/>
          <w:numId w:val="15"/>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Застосовувати механізм публічно-приватного партнерства в позашкільній освіті (спільне фінансування закладів освіти, професійно-практична підготовка).</w:t>
      </w:r>
    </w:p>
    <w:p w:rsidR="00AA4F08" w:rsidRPr="00A21A15" w:rsidRDefault="00A21A15">
      <w:pPr>
        <w:spacing w:after="0" w:line="240" w:lineRule="auto"/>
        <w:ind w:firstLine="284"/>
        <w:jc w:val="both"/>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Пріоритети:</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highlight w:val="white"/>
        </w:rPr>
        <w:t xml:space="preserve">Модернізувати мережу закладів позашкільної освіти та асортимент надаваних ними послуг в </w:t>
      </w:r>
      <w:r w:rsidRPr="00A21A15">
        <w:rPr>
          <w:rFonts w:ascii="Times New Roman" w:eastAsia="PF Square Sans Pro" w:hAnsi="Times New Roman" w:cs="Times New Roman"/>
          <w:color w:val="000000"/>
          <w:sz w:val="28"/>
          <w:szCs w:val="28"/>
        </w:rPr>
        <w:t xml:space="preserve">напрямку зростання частки гуртків технічної творчості, комп’ютерної грамотності та </w:t>
      </w:r>
      <w:proofErr w:type="spellStart"/>
      <w:r w:rsidRPr="00A21A15">
        <w:rPr>
          <w:rFonts w:ascii="Times New Roman" w:eastAsia="PF Square Sans Pro" w:hAnsi="Times New Roman" w:cs="Times New Roman"/>
          <w:color w:val="000000"/>
          <w:sz w:val="28"/>
          <w:szCs w:val="28"/>
        </w:rPr>
        <w:t>ІТ-технологій</w:t>
      </w:r>
      <w:proofErr w:type="spellEnd"/>
      <w:r w:rsidRPr="00A21A15">
        <w:rPr>
          <w:rFonts w:ascii="Times New Roman" w:eastAsia="PF Square Sans Pro" w:hAnsi="Times New Roman" w:cs="Times New Roman"/>
          <w:color w:val="000000"/>
          <w:sz w:val="28"/>
          <w:szCs w:val="28"/>
        </w:rPr>
        <w:t>, вивчення іноземних мов, фінансової грамотності та підприємницької майстерності.</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Посилити спроможність Малої академії наук та створити умови для інноваційної діяльності інших закладів позашкільної освіти. </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Підвищити 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Широко використовувати в освітньому процесі нові </w:t>
      </w:r>
      <w:proofErr w:type="spellStart"/>
      <w:r w:rsidRPr="00A21A15">
        <w:rPr>
          <w:rFonts w:ascii="Times New Roman" w:eastAsia="PF Square Sans Pro" w:hAnsi="Times New Roman" w:cs="Times New Roman"/>
          <w:color w:val="000000"/>
          <w:sz w:val="28"/>
          <w:szCs w:val="28"/>
        </w:rPr>
        <w:t>ІТ-технології</w:t>
      </w:r>
      <w:proofErr w:type="spellEnd"/>
      <w:r w:rsidRPr="00A21A15">
        <w:rPr>
          <w:rFonts w:ascii="Times New Roman" w:eastAsia="PF Square Sans Pro" w:hAnsi="Times New Roman" w:cs="Times New Roman"/>
          <w:color w:val="000000"/>
          <w:sz w:val="28"/>
          <w:szCs w:val="28"/>
        </w:rPr>
        <w:t xml:space="preserve">, мультимедійні засоби навчання, лабораторну базу для досліджень та експериментування. </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Організувати різного роду змагання (ігри, конкурси, турніри) з метою виявлення обдарувань, розвитку креативності та вольових якостей здобувачів неформальної освіти.</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Стимулювання науково-пізнавальної, пошуково-дослідницької діяльності здобувачів неформальної освіти для підвищення у них мотивації до навчання, розвитку творчого і критичного мислення.</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Модернізація матеріально-технічної та навчальної бази  </w:t>
      </w:r>
      <w:proofErr w:type="spellStart"/>
      <w:r w:rsidRPr="00A21A15">
        <w:rPr>
          <w:rFonts w:ascii="Times New Roman" w:eastAsia="PF Square Sans Pro" w:hAnsi="Times New Roman" w:cs="Times New Roman"/>
          <w:color w:val="000000"/>
          <w:sz w:val="28"/>
          <w:szCs w:val="28"/>
        </w:rPr>
        <w:t>позашкілля</w:t>
      </w:r>
      <w:proofErr w:type="spellEnd"/>
      <w:r w:rsidRPr="00A21A15">
        <w:rPr>
          <w:rFonts w:ascii="Times New Roman" w:eastAsia="PF Square Sans Pro" w:hAnsi="Times New Roman" w:cs="Times New Roman"/>
          <w:color w:val="000000"/>
          <w:sz w:val="28"/>
          <w:szCs w:val="28"/>
        </w:rPr>
        <w:t xml:space="preserve">, предметно-просторового оточення користувачів його послугами для забезпечення їх фізичного, інтелектуального і духовного розвитку Підтримка ініціатив, спрямованих на саморозвиток освітніх спільнот, </w:t>
      </w:r>
      <w:proofErr w:type="spellStart"/>
      <w:r w:rsidRPr="00A21A15">
        <w:rPr>
          <w:rFonts w:ascii="Times New Roman" w:eastAsia="PF Square Sans Pro" w:hAnsi="Times New Roman" w:cs="Times New Roman"/>
          <w:color w:val="000000"/>
          <w:sz w:val="28"/>
          <w:szCs w:val="28"/>
        </w:rPr>
        <w:t>самооцінювання</w:t>
      </w:r>
      <w:proofErr w:type="spellEnd"/>
      <w:r w:rsidRPr="00A21A15">
        <w:rPr>
          <w:rFonts w:ascii="Times New Roman" w:eastAsia="PF Square Sans Pro" w:hAnsi="Times New Roman" w:cs="Times New Roman"/>
          <w:color w:val="000000"/>
          <w:sz w:val="28"/>
          <w:szCs w:val="28"/>
        </w:rPr>
        <w:t xml:space="preserve"> якості та ефективності освітнього процесу.</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Застосування механізму публічно-приватного партнерства в позашкільній освіті (спільне фінансування закладів освіти, професійно-практична підготовка).</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 xml:space="preserve">Розвиток професійних цифрових </w:t>
      </w:r>
      <w:proofErr w:type="spellStart"/>
      <w:r w:rsidRPr="00A21A15">
        <w:rPr>
          <w:rFonts w:ascii="Times New Roman" w:eastAsia="PF Square Sans Pro" w:hAnsi="Times New Roman" w:cs="Times New Roman"/>
          <w:color w:val="000000"/>
          <w:sz w:val="28"/>
          <w:szCs w:val="28"/>
        </w:rPr>
        <w:t>компетентностей</w:t>
      </w:r>
      <w:proofErr w:type="spellEnd"/>
      <w:r w:rsidRPr="00A21A15">
        <w:rPr>
          <w:rFonts w:ascii="Times New Roman" w:eastAsia="PF Square Sans Pro" w:hAnsi="Times New Roman" w:cs="Times New Roman"/>
          <w:color w:val="000000"/>
          <w:sz w:val="28"/>
          <w:szCs w:val="28"/>
        </w:rPr>
        <w:t xml:space="preserve"> педагогічних працівників</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Стимулювання професійного зростання педагогічних працівників системи </w:t>
      </w:r>
      <w:proofErr w:type="spellStart"/>
      <w:r w:rsidRPr="00A21A15">
        <w:rPr>
          <w:rFonts w:ascii="Times New Roman" w:eastAsia="PF Square Sans Pro" w:hAnsi="Times New Roman" w:cs="Times New Roman"/>
          <w:color w:val="000000"/>
          <w:sz w:val="28"/>
          <w:szCs w:val="28"/>
        </w:rPr>
        <w:t>позашкілля</w:t>
      </w:r>
      <w:proofErr w:type="spellEnd"/>
      <w:r w:rsidRPr="00A21A15">
        <w:rPr>
          <w:rFonts w:ascii="Times New Roman" w:eastAsia="PF Square Sans Pro" w:hAnsi="Times New Roman" w:cs="Times New Roman"/>
          <w:color w:val="000000"/>
          <w:sz w:val="28"/>
          <w:szCs w:val="28"/>
        </w:rPr>
        <w:t xml:space="preserve"> через розбудову центрів професійного розвитку, вдосконалення критеріїв і процедур стимулювання. </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Стимулювання педагогів до створення/ використання електронного НМК для гурткової роботи з використанням </w:t>
      </w:r>
      <w:proofErr w:type="spellStart"/>
      <w:r w:rsidRPr="00A21A15">
        <w:rPr>
          <w:rFonts w:ascii="Times New Roman" w:eastAsia="PF Square Sans Pro" w:hAnsi="Times New Roman" w:cs="Times New Roman"/>
          <w:color w:val="000000"/>
          <w:sz w:val="28"/>
          <w:szCs w:val="28"/>
        </w:rPr>
        <w:t>інтернет-сервісів</w:t>
      </w:r>
      <w:proofErr w:type="spellEnd"/>
      <w:r w:rsidRPr="00A21A15">
        <w:rPr>
          <w:rFonts w:ascii="Times New Roman" w:eastAsia="PF Square Sans Pro" w:hAnsi="Times New Roman" w:cs="Times New Roman"/>
          <w:color w:val="000000"/>
          <w:sz w:val="28"/>
          <w:szCs w:val="28"/>
        </w:rPr>
        <w:t xml:space="preserve"> та платформ дистанційного навчання. </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Забезпечення комунальних закладів позашкільної освіти сучасним комп’ютерним обладнанням і широкосмуговим </w:t>
      </w:r>
      <w:proofErr w:type="spellStart"/>
      <w:r w:rsidRPr="00A21A15">
        <w:rPr>
          <w:rFonts w:ascii="Times New Roman" w:eastAsia="PF Square Sans Pro" w:hAnsi="Times New Roman" w:cs="Times New Roman"/>
          <w:color w:val="000000"/>
          <w:sz w:val="28"/>
          <w:szCs w:val="28"/>
        </w:rPr>
        <w:t>інтернетом</w:t>
      </w:r>
      <w:proofErr w:type="spellEnd"/>
      <w:r w:rsidRPr="00A21A15">
        <w:rPr>
          <w:rFonts w:ascii="Times New Roman" w:eastAsia="PF Square Sans Pro" w:hAnsi="Times New Roman" w:cs="Times New Roman"/>
          <w:color w:val="000000"/>
          <w:sz w:val="28"/>
          <w:szCs w:val="28"/>
        </w:rPr>
        <w:t>. Підтримка розробки власних інформаційних освітніх середовищ.</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Налагодження співпраці позашкільних закладів освіти з </w:t>
      </w:r>
      <w:proofErr w:type="spellStart"/>
      <w:r w:rsidRPr="00A21A15">
        <w:rPr>
          <w:rFonts w:ascii="Times New Roman" w:eastAsia="PF Square Sans Pro" w:hAnsi="Times New Roman" w:cs="Times New Roman"/>
          <w:color w:val="000000"/>
          <w:sz w:val="28"/>
          <w:szCs w:val="28"/>
        </w:rPr>
        <w:t>ІТ-компаніями</w:t>
      </w:r>
      <w:proofErr w:type="spellEnd"/>
      <w:r w:rsidRPr="00A21A15">
        <w:rPr>
          <w:rFonts w:ascii="Times New Roman" w:eastAsia="PF Square Sans Pro" w:hAnsi="Times New Roman" w:cs="Times New Roman"/>
          <w:color w:val="000000"/>
          <w:sz w:val="28"/>
          <w:szCs w:val="28"/>
        </w:rPr>
        <w:t>, державними, приватними та громадськими організаціями щодо підтримання, розвитку та поширення позитивних прикладів використання цифрових та інших технологій.</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Залучення громадських організацій, бізнес-асоціацій та інших партнерів до розроблення політики профорієнтаційної роботи в закладах позашкільної освіти.</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Розвиток молодіжного підприємництва завдяки </w:t>
      </w:r>
      <w:proofErr w:type="spellStart"/>
      <w:r w:rsidRPr="00A21A15">
        <w:rPr>
          <w:rFonts w:ascii="Times New Roman" w:eastAsia="PF Square Sans Pro" w:hAnsi="Times New Roman" w:cs="Times New Roman"/>
          <w:color w:val="000000"/>
          <w:sz w:val="28"/>
          <w:szCs w:val="28"/>
        </w:rPr>
        <w:t>стартап-школам</w:t>
      </w:r>
      <w:proofErr w:type="spellEnd"/>
      <w:r w:rsidRPr="00A21A15">
        <w:rPr>
          <w:rFonts w:ascii="Times New Roman" w:eastAsia="PF Square Sans Pro" w:hAnsi="Times New Roman" w:cs="Times New Roman"/>
          <w:color w:val="000000"/>
          <w:sz w:val="28"/>
          <w:szCs w:val="28"/>
        </w:rPr>
        <w:t xml:space="preserve"> та </w:t>
      </w:r>
      <w:proofErr w:type="spellStart"/>
      <w:r w:rsidRPr="00A21A15">
        <w:rPr>
          <w:rFonts w:ascii="Times New Roman" w:eastAsia="PF Square Sans Pro" w:hAnsi="Times New Roman" w:cs="Times New Roman"/>
          <w:color w:val="000000"/>
          <w:sz w:val="28"/>
          <w:szCs w:val="28"/>
        </w:rPr>
        <w:t>стартап-клубам</w:t>
      </w:r>
      <w:proofErr w:type="spellEnd"/>
      <w:r w:rsidRPr="00A21A15">
        <w:rPr>
          <w:rFonts w:ascii="Times New Roman" w:eastAsia="PF Square Sans Pro" w:hAnsi="Times New Roman" w:cs="Times New Roman"/>
          <w:color w:val="000000"/>
          <w:sz w:val="28"/>
          <w:szCs w:val="28"/>
        </w:rPr>
        <w:t>.</w:t>
      </w:r>
    </w:p>
    <w:p w:rsidR="00AA4F08" w:rsidRPr="00A21A15" w:rsidRDefault="00A21A15" w:rsidP="00606085">
      <w:pPr>
        <w:numPr>
          <w:ilvl w:val="0"/>
          <w:numId w:val="18"/>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Заохочення молодіжних ініціатив у сфері соціального підприємництва і </w:t>
      </w:r>
      <w:proofErr w:type="spellStart"/>
      <w:r w:rsidRPr="00A21A15">
        <w:rPr>
          <w:rFonts w:ascii="Times New Roman" w:eastAsia="PF Square Sans Pro" w:hAnsi="Times New Roman" w:cs="Times New Roman"/>
          <w:color w:val="000000"/>
          <w:sz w:val="28"/>
          <w:szCs w:val="28"/>
        </w:rPr>
        <w:t>стартапів</w:t>
      </w:r>
      <w:proofErr w:type="spellEnd"/>
      <w:r w:rsidRPr="00A21A15">
        <w:rPr>
          <w:rFonts w:ascii="Times New Roman" w:eastAsia="PF Square Sans Pro" w:hAnsi="Times New Roman" w:cs="Times New Roman"/>
          <w:color w:val="000000"/>
          <w:sz w:val="28"/>
          <w:szCs w:val="28"/>
        </w:rPr>
        <w:t xml:space="preserve"> для вирішення проблем сталого розвитку громади Львівщини, українського суспільства.</w:t>
      </w:r>
    </w:p>
    <w:p w:rsidR="00AA4F08" w:rsidRPr="00A21A15" w:rsidRDefault="00AA4F08">
      <w:pPr>
        <w:spacing w:after="0" w:line="240" w:lineRule="auto"/>
        <w:jc w:val="both"/>
        <w:rPr>
          <w:rFonts w:ascii="Times New Roman" w:eastAsia="PF Square Sans Pro" w:hAnsi="Times New Roman" w:cs="Times New Roman"/>
          <w:sz w:val="28"/>
          <w:szCs w:val="28"/>
        </w:rPr>
      </w:pPr>
    </w:p>
    <w:p w:rsidR="00AA4F08" w:rsidRPr="00A21A15" w:rsidRDefault="00A21A15" w:rsidP="007B2650">
      <w:pPr>
        <w:spacing w:after="0" w:line="240" w:lineRule="auto"/>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 xml:space="preserve">Професійна (професійно-технічна) та фахова </w:t>
      </w:r>
      <w:proofErr w:type="spellStart"/>
      <w:r w:rsidRPr="00A21A15">
        <w:rPr>
          <w:rFonts w:ascii="Times New Roman" w:eastAsia="PF Square Sans Pro" w:hAnsi="Times New Roman" w:cs="Times New Roman"/>
          <w:b/>
          <w:sz w:val="28"/>
          <w:szCs w:val="28"/>
        </w:rPr>
        <w:t>передвища</w:t>
      </w:r>
      <w:proofErr w:type="spellEnd"/>
      <w:r w:rsidRPr="00A21A15">
        <w:rPr>
          <w:rFonts w:ascii="Times New Roman" w:eastAsia="PF Square Sans Pro" w:hAnsi="Times New Roman" w:cs="Times New Roman"/>
          <w:b/>
          <w:sz w:val="28"/>
          <w:szCs w:val="28"/>
        </w:rPr>
        <w:t xml:space="preserve"> освіта</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b/>
          <w:i/>
          <w:sz w:val="28"/>
          <w:szCs w:val="28"/>
        </w:rPr>
        <w:t>Мета:</w:t>
      </w:r>
      <w:r w:rsidRPr="00A21A15">
        <w:rPr>
          <w:rFonts w:ascii="Times New Roman" w:eastAsia="PF Square Sans Pro" w:hAnsi="Times New Roman" w:cs="Times New Roman"/>
          <w:sz w:val="28"/>
          <w:szCs w:val="28"/>
        </w:rPr>
        <w:t xml:space="preserve"> підготовка конкурентоспроможних працівників з високим рівнем мобільності та перспектив</w:t>
      </w:r>
      <w:r w:rsidR="00564A92">
        <w:rPr>
          <w:rFonts w:ascii="Times New Roman" w:eastAsia="PF Square Sans Pro" w:hAnsi="Times New Roman" w:cs="Times New Roman"/>
          <w:sz w:val="28"/>
          <w:szCs w:val="28"/>
        </w:rPr>
        <w:t xml:space="preserve">ами </w:t>
      </w:r>
      <w:r w:rsidRPr="00A21A15">
        <w:rPr>
          <w:rFonts w:ascii="Times New Roman" w:eastAsia="PF Square Sans Pro" w:hAnsi="Times New Roman" w:cs="Times New Roman"/>
          <w:sz w:val="28"/>
          <w:szCs w:val="28"/>
        </w:rPr>
        <w:t xml:space="preserve">кар’єрного зростання впродовж життя, які ідентифікують себе українцями – громадянами України та європейцями, шляхом  формування обґрунтованого регіонального замовлення на робітничі кадри, створення безпечного, ґрунтованого на довірі, демократичного, інклюзивного, розвивального та мотивуючого до навчання освітнього середовища,  посилення взаємодії освіти і бізнесу, </w:t>
      </w:r>
      <w:proofErr w:type="spellStart"/>
      <w:r w:rsidRPr="00A21A15">
        <w:rPr>
          <w:rFonts w:ascii="Times New Roman" w:eastAsia="PF Square Sans Pro" w:hAnsi="Times New Roman" w:cs="Times New Roman"/>
          <w:sz w:val="28"/>
          <w:szCs w:val="28"/>
        </w:rPr>
        <w:t>цифровізації</w:t>
      </w:r>
      <w:proofErr w:type="spellEnd"/>
      <w:r w:rsidRPr="00A21A15">
        <w:rPr>
          <w:rFonts w:ascii="Times New Roman" w:eastAsia="PF Square Sans Pro" w:hAnsi="Times New Roman" w:cs="Times New Roman"/>
          <w:sz w:val="28"/>
          <w:szCs w:val="28"/>
        </w:rPr>
        <w:t xml:space="preserve"> освітнього процесу та стимулювання підприємницької діяльності учнівської молоді.</w:t>
      </w:r>
      <w:r w:rsidRPr="00A21A15">
        <w:rPr>
          <w:rFonts w:ascii="Times New Roman" w:eastAsia="PF Square Sans Pro" w:hAnsi="Times New Roman" w:cs="Times New Roman"/>
          <w:i/>
          <w:sz w:val="28"/>
          <w:szCs w:val="28"/>
        </w:rPr>
        <w:t xml:space="preserve"> </w:t>
      </w:r>
    </w:p>
    <w:p w:rsidR="00AA4F08" w:rsidRPr="00A21A15" w:rsidRDefault="00A21A15">
      <w:pPr>
        <w:spacing w:after="0" w:line="240" w:lineRule="auto"/>
        <w:ind w:firstLine="284"/>
        <w:jc w:val="both"/>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Завдання:</w:t>
      </w:r>
    </w:p>
    <w:p w:rsidR="00AA4F08" w:rsidRPr="00A21A15" w:rsidRDefault="00A21A15" w:rsidP="00606085">
      <w:pPr>
        <w:numPr>
          <w:ilvl w:val="0"/>
          <w:numId w:val="16"/>
        </w:numPr>
        <w:pBdr>
          <w:top w:val="nil"/>
          <w:left w:val="nil"/>
          <w:bottom w:val="nil"/>
          <w:right w:val="nil"/>
          <w:between w:val="nil"/>
        </w:pBdr>
        <w:spacing w:after="0" w:line="240" w:lineRule="auto"/>
        <w:ind w:left="567" w:hanging="283"/>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Організовувати різного роду змагання (олімпіади, загальноосвітні та професійні конкурси, турніри) між учасниками освітнього процесу з метою виявлення їхніх обдарувань, розвитку креативності та вольових якостей. Стимулювати учнів набувати професійної майстерності.</w:t>
      </w:r>
    </w:p>
    <w:p w:rsidR="00AA4F08" w:rsidRPr="00A21A15" w:rsidRDefault="00A21A15" w:rsidP="00606085">
      <w:pPr>
        <w:numPr>
          <w:ilvl w:val="0"/>
          <w:numId w:val="16"/>
        </w:numPr>
        <w:pBdr>
          <w:top w:val="nil"/>
          <w:left w:val="nil"/>
          <w:bottom w:val="nil"/>
          <w:right w:val="nil"/>
          <w:between w:val="nil"/>
        </w:pBdr>
        <w:spacing w:after="0" w:line="240" w:lineRule="auto"/>
        <w:ind w:left="567" w:hanging="283"/>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Підвищувати 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p w:rsidR="00AA4F08" w:rsidRPr="00A21A15" w:rsidRDefault="00A21A15" w:rsidP="00606085">
      <w:pPr>
        <w:numPr>
          <w:ilvl w:val="0"/>
          <w:numId w:val="16"/>
        </w:numPr>
        <w:pBdr>
          <w:top w:val="nil"/>
          <w:left w:val="nil"/>
          <w:bottom w:val="nil"/>
          <w:right w:val="nil"/>
          <w:between w:val="nil"/>
        </w:pBdr>
        <w:spacing w:after="0" w:line="240" w:lineRule="auto"/>
        <w:ind w:left="567" w:hanging="283"/>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Підвищувати </w:t>
      </w:r>
      <w:proofErr w:type="spellStart"/>
      <w:r w:rsidRPr="00A21A15">
        <w:rPr>
          <w:rFonts w:ascii="Times New Roman" w:eastAsia="PF Square Sans Pro" w:hAnsi="Times New Roman" w:cs="Times New Roman"/>
          <w:color w:val="000000"/>
          <w:sz w:val="28"/>
          <w:szCs w:val="28"/>
        </w:rPr>
        <w:t>енергоефективність</w:t>
      </w:r>
      <w:proofErr w:type="spellEnd"/>
      <w:r w:rsidRPr="00A21A15">
        <w:rPr>
          <w:rFonts w:ascii="Times New Roman" w:eastAsia="PF Square Sans Pro" w:hAnsi="Times New Roman" w:cs="Times New Roman"/>
          <w:color w:val="000000"/>
          <w:sz w:val="28"/>
          <w:szCs w:val="28"/>
        </w:rPr>
        <w:t xml:space="preserve"> будівель та модернізувати предметно-просторове оточення користувачів освітніх послуг у закладах професійної (професійно-технічної) і </w:t>
      </w:r>
      <w:proofErr w:type="spellStart"/>
      <w:r w:rsidRPr="00A21A15">
        <w:rPr>
          <w:rFonts w:ascii="Times New Roman" w:eastAsia="PF Square Sans Pro" w:hAnsi="Times New Roman" w:cs="Times New Roman"/>
          <w:color w:val="000000"/>
          <w:sz w:val="28"/>
          <w:szCs w:val="28"/>
        </w:rPr>
        <w:t>передвищої</w:t>
      </w:r>
      <w:proofErr w:type="spellEnd"/>
      <w:r w:rsidRPr="00A21A15">
        <w:rPr>
          <w:rFonts w:ascii="Times New Roman" w:eastAsia="PF Square Sans Pro" w:hAnsi="Times New Roman" w:cs="Times New Roman"/>
          <w:color w:val="000000"/>
          <w:sz w:val="28"/>
          <w:szCs w:val="28"/>
        </w:rPr>
        <w:t xml:space="preserve"> освіти.</w:t>
      </w:r>
    </w:p>
    <w:p w:rsidR="00AA4F08" w:rsidRPr="00A21A15" w:rsidRDefault="00A21A15" w:rsidP="00606085">
      <w:pPr>
        <w:numPr>
          <w:ilvl w:val="0"/>
          <w:numId w:val="16"/>
        </w:numPr>
        <w:pBdr>
          <w:top w:val="nil"/>
          <w:left w:val="nil"/>
          <w:bottom w:val="nil"/>
          <w:right w:val="nil"/>
          <w:between w:val="nil"/>
        </w:pBdr>
        <w:spacing w:after="0" w:line="240" w:lineRule="auto"/>
        <w:ind w:left="567" w:hanging="283"/>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Застосовувати механізм публічно-приватного партнерства в професійній (професійно-технічній) освіті (спільне фінансування закладів освіти, професійно-практична підготовка,).</w:t>
      </w:r>
    </w:p>
    <w:p w:rsidR="00AA4F08" w:rsidRPr="00A21A15" w:rsidRDefault="00A21A15" w:rsidP="00606085">
      <w:pPr>
        <w:numPr>
          <w:ilvl w:val="0"/>
          <w:numId w:val="16"/>
        </w:numPr>
        <w:pBdr>
          <w:top w:val="nil"/>
          <w:left w:val="nil"/>
          <w:bottom w:val="nil"/>
          <w:right w:val="nil"/>
          <w:between w:val="nil"/>
        </w:pBdr>
        <w:spacing w:after="0" w:line="240" w:lineRule="auto"/>
        <w:ind w:left="567" w:hanging="283"/>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Залучити потенційних роботодавців до участі у підготовці кваліфікованих робітників шляхом розвитку дуальної форми освіти.</w:t>
      </w:r>
    </w:p>
    <w:p w:rsidR="00AA4F08" w:rsidRPr="00A21A15" w:rsidRDefault="00A21A15" w:rsidP="00606085">
      <w:pPr>
        <w:numPr>
          <w:ilvl w:val="0"/>
          <w:numId w:val="16"/>
        </w:numPr>
        <w:pBdr>
          <w:top w:val="nil"/>
          <w:left w:val="nil"/>
          <w:bottom w:val="nil"/>
          <w:right w:val="nil"/>
          <w:between w:val="nil"/>
        </w:pBdr>
        <w:spacing w:after="0" w:line="240" w:lineRule="auto"/>
        <w:ind w:left="567" w:hanging="283"/>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Популяризувати робітничі професії, сформувати позитивний імідж закладів професійної (професійно-технічної) освіти. Залучити бізнес до популяризації професійної освіти та робітничих професій. </w:t>
      </w:r>
    </w:p>
    <w:p w:rsidR="00AA4F08" w:rsidRPr="00A21A15" w:rsidRDefault="00A21A15" w:rsidP="00606085">
      <w:pPr>
        <w:numPr>
          <w:ilvl w:val="0"/>
          <w:numId w:val="16"/>
        </w:numPr>
        <w:pBdr>
          <w:top w:val="nil"/>
          <w:left w:val="nil"/>
          <w:bottom w:val="nil"/>
          <w:right w:val="nil"/>
          <w:between w:val="nil"/>
        </w:pBdr>
        <w:spacing w:after="0" w:line="240" w:lineRule="auto"/>
        <w:ind w:left="567" w:hanging="283"/>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Сформувати мережу професійних ліцеїв регіону.</w:t>
      </w:r>
    </w:p>
    <w:p w:rsidR="00AA4F08" w:rsidRPr="00A21A15" w:rsidRDefault="00A21A15" w:rsidP="00606085">
      <w:pPr>
        <w:numPr>
          <w:ilvl w:val="0"/>
          <w:numId w:val="16"/>
        </w:numPr>
        <w:pBdr>
          <w:top w:val="nil"/>
          <w:left w:val="nil"/>
          <w:bottom w:val="nil"/>
          <w:right w:val="nil"/>
          <w:between w:val="nil"/>
        </w:pBdr>
        <w:spacing w:after="0" w:line="240" w:lineRule="auto"/>
        <w:ind w:left="567" w:hanging="283"/>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Удосконалити систему підготовки, перепідготовки та підвищення кваліфікації інженерно-педагогічних кадрів професійно-технічної освіти на базі профільних професійно-технічних навчальних закладів.</w:t>
      </w:r>
    </w:p>
    <w:p w:rsidR="00AA4F08" w:rsidRPr="00A21A15" w:rsidRDefault="00A21A15" w:rsidP="00606085">
      <w:pPr>
        <w:numPr>
          <w:ilvl w:val="0"/>
          <w:numId w:val="16"/>
        </w:numPr>
        <w:pBdr>
          <w:top w:val="nil"/>
          <w:left w:val="nil"/>
          <w:bottom w:val="nil"/>
          <w:right w:val="nil"/>
          <w:between w:val="nil"/>
        </w:pBdr>
        <w:spacing w:after="0" w:line="240" w:lineRule="auto"/>
        <w:ind w:left="567" w:hanging="283"/>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Розвивати інклюзивну форму навчання в закладах професійної (професійно-технічної)  і </w:t>
      </w:r>
      <w:proofErr w:type="spellStart"/>
      <w:r w:rsidRPr="00A21A15">
        <w:rPr>
          <w:rFonts w:ascii="Times New Roman" w:eastAsia="PF Square Sans Pro" w:hAnsi="Times New Roman" w:cs="Times New Roman"/>
          <w:color w:val="000000"/>
          <w:sz w:val="28"/>
          <w:szCs w:val="28"/>
        </w:rPr>
        <w:t>передвищої</w:t>
      </w:r>
      <w:proofErr w:type="spellEnd"/>
      <w:r w:rsidRPr="00A21A15">
        <w:rPr>
          <w:rFonts w:ascii="Times New Roman" w:eastAsia="PF Square Sans Pro" w:hAnsi="Times New Roman" w:cs="Times New Roman"/>
          <w:color w:val="000000"/>
          <w:sz w:val="28"/>
          <w:szCs w:val="28"/>
        </w:rPr>
        <w:t xml:space="preserve"> освіти.</w:t>
      </w:r>
    </w:p>
    <w:p w:rsidR="00AA4F08" w:rsidRPr="00A21A15" w:rsidRDefault="00A21A15">
      <w:pPr>
        <w:spacing w:after="0" w:line="240" w:lineRule="auto"/>
        <w:ind w:firstLine="284"/>
        <w:jc w:val="both"/>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Пріоритети:</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Розробити систему моніторингу регіонального ринку праці та прогнозування потреб у робітничих кадрах</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в розрізі спеціальностей. </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Привести порядок формування регіонального замовлення у відповідність до прогнозів кадрових потреб ринку праці за відповідними спеціальностями.</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Сформувати мережу професійних ліцеїв та розробити їхні освітні програми відповідно до потреб регіонального ринку праці.</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Залучити потенційних роботодавців до участі у підготовці кваліфікованих робітників шляхом розвитку дуальної форми освіти.</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Активізувати участь</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закладів професійної (професійно-технічної) освіти у функціонуванні кластерів.</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Підвищувати 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Широко використовувати в освітньому процесі нові </w:t>
      </w:r>
      <w:proofErr w:type="spellStart"/>
      <w:r w:rsidRPr="00A21A15">
        <w:rPr>
          <w:rFonts w:ascii="Times New Roman" w:eastAsia="PF Square Sans Pro" w:hAnsi="Times New Roman" w:cs="Times New Roman"/>
          <w:color w:val="000000"/>
          <w:sz w:val="28"/>
          <w:szCs w:val="28"/>
        </w:rPr>
        <w:t>ІТ-технології</w:t>
      </w:r>
      <w:proofErr w:type="spellEnd"/>
      <w:r w:rsidRPr="00A21A15">
        <w:rPr>
          <w:rFonts w:ascii="Times New Roman" w:eastAsia="PF Square Sans Pro" w:hAnsi="Times New Roman" w:cs="Times New Roman"/>
          <w:color w:val="000000"/>
          <w:sz w:val="28"/>
          <w:szCs w:val="28"/>
        </w:rPr>
        <w:t>, мультимедійні засоби навчання, лабораторну базу для вивчення загальноосвітніх предметів та предметів професійної спрямованості.</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Впроваджувати інноваційні технології навчання, зокрема</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в організації дистанційного та змішаного навчання.</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Налагодити співпрацю закладів професійної (професійно-технічної) і </w:t>
      </w:r>
      <w:proofErr w:type="spellStart"/>
      <w:r w:rsidRPr="00A21A15">
        <w:rPr>
          <w:rFonts w:ascii="Times New Roman" w:eastAsia="PF Square Sans Pro" w:hAnsi="Times New Roman" w:cs="Times New Roman"/>
          <w:color w:val="000000"/>
          <w:sz w:val="28"/>
          <w:szCs w:val="28"/>
        </w:rPr>
        <w:t>передвищої</w:t>
      </w:r>
      <w:proofErr w:type="spellEnd"/>
      <w:r w:rsidRPr="00A21A15">
        <w:rPr>
          <w:rFonts w:ascii="Times New Roman" w:eastAsia="PF Square Sans Pro" w:hAnsi="Times New Roman" w:cs="Times New Roman"/>
          <w:color w:val="000000"/>
          <w:sz w:val="28"/>
          <w:szCs w:val="28"/>
        </w:rPr>
        <w:t xml:space="preserve"> освіти з </w:t>
      </w:r>
      <w:proofErr w:type="spellStart"/>
      <w:r w:rsidRPr="00A21A15">
        <w:rPr>
          <w:rFonts w:ascii="Times New Roman" w:eastAsia="PF Square Sans Pro" w:hAnsi="Times New Roman" w:cs="Times New Roman"/>
          <w:color w:val="000000"/>
          <w:sz w:val="28"/>
          <w:szCs w:val="28"/>
        </w:rPr>
        <w:t>ІТ-компаніями</w:t>
      </w:r>
      <w:proofErr w:type="spellEnd"/>
      <w:r w:rsidRPr="00A21A15">
        <w:rPr>
          <w:rFonts w:ascii="Times New Roman" w:eastAsia="PF Square Sans Pro" w:hAnsi="Times New Roman" w:cs="Times New Roman"/>
          <w:color w:val="000000"/>
          <w:sz w:val="28"/>
          <w:szCs w:val="28"/>
        </w:rPr>
        <w:t>, державними, приватними та громадськими організаціями щодо підтримання, розвитку та поширення позитивних прикладів використання цифрових технологій та віддаленого навчання для різних категорій здобувачів освіти</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Розвивати інклюзивну форму навчання в закладах професійної (професійно-технічної)  і </w:t>
      </w:r>
      <w:proofErr w:type="spellStart"/>
      <w:r w:rsidRPr="00A21A15">
        <w:rPr>
          <w:rFonts w:ascii="Times New Roman" w:eastAsia="PF Square Sans Pro" w:hAnsi="Times New Roman" w:cs="Times New Roman"/>
          <w:color w:val="000000"/>
          <w:sz w:val="28"/>
          <w:szCs w:val="28"/>
        </w:rPr>
        <w:t>передвищої</w:t>
      </w:r>
      <w:proofErr w:type="spellEnd"/>
      <w:r w:rsidRPr="00A21A15">
        <w:rPr>
          <w:rFonts w:ascii="Times New Roman" w:eastAsia="PF Square Sans Pro" w:hAnsi="Times New Roman" w:cs="Times New Roman"/>
          <w:color w:val="000000"/>
          <w:sz w:val="28"/>
          <w:szCs w:val="28"/>
        </w:rPr>
        <w:t xml:space="preserve"> освіти.</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Послідовно нарощувати результативність засвоєння змісту повної середньої освіти у межах Державних освітніх стандартів (за результатами ЗНО та іншими показниками).</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Знижувати диференціацію закладів освіти</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за результативністю освітнього процесу залежно від їх типу (академічний чи професійний ліцей, коледж) та місця розташування (село/місто).</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Підтримувати академічну мобільність учнів професійних (професійно-технічних) та </w:t>
      </w:r>
      <w:proofErr w:type="spellStart"/>
      <w:r w:rsidRPr="00A21A15">
        <w:rPr>
          <w:rFonts w:ascii="Times New Roman" w:eastAsia="PF Square Sans Pro" w:hAnsi="Times New Roman" w:cs="Times New Roman"/>
          <w:color w:val="000000"/>
          <w:sz w:val="28"/>
          <w:szCs w:val="28"/>
        </w:rPr>
        <w:t>передвищих</w:t>
      </w:r>
      <w:proofErr w:type="spellEnd"/>
      <w:r w:rsidRPr="00A21A15">
        <w:rPr>
          <w:rFonts w:ascii="Times New Roman" w:eastAsia="PF Square Sans Pro" w:hAnsi="Times New Roman" w:cs="Times New Roman"/>
          <w:color w:val="000000"/>
          <w:sz w:val="28"/>
          <w:szCs w:val="28"/>
        </w:rPr>
        <w:t xml:space="preserve"> закладів освіти.</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Розвивати молодіжне підприємництво завдяки </w:t>
      </w:r>
      <w:proofErr w:type="spellStart"/>
      <w:r w:rsidRPr="00A21A15">
        <w:rPr>
          <w:rFonts w:ascii="Times New Roman" w:eastAsia="PF Square Sans Pro" w:hAnsi="Times New Roman" w:cs="Times New Roman"/>
          <w:color w:val="000000"/>
          <w:sz w:val="28"/>
          <w:szCs w:val="28"/>
        </w:rPr>
        <w:t>стартап-школам</w:t>
      </w:r>
      <w:proofErr w:type="spellEnd"/>
      <w:r w:rsidRPr="00A21A15">
        <w:rPr>
          <w:rFonts w:ascii="Times New Roman" w:eastAsia="PF Square Sans Pro" w:hAnsi="Times New Roman" w:cs="Times New Roman"/>
          <w:color w:val="000000"/>
          <w:sz w:val="28"/>
          <w:szCs w:val="28"/>
        </w:rPr>
        <w:t xml:space="preserve"> та </w:t>
      </w:r>
      <w:proofErr w:type="spellStart"/>
      <w:r w:rsidRPr="00A21A15">
        <w:rPr>
          <w:rFonts w:ascii="Times New Roman" w:eastAsia="PF Square Sans Pro" w:hAnsi="Times New Roman" w:cs="Times New Roman"/>
          <w:color w:val="000000"/>
          <w:sz w:val="28"/>
          <w:szCs w:val="28"/>
        </w:rPr>
        <w:t>стартап-клубам</w:t>
      </w:r>
      <w:proofErr w:type="spellEnd"/>
      <w:r w:rsidRPr="00A21A15">
        <w:rPr>
          <w:rFonts w:ascii="Times New Roman" w:eastAsia="PF Square Sans Pro" w:hAnsi="Times New Roman" w:cs="Times New Roman"/>
          <w:color w:val="000000"/>
          <w:sz w:val="28"/>
          <w:szCs w:val="28"/>
        </w:rPr>
        <w:t>.</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Підвищувати </w:t>
      </w:r>
      <w:proofErr w:type="spellStart"/>
      <w:r w:rsidRPr="00A21A15">
        <w:rPr>
          <w:rFonts w:ascii="Times New Roman" w:eastAsia="PF Square Sans Pro" w:hAnsi="Times New Roman" w:cs="Times New Roman"/>
          <w:color w:val="000000"/>
          <w:sz w:val="28"/>
          <w:szCs w:val="28"/>
        </w:rPr>
        <w:t>енергоефективність</w:t>
      </w:r>
      <w:proofErr w:type="spellEnd"/>
      <w:r w:rsidRPr="00A21A15">
        <w:rPr>
          <w:rFonts w:ascii="Times New Roman" w:eastAsia="PF Square Sans Pro" w:hAnsi="Times New Roman" w:cs="Times New Roman"/>
          <w:color w:val="000000"/>
          <w:sz w:val="28"/>
          <w:szCs w:val="28"/>
        </w:rPr>
        <w:t xml:space="preserve"> будівель та модернізувати предметно-просторове оточення користувачів освітніх послуг у закладах професійної (професійно-технічної) і </w:t>
      </w:r>
      <w:proofErr w:type="spellStart"/>
      <w:r w:rsidRPr="00A21A15">
        <w:rPr>
          <w:rFonts w:ascii="Times New Roman" w:eastAsia="PF Square Sans Pro" w:hAnsi="Times New Roman" w:cs="Times New Roman"/>
          <w:color w:val="000000"/>
          <w:sz w:val="28"/>
          <w:szCs w:val="28"/>
        </w:rPr>
        <w:t>передвищої</w:t>
      </w:r>
      <w:proofErr w:type="spellEnd"/>
      <w:r w:rsidRPr="00A21A15">
        <w:rPr>
          <w:rFonts w:ascii="Times New Roman" w:eastAsia="PF Square Sans Pro" w:hAnsi="Times New Roman" w:cs="Times New Roman"/>
          <w:color w:val="000000"/>
          <w:sz w:val="28"/>
          <w:szCs w:val="28"/>
        </w:rPr>
        <w:t xml:space="preserve"> освіти.</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Забезпечити заклади професійної (професійно-технічної) і </w:t>
      </w:r>
      <w:proofErr w:type="spellStart"/>
      <w:r w:rsidRPr="00A21A15">
        <w:rPr>
          <w:rFonts w:ascii="Times New Roman" w:eastAsia="PF Square Sans Pro" w:hAnsi="Times New Roman" w:cs="Times New Roman"/>
          <w:color w:val="000000"/>
          <w:sz w:val="28"/>
          <w:szCs w:val="28"/>
        </w:rPr>
        <w:t>передвищої</w:t>
      </w:r>
      <w:proofErr w:type="spellEnd"/>
      <w:r w:rsidRPr="00A21A15">
        <w:rPr>
          <w:rFonts w:ascii="Times New Roman" w:eastAsia="PF Square Sans Pro" w:hAnsi="Times New Roman" w:cs="Times New Roman"/>
          <w:color w:val="000000"/>
          <w:sz w:val="28"/>
          <w:szCs w:val="28"/>
        </w:rPr>
        <w:t xml:space="preserve"> освіти сучасним комп’ютерним обладнанням і широкосмуговим </w:t>
      </w:r>
      <w:proofErr w:type="spellStart"/>
      <w:r w:rsidRPr="00A21A15">
        <w:rPr>
          <w:rFonts w:ascii="Times New Roman" w:eastAsia="PF Square Sans Pro" w:hAnsi="Times New Roman" w:cs="Times New Roman"/>
          <w:color w:val="000000"/>
          <w:sz w:val="28"/>
          <w:szCs w:val="28"/>
        </w:rPr>
        <w:t>інтернетом</w:t>
      </w:r>
      <w:proofErr w:type="spellEnd"/>
      <w:r w:rsidRPr="00A21A15">
        <w:rPr>
          <w:rFonts w:ascii="Times New Roman" w:eastAsia="PF Square Sans Pro" w:hAnsi="Times New Roman" w:cs="Times New Roman"/>
          <w:color w:val="000000"/>
          <w:sz w:val="28"/>
          <w:szCs w:val="28"/>
        </w:rPr>
        <w:t>.</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Оберігати здоров’я учасників освітнього процесу, урізноманітнюючи асортимент та оновлюючи рецептури харчування у закладах професійної (професійно-технічної) і </w:t>
      </w:r>
      <w:proofErr w:type="spellStart"/>
      <w:r w:rsidRPr="00A21A15">
        <w:rPr>
          <w:rFonts w:ascii="Times New Roman" w:eastAsia="PF Square Sans Pro" w:hAnsi="Times New Roman" w:cs="Times New Roman"/>
          <w:color w:val="000000"/>
          <w:sz w:val="28"/>
          <w:szCs w:val="28"/>
        </w:rPr>
        <w:t>передвищої</w:t>
      </w:r>
      <w:proofErr w:type="spellEnd"/>
      <w:r w:rsidRPr="00A21A15">
        <w:rPr>
          <w:rFonts w:ascii="Times New Roman" w:eastAsia="PF Square Sans Pro" w:hAnsi="Times New Roman" w:cs="Times New Roman"/>
          <w:color w:val="000000"/>
          <w:sz w:val="28"/>
          <w:szCs w:val="28"/>
        </w:rPr>
        <w:t xml:space="preserve"> освіти.</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Організовувати різного роду змагання (олімпіади, загальноосвітні та професійні конкурси, турніри) між учасниками освітнього процесу з метою виявлення їхніх обдарувань, розвитку креативності та вольових якостей.</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Підтримувати ініціативи, спрямовані на саморозвиток освітніх спільнот закладів професійної (професійно-технічної) і </w:t>
      </w:r>
      <w:proofErr w:type="spellStart"/>
      <w:r w:rsidRPr="00A21A15">
        <w:rPr>
          <w:rFonts w:ascii="Times New Roman" w:eastAsia="PF Square Sans Pro" w:hAnsi="Times New Roman" w:cs="Times New Roman"/>
          <w:color w:val="000000"/>
          <w:sz w:val="28"/>
          <w:szCs w:val="28"/>
        </w:rPr>
        <w:t>передвищої</w:t>
      </w:r>
      <w:proofErr w:type="spellEnd"/>
      <w:r w:rsidRPr="00A21A15">
        <w:rPr>
          <w:rFonts w:ascii="Times New Roman" w:eastAsia="PF Square Sans Pro" w:hAnsi="Times New Roman" w:cs="Times New Roman"/>
          <w:color w:val="000000"/>
          <w:sz w:val="28"/>
          <w:szCs w:val="28"/>
        </w:rPr>
        <w:t xml:space="preserve"> освіти, </w:t>
      </w:r>
      <w:proofErr w:type="spellStart"/>
      <w:r w:rsidRPr="00A21A15">
        <w:rPr>
          <w:rFonts w:ascii="Times New Roman" w:eastAsia="PF Square Sans Pro" w:hAnsi="Times New Roman" w:cs="Times New Roman"/>
          <w:color w:val="000000"/>
          <w:sz w:val="28"/>
          <w:szCs w:val="28"/>
        </w:rPr>
        <w:t>самооцінювання</w:t>
      </w:r>
      <w:proofErr w:type="spellEnd"/>
      <w:r w:rsidRPr="00A21A15">
        <w:rPr>
          <w:rFonts w:ascii="Times New Roman" w:eastAsia="PF Square Sans Pro" w:hAnsi="Times New Roman" w:cs="Times New Roman"/>
          <w:color w:val="000000"/>
          <w:sz w:val="28"/>
          <w:szCs w:val="28"/>
        </w:rPr>
        <w:t xml:space="preserve"> якості та ефективності освітнього процесу.</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Змоделювати і запровадити систему науково-педагогічної підтримки педагогічних кадрів професійної освіти через центри професійного розвитку, заклади післядипломної освіти, організовані фірмами та громадськими об’єднаннями курси перепідготовки та/або підвищення кваліфікації і т. ін.</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Застосовувати механізм публічно-приватного партнерства в професійній (професійно-технічній) освіті (спільне фінансування закладів освіти, професійно-практична підготовка).</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Стимулювати професійне зростання викладачів загальноосвітніх предметів шляхом вдосконалення критеріїв і процедур оцінювання кваліфікації, сертифікації, участі у фахових конкурсах та змаганнях.</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Удосконалити систему підготовки, перепідготовки та підвищення кваліфікації інженерно-педагогічних кадрів професійно-технічної освіти на базі профільних професійно-технічних навчальних закладів.</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Розвивати професійні цифрові компетентності педагогічних працівників. Стимулювати їх до створення/ використання електронного НМК викладання навчального предмету (дисципліни) з використанням </w:t>
      </w:r>
      <w:proofErr w:type="spellStart"/>
      <w:r w:rsidRPr="00A21A15">
        <w:rPr>
          <w:rFonts w:ascii="Times New Roman" w:eastAsia="PF Square Sans Pro" w:hAnsi="Times New Roman" w:cs="Times New Roman"/>
          <w:color w:val="000000"/>
          <w:sz w:val="28"/>
          <w:szCs w:val="28"/>
        </w:rPr>
        <w:t>інтернет-сервісів</w:t>
      </w:r>
      <w:proofErr w:type="spellEnd"/>
      <w:r w:rsidRPr="00A21A15">
        <w:rPr>
          <w:rFonts w:ascii="Times New Roman" w:eastAsia="PF Square Sans Pro" w:hAnsi="Times New Roman" w:cs="Times New Roman"/>
          <w:color w:val="000000"/>
          <w:sz w:val="28"/>
          <w:szCs w:val="28"/>
        </w:rPr>
        <w:t xml:space="preserve"> та платформ дистанційного навчання;</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Забезпечити багатоканальне фінансування закладів професійної освіти.</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 xml:space="preserve">Залучити представників бізнесу до управління закладами професійно-технічної освіти, до систем забезпечення якості та до формування змісту освіти (зокрема, шляхом створення наглядових рад). </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Популяризувати робітничі професії, сформувати позитивний імідж закладів професійної (професійно-технічної) освіти. Залучити бізнес до популяризації професійної освіти та робітничих професій. </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Популяризувати кращі практики, успішні заклади та кар’єрні досягнення випускників закладів професійної (професійно-технічної) освіти регіону.</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Створити центри профорієнтації</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для сільської учнівської молоді.</w:t>
      </w:r>
    </w:p>
    <w:p w:rsidR="00AA4F08" w:rsidRPr="00A21A15" w:rsidRDefault="00A21A15" w:rsidP="00606085">
      <w:pPr>
        <w:numPr>
          <w:ilvl w:val="0"/>
          <w:numId w:val="19"/>
        </w:numPr>
        <w:pBdr>
          <w:top w:val="nil"/>
          <w:left w:val="nil"/>
          <w:bottom w:val="nil"/>
          <w:right w:val="nil"/>
          <w:between w:val="nil"/>
        </w:pBdr>
        <w:spacing w:after="0" w:line="240" w:lineRule="auto"/>
        <w:ind w:left="993" w:hanging="426"/>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Заохочувати молодіжні ініціативи у сфері соціального підприємництва і </w:t>
      </w:r>
      <w:proofErr w:type="spellStart"/>
      <w:r w:rsidRPr="00A21A15">
        <w:rPr>
          <w:rFonts w:ascii="Times New Roman" w:eastAsia="PF Square Sans Pro" w:hAnsi="Times New Roman" w:cs="Times New Roman"/>
          <w:color w:val="000000"/>
          <w:sz w:val="28"/>
          <w:szCs w:val="28"/>
        </w:rPr>
        <w:t>стартапів</w:t>
      </w:r>
      <w:proofErr w:type="spellEnd"/>
      <w:r w:rsidRPr="00A21A15">
        <w:rPr>
          <w:rFonts w:ascii="Times New Roman" w:eastAsia="PF Square Sans Pro" w:hAnsi="Times New Roman" w:cs="Times New Roman"/>
          <w:color w:val="000000"/>
          <w:sz w:val="28"/>
          <w:szCs w:val="28"/>
        </w:rPr>
        <w:t xml:space="preserve"> для вирішення проблем сталого розвитку громади Львівщини, українського суспільства.</w:t>
      </w:r>
    </w:p>
    <w:p w:rsidR="00AA4F08" w:rsidRPr="00A21A15" w:rsidRDefault="00AA4F08">
      <w:pPr>
        <w:spacing w:after="0" w:line="240" w:lineRule="auto"/>
        <w:jc w:val="both"/>
        <w:rPr>
          <w:rFonts w:ascii="Times New Roman" w:eastAsia="PF Square Sans Pro" w:hAnsi="Times New Roman" w:cs="Times New Roman"/>
          <w:sz w:val="28"/>
          <w:szCs w:val="28"/>
        </w:rPr>
      </w:pPr>
    </w:p>
    <w:p w:rsidR="00AA4F08" w:rsidRPr="00A21A15" w:rsidRDefault="00A21A15" w:rsidP="00164A56">
      <w:pPr>
        <w:spacing w:after="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b/>
          <w:sz w:val="28"/>
          <w:szCs w:val="28"/>
        </w:rPr>
        <w:t>Вища освіта та наука. Педагогічна освіта</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b/>
          <w:i/>
          <w:sz w:val="28"/>
          <w:szCs w:val="28"/>
        </w:rPr>
        <w:t>Мета:</w:t>
      </w:r>
      <w:r w:rsidRPr="00A21A15">
        <w:rPr>
          <w:rFonts w:ascii="Times New Roman" w:eastAsia="PF Square Sans Pro" w:hAnsi="Times New Roman" w:cs="Times New Roman"/>
          <w:sz w:val="28"/>
          <w:szCs w:val="28"/>
        </w:rPr>
        <w:t xml:space="preserve"> підготовка педагогічних працівників нової генерації шляхом створення умов для залучення до майбутньої професійної діяльності талановитої молоді, трансформації змісту педагогічної освіти, створення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 </w:t>
      </w:r>
      <w:r w:rsidRPr="00A21A15">
        <w:rPr>
          <w:rFonts w:ascii="Times New Roman" w:eastAsia="PF Square Sans Pro" w:hAnsi="Times New Roman" w:cs="Times New Roman"/>
          <w:b/>
          <w:sz w:val="28"/>
          <w:szCs w:val="28"/>
        </w:rPr>
        <w:t xml:space="preserve"> </w:t>
      </w:r>
      <w:r w:rsidRPr="00A21A15">
        <w:rPr>
          <w:rFonts w:ascii="Times New Roman" w:eastAsia="PF Square Sans Pro" w:hAnsi="Times New Roman" w:cs="Times New Roman"/>
          <w:sz w:val="28"/>
          <w:szCs w:val="28"/>
        </w:rPr>
        <w:t>стимулювання наукової діяльності студентської  молоді,</w:t>
      </w:r>
      <w:r w:rsidRPr="00A21A15">
        <w:rPr>
          <w:rFonts w:ascii="Times New Roman" w:eastAsia="PF Square Sans Pro" w:hAnsi="Times New Roman" w:cs="Times New Roman"/>
          <w:b/>
          <w:sz w:val="28"/>
          <w:szCs w:val="28"/>
        </w:rPr>
        <w:t xml:space="preserve"> </w:t>
      </w:r>
      <w:r w:rsidRPr="00A21A15">
        <w:rPr>
          <w:rFonts w:ascii="Times New Roman" w:eastAsia="PF Square Sans Pro" w:hAnsi="Times New Roman" w:cs="Times New Roman"/>
          <w:sz w:val="28"/>
          <w:szCs w:val="28"/>
        </w:rPr>
        <w:t xml:space="preserve">зниження рівня освітньої еміграції, популяризації Львівщини як освітнього центру. </w:t>
      </w:r>
    </w:p>
    <w:p w:rsidR="00AA4F08" w:rsidRPr="00A21A15" w:rsidRDefault="00A21A15">
      <w:pPr>
        <w:spacing w:after="0" w:line="240" w:lineRule="auto"/>
        <w:ind w:firstLine="284"/>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Завдання:</w:t>
      </w:r>
    </w:p>
    <w:p w:rsidR="00AA4F08" w:rsidRPr="00A21A15" w:rsidRDefault="00A21A15" w:rsidP="00606085">
      <w:pPr>
        <w:numPr>
          <w:ilvl w:val="0"/>
          <w:numId w:val="1"/>
        </w:numPr>
        <w:pBdr>
          <w:top w:val="nil"/>
          <w:left w:val="nil"/>
          <w:bottom w:val="nil"/>
          <w:right w:val="nil"/>
          <w:between w:val="nil"/>
        </w:pBdr>
        <w:spacing w:after="0" w:line="240" w:lineRule="auto"/>
        <w:ind w:left="709" w:hanging="425"/>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Розширювати мережі креативних та освітніх просторів в університетах, громадах.</w:t>
      </w:r>
    </w:p>
    <w:p w:rsidR="00AA4F08" w:rsidRPr="00A21A15" w:rsidRDefault="00A21A15" w:rsidP="00606085">
      <w:pPr>
        <w:numPr>
          <w:ilvl w:val="0"/>
          <w:numId w:val="1"/>
        </w:numPr>
        <w:pBdr>
          <w:top w:val="nil"/>
          <w:left w:val="nil"/>
          <w:bottom w:val="nil"/>
          <w:right w:val="nil"/>
          <w:between w:val="nil"/>
        </w:pBdr>
        <w:spacing w:after="0" w:line="240" w:lineRule="auto"/>
        <w:ind w:left="709" w:hanging="425"/>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Популяризувати кращі практики успішних вищих навчальних закладів та кар’єрні досягнення випускників закладів вищої освіти регіону.</w:t>
      </w:r>
    </w:p>
    <w:p w:rsidR="00AA4F08" w:rsidRPr="00A21A15" w:rsidRDefault="00A21A15" w:rsidP="00606085">
      <w:pPr>
        <w:numPr>
          <w:ilvl w:val="0"/>
          <w:numId w:val="1"/>
        </w:numPr>
        <w:pBdr>
          <w:top w:val="nil"/>
          <w:left w:val="nil"/>
          <w:bottom w:val="nil"/>
          <w:right w:val="nil"/>
          <w:between w:val="nil"/>
        </w:pBdr>
        <w:spacing w:after="0" w:line="240" w:lineRule="auto"/>
        <w:ind w:left="709" w:hanging="425"/>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Залучити потенційних роботодавців до участі у підготовці кваліфікованих робітників шляхом розвитку дуальної форми освіти.</w:t>
      </w:r>
    </w:p>
    <w:p w:rsidR="00AA4F08" w:rsidRPr="00A21A15" w:rsidRDefault="00A21A15" w:rsidP="00606085">
      <w:pPr>
        <w:numPr>
          <w:ilvl w:val="0"/>
          <w:numId w:val="1"/>
        </w:numPr>
        <w:pBdr>
          <w:top w:val="nil"/>
          <w:left w:val="nil"/>
          <w:bottom w:val="nil"/>
          <w:right w:val="nil"/>
          <w:between w:val="nil"/>
        </w:pBdr>
        <w:spacing w:after="0" w:line="240" w:lineRule="auto"/>
        <w:ind w:left="709" w:hanging="425"/>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Підтримувати винахідництво та науково-дослідницьку діяльність молодих вчених та студентів.</w:t>
      </w:r>
    </w:p>
    <w:p w:rsidR="00AA4F08" w:rsidRPr="00A21A15" w:rsidRDefault="00A21A15" w:rsidP="00606085">
      <w:pPr>
        <w:numPr>
          <w:ilvl w:val="0"/>
          <w:numId w:val="1"/>
        </w:numPr>
        <w:pBdr>
          <w:top w:val="nil"/>
          <w:left w:val="nil"/>
          <w:bottom w:val="nil"/>
          <w:right w:val="nil"/>
          <w:between w:val="nil"/>
        </w:pBdr>
        <w:spacing w:after="0" w:line="240" w:lineRule="auto"/>
        <w:ind w:left="709" w:hanging="425"/>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Удосконалити механізми стимулювання наукової діяльності молоді шляхом переходу до грантового фінансування, підтримки творчих проєктів.</w:t>
      </w:r>
    </w:p>
    <w:p w:rsidR="00AA4F08" w:rsidRPr="00A21A15" w:rsidRDefault="00A21A15" w:rsidP="00606085">
      <w:pPr>
        <w:numPr>
          <w:ilvl w:val="0"/>
          <w:numId w:val="1"/>
        </w:numPr>
        <w:pBdr>
          <w:top w:val="nil"/>
          <w:left w:val="nil"/>
          <w:bottom w:val="nil"/>
          <w:right w:val="nil"/>
          <w:between w:val="nil"/>
        </w:pBdr>
        <w:spacing w:after="0" w:line="240" w:lineRule="auto"/>
        <w:ind w:left="709" w:hanging="425"/>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Підтримати створення відкритих мереж освітніх ресурсів, електронних бібліотек, електронних підручників.</w:t>
      </w:r>
    </w:p>
    <w:p w:rsidR="00AA4F08" w:rsidRPr="00A21A15" w:rsidRDefault="00A21A15" w:rsidP="00606085">
      <w:pPr>
        <w:numPr>
          <w:ilvl w:val="0"/>
          <w:numId w:val="1"/>
        </w:numPr>
        <w:pBdr>
          <w:top w:val="nil"/>
          <w:left w:val="nil"/>
          <w:bottom w:val="nil"/>
          <w:right w:val="nil"/>
          <w:between w:val="nil"/>
        </w:pBdr>
        <w:spacing w:after="0" w:line="240" w:lineRule="auto"/>
        <w:ind w:left="709" w:hanging="425"/>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Реорганізувати Львівський обласний інститут післядипломної педагогічної освіти, надати йому інституціональну та фінансову автономію.  </w:t>
      </w:r>
    </w:p>
    <w:p w:rsidR="00AA4F08" w:rsidRPr="00A21A15" w:rsidRDefault="00A21A15" w:rsidP="00606085">
      <w:pPr>
        <w:numPr>
          <w:ilvl w:val="0"/>
          <w:numId w:val="1"/>
        </w:numPr>
        <w:pBdr>
          <w:top w:val="nil"/>
          <w:left w:val="nil"/>
          <w:bottom w:val="nil"/>
          <w:right w:val="nil"/>
          <w:between w:val="nil"/>
        </w:pBdr>
        <w:spacing w:after="0" w:line="240" w:lineRule="auto"/>
        <w:ind w:left="709" w:hanging="425"/>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Підготовка педагогічних працівників нової генерації шляхом створення умов для залучення до майбутньої професійної діяльності талановитої молоді.</w:t>
      </w:r>
    </w:p>
    <w:p w:rsidR="00AA4F08" w:rsidRPr="00A21A15" w:rsidRDefault="00A21A15">
      <w:pPr>
        <w:spacing w:after="0" w:line="240" w:lineRule="auto"/>
        <w:ind w:firstLine="284"/>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Пріоритети:</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 xml:space="preserve">Підтримувати розроблення та апробацію освітніх програм і навчальних курсів, що дозволяють ефективно реалізувати стандарти вищої та фахової </w:t>
      </w:r>
      <w:proofErr w:type="spellStart"/>
      <w:r w:rsidRPr="00A21A15">
        <w:rPr>
          <w:rFonts w:ascii="Times New Roman" w:eastAsia="PF Square Sans Pro" w:hAnsi="Times New Roman" w:cs="Times New Roman"/>
          <w:color w:val="000000"/>
          <w:sz w:val="28"/>
          <w:szCs w:val="28"/>
        </w:rPr>
        <w:t>передвищої</w:t>
      </w:r>
      <w:proofErr w:type="spellEnd"/>
      <w:r w:rsidRPr="00A21A15">
        <w:rPr>
          <w:rFonts w:ascii="Times New Roman" w:eastAsia="PF Square Sans Pro" w:hAnsi="Times New Roman" w:cs="Times New Roman"/>
          <w:color w:val="000000"/>
          <w:sz w:val="28"/>
          <w:szCs w:val="28"/>
        </w:rPr>
        <w:t xml:space="preserve"> освіти за спеціальностями «Освіта/Педагогіка».</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Розвивати підготовку менеджерів для закладів освіти</w:t>
      </w:r>
      <w:r w:rsidRPr="00A21A15">
        <w:rPr>
          <w:rFonts w:ascii="Times New Roman" w:eastAsia="PF Square Sans Pro" w:hAnsi="Times New Roman" w:cs="Times New Roman"/>
          <w:sz w:val="28"/>
          <w:szCs w:val="28"/>
        </w:rPr>
        <w:t>.</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Реформувати систему підготовки і професійного розвитку педагогічних працівників.</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Забезпечити зростання мотивації до майбутньої професійної педагогічної діяльності молоді</w:t>
      </w:r>
      <w:r w:rsidRPr="00A21A15">
        <w:rPr>
          <w:rFonts w:ascii="Times New Roman" w:eastAsia="PF Square Sans Pro" w:hAnsi="Times New Roman" w:cs="Times New Roman"/>
          <w:sz w:val="28"/>
          <w:szCs w:val="28"/>
        </w:rPr>
        <w:t>.</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Підтримувати розроблення та апробацію освітніх програм і навчальних курсів, що дозволяють ефективно реалізувати стандарти вищої та фахової </w:t>
      </w:r>
      <w:proofErr w:type="spellStart"/>
      <w:r w:rsidRPr="00A21A15">
        <w:rPr>
          <w:rFonts w:ascii="Times New Roman" w:eastAsia="PF Square Sans Pro" w:hAnsi="Times New Roman" w:cs="Times New Roman"/>
          <w:color w:val="000000"/>
          <w:sz w:val="28"/>
          <w:szCs w:val="28"/>
        </w:rPr>
        <w:t>передвищої</w:t>
      </w:r>
      <w:proofErr w:type="spellEnd"/>
      <w:r w:rsidRPr="00A21A15">
        <w:rPr>
          <w:rFonts w:ascii="Times New Roman" w:eastAsia="PF Square Sans Pro" w:hAnsi="Times New Roman" w:cs="Times New Roman"/>
          <w:color w:val="000000"/>
          <w:sz w:val="28"/>
          <w:szCs w:val="28"/>
        </w:rPr>
        <w:t xml:space="preserve"> освіти за спеціальностями «Освіта/Педагогіка».</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Сприяти подальшій інтеграції закладів педагогічної і післядипломної освіти в міжнародний освітній і науковий простір.</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Підвищити 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Широко використовувати в освітньому процесі нові </w:t>
      </w:r>
      <w:proofErr w:type="spellStart"/>
      <w:r w:rsidRPr="00A21A15">
        <w:rPr>
          <w:rFonts w:ascii="Times New Roman" w:eastAsia="PF Square Sans Pro" w:hAnsi="Times New Roman" w:cs="Times New Roman"/>
          <w:color w:val="000000"/>
          <w:sz w:val="28"/>
          <w:szCs w:val="28"/>
        </w:rPr>
        <w:t>ІТ-технології</w:t>
      </w:r>
      <w:proofErr w:type="spellEnd"/>
      <w:r w:rsidRPr="00A21A15">
        <w:rPr>
          <w:rFonts w:ascii="Times New Roman" w:eastAsia="PF Square Sans Pro" w:hAnsi="Times New Roman" w:cs="Times New Roman"/>
          <w:color w:val="000000"/>
          <w:sz w:val="28"/>
          <w:szCs w:val="28"/>
        </w:rPr>
        <w:t>, мультимедійні засоби навчання, лабораторну базу для вивчення предметів професійної спрямованості.</w:t>
      </w:r>
      <w:r w:rsidRPr="00A21A15">
        <w:rPr>
          <w:rFonts w:ascii="Times New Roman" w:eastAsia="Cambria" w:hAnsi="Times New Roman" w:cs="Times New Roman"/>
          <w:color w:val="000000"/>
          <w:sz w:val="28"/>
          <w:szCs w:val="28"/>
        </w:rPr>
        <w:t> </w:t>
      </w:r>
      <w:r w:rsidRPr="00A21A15">
        <w:rPr>
          <w:rFonts w:ascii="Times New Roman" w:eastAsia="PF Square Sans Pro" w:hAnsi="Times New Roman" w:cs="Times New Roman"/>
          <w:color w:val="000000"/>
          <w:sz w:val="28"/>
          <w:szCs w:val="28"/>
        </w:rPr>
        <w:t xml:space="preserve"> </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Підтримати створення відкритих мереж освітніх ресурсів, електронних бібліотек, електронних підручників.</w:t>
      </w:r>
    </w:p>
    <w:p w:rsidR="00AA4F08" w:rsidRPr="00564A92"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Налагодити співпрацю комунальних закладів педагогічної та післядипломної освіти з </w:t>
      </w:r>
      <w:proofErr w:type="spellStart"/>
      <w:r w:rsidRPr="00A21A15">
        <w:rPr>
          <w:rFonts w:ascii="Times New Roman" w:eastAsia="PF Square Sans Pro" w:hAnsi="Times New Roman" w:cs="Times New Roman"/>
          <w:color w:val="000000"/>
          <w:sz w:val="28"/>
          <w:szCs w:val="28"/>
        </w:rPr>
        <w:t>ІТ-компаніями</w:t>
      </w:r>
      <w:proofErr w:type="spellEnd"/>
      <w:r w:rsidRPr="00A21A15">
        <w:rPr>
          <w:rFonts w:ascii="Times New Roman" w:eastAsia="PF Square Sans Pro" w:hAnsi="Times New Roman" w:cs="Times New Roman"/>
          <w:color w:val="000000"/>
          <w:sz w:val="28"/>
          <w:szCs w:val="28"/>
        </w:rPr>
        <w:t xml:space="preserve">, державними, приватними та громадськими організаціями щодо підтримання, розвитку та поширення позитивних прикладів використання цифрових технологій та віддаленого навчання для здобувачів педагогічної освіти, слухачів </w:t>
      </w:r>
      <w:r w:rsidRPr="00564A92">
        <w:rPr>
          <w:rFonts w:ascii="Times New Roman" w:eastAsia="PF Square Sans Pro" w:hAnsi="Times New Roman" w:cs="Times New Roman"/>
          <w:color w:val="000000"/>
          <w:sz w:val="28"/>
          <w:szCs w:val="28"/>
        </w:rPr>
        <w:t>курсів підвищення кваліфікації.</w:t>
      </w:r>
    </w:p>
    <w:p w:rsidR="00564A92" w:rsidRPr="00564A92"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564A92">
        <w:rPr>
          <w:rFonts w:ascii="Times New Roman" w:eastAsia="PF Square Sans Pro" w:hAnsi="Times New Roman" w:cs="Times New Roman"/>
          <w:color w:val="000000"/>
          <w:sz w:val="28"/>
          <w:szCs w:val="28"/>
        </w:rPr>
        <w:t>Популяризувати освіту впродовж життя, створювати і підвищувати попит на послуги центрів професійного розвитку та закладів післядипломної освіти.</w:t>
      </w:r>
    </w:p>
    <w:p w:rsidR="00AA4F08" w:rsidRPr="00564A92"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564A92">
        <w:rPr>
          <w:rFonts w:ascii="Times New Roman" w:hAnsi="Times New Roman" w:cs="Times New Roman"/>
          <w:sz w:val="28"/>
          <w:szCs w:val="28"/>
        </w:rPr>
        <w:t xml:space="preserve">Реорганізувати Львівський обласний інститут післядипломної педагогічної освіти, надати йому інституціональну та фінансову автономію.  </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Забезпечити комунальні заклади педагогічної та післядипломної освіти сучасним комп’ютерним обладнанням і широкосмуговим </w:t>
      </w:r>
      <w:proofErr w:type="spellStart"/>
      <w:r w:rsidRPr="00A21A15">
        <w:rPr>
          <w:rFonts w:ascii="Times New Roman" w:eastAsia="PF Square Sans Pro" w:hAnsi="Times New Roman" w:cs="Times New Roman"/>
          <w:color w:val="000000"/>
          <w:sz w:val="28"/>
          <w:szCs w:val="28"/>
        </w:rPr>
        <w:t>інтернетом</w:t>
      </w:r>
      <w:proofErr w:type="spellEnd"/>
      <w:r w:rsidRPr="00A21A15">
        <w:rPr>
          <w:rFonts w:ascii="Times New Roman" w:eastAsia="PF Square Sans Pro" w:hAnsi="Times New Roman" w:cs="Times New Roman"/>
          <w:color w:val="000000"/>
          <w:sz w:val="28"/>
          <w:szCs w:val="28"/>
        </w:rPr>
        <w:t>.</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Підтримувати розробку цими закладами власних інформаційних освітніх середовищ з використанням платформи дистанційного навчання.</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Стимулювати викладачів до створення/ використання електронного НМК викладання навчального предмету (дисципліни) з використанням </w:t>
      </w:r>
      <w:proofErr w:type="spellStart"/>
      <w:r w:rsidRPr="00A21A15">
        <w:rPr>
          <w:rFonts w:ascii="Times New Roman" w:eastAsia="PF Square Sans Pro" w:hAnsi="Times New Roman" w:cs="Times New Roman"/>
          <w:color w:val="000000"/>
          <w:sz w:val="28"/>
          <w:szCs w:val="28"/>
        </w:rPr>
        <w:t>інтернет-сервісів</w:t>
      </w:r>
      <w:proofErr w:type="spellEnd"/>
      <w:r w:rsidRPr="00A21A15">
        <w:rPr>
          <w:rFonts w:ascii="Times New Roman" w:eastAsia="PF Square Sans Pro" w:hAnsi="Times New Roman" w:cs="Times New Roman"/>
          <w:color w:val="000000"/>
          <w:sz w:val="28"/>
          <w:szCs w:val="28"/>
        </w:rPr>
        <w:t xml:space="preserve"> та платформ дистанційного навчання.</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 xml:space="preserve">Розвивати професійні цифрові компетентності науково-педагогічних і педагогічних працівників комунальних закладів педагогічної та післядипломної освіти. </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Вдосконалити критерії і процедури стимулювання праці педагогічних і науково-педагогічних працівників на засадах об’єктивності, рівності та справедливості.</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Популяризувати кращі практики успішних вищих навчальних закладів та кар’єрні досягнення випускників закладів вищої освіти регіону.</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Підтримувати академічну мобільність студентів та молодих педагогів.</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Розширювати мережі креативних та освітніх просторів в університетах, громадах.</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Підтримувати винахідництво та науково-дослідницьку діяльність молодих вчених та студентів.</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Удосконалити механізми стимулювання наукової молоді шляхом переходу до грантового фінансування, підтримки творчих проєктів.</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Розвивати молодіжне підприємництво завдяки </w:t>
      </w:r>
      <w:proofErr w:type="spellStart"/>
      <w:r w:rsidRPr="00A21A15">
        <w:rPr>
          <w:rFonts w:ascii="Times New Roman" w:eastAsia="PF Square Sans Pro" w:hAnsi="Times New Roman" w:cs="Times New Roman"/>
          <w:color w:val="000000"/>
          <w:sz w:val="28"/>
          <w:szCs w:val="28"/>
        </w:rPr>
        <w:t>стартап-школам</w:t>
      </w:r>
      <w:proofErr w:type="spellEnd"/>
      <w:r w:rsidRPr="00A21A15">
        <w:rPr>
          <w:rFonts w:ascii="Times New Roman" w:eastAsia="PF Square Sans Pro" w:hAnsi="Times New Roman" w:cs="Times New Roman"/>
          <w:color w:val="000000"/>
          <w:sz w:val="28"/>
          <w:szCs w:val="28"/>
        </w:rPr>
        <w:t xml:space="preserve"> та </w:t>
      </w:r>
      <w:proofErr w:type="spellStart"/>
      <w:r w:rsidRPr="00A21A15">
        <w:rPr>
          <w:rFonts w:ascii="Times New Roman" w:eastAsia="PF Square Sans Pro" w:hAnsi="Times New Roman" w:cs="Times New Roman"/>
          <w:color w:val="000000"/>
          <w:sz w:val="28"/>
          <w:szCs w:val="28"/>
        </w:rPr>
        <w:t>стартап-клубам</w:t>
      </w:r>
      <w:proofErr w:type="spellEnd"/>
      <w:r w:rsidRPr="00A21A15">
        <w:rPr>
          <w:rFonts w:ascii="Times New Roman" w:eastAsia="PF Square Sans Pro" w:hAnsi="Times New Roman" w:cs="Times New Roman"/>
          <w:color w:val="000000"/>
          <w:sz w:val="28"/>
          <w:szCs w:val="28"/>
        </w:rPr>
        <w:t>.</w:t>
      </w:r>
    </w:p>
    <w:p w:rsidR="00AA4F08" w:rsidRPr="00A21A15" w:rsidRDefault="00A21A15" w:rsidP="00606085">
      <w:pPr>
        <w:numPr>
          <w:ilvl w:val="0"/>
          <w:numId w:val="20"/>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Заохочувати молодіжні ініціативи у сфері соціального підприємництва і </w:t>
      </w:r>
      <w:proofErr w:type="spellStart"/>
      <w:r w:rsidRPr="00A21A15">
        <w:rPr>
          <w:rFonts w:ascii="Times New Roman" w:eastAsia="PF Square Sans Pro" w:hAnsi="Times New Roman" w:cs="Times New Roman"/>
          <w:color w:val="000000"/>
          <w:sz w:val="28"/>
          <w:szCs w:val="28"/>
        </w:rPr>
        <w:t>стартапів</w:t>
      </w:r>
      <w:proofErr w:type="spellEnd"/>
      <w:r w:rsidRPr="00A21A15">
        <w:rPr>
          <w:rFonts w:ascii="Times New Roman" w:eastAsia="PF Square Sans Pro" w:hAnsi="Times New Roman" w:cs="Times New Roman"/>
          <w:color w:val="000000"/>
          <w:sz w:val="28"/>
          <w:szCs w:val="28"/>
        </w:rPr>
        <w:t xml:space="preserve"> для вирішення проблем сталого розвитку громади Львівщини, українського суспільства.</w:t>
      </w:r>
    </w:p>
    <w:p w:rsidR="00AA4F08" w:rsidRPr="00A21A15" w:rsidRDefault="00AA4F08">
      <w:pPr>
        <w:spacing w:after="0" w:line="240" w:lineRule="auto"/>
        <w:jc w:val="both"/>
        <w:rPr>
          <w:rFonts w:ascii="Times New Roman" w:eastAsia="PF Square Sans Pro" w:hAnsi="Times New Roman" w:cs="Times New Roman"/>
          <w:sz w:val="28"/>
          <w:szCs w:val="28"/>
        </w:rPr>
      </w:pPr>
    </w:p>
    <w:p w:rsidR="00AA4F08" w:rsidRPr="00A21A15" w:rsidRDefault="00A21A15" w:rsidP="007B2650">
      <w:pPr>
        <w:spacing w:after="0" w:line="240" w:lineRule="auto"/>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Управління освітою</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b/>
          <w:i/>
          <w:sz w:val="28"/>
          <w:szCs w:val="28"/>
        </w:rPr>
        <w:t>Мета:</w:t>
      </w:r>
      <w:r w:rsidRPr="00A21A15">
        <w:rPr>
          <w:rFonts w:ascii="Times New Roman" w:eastAsia="PF Square Sans Pro" w:hAnsi="Times New Roman" w:cs="Times New Roman"/>
          <w:sz w:val="28"/>
          <w:szCs w:val="28"/>
        </w:rPr>
        <w:t xml:space="preserve"> забезпечення ефективного управління освітою на регіональному рівні шляхом децентралізації управлінської вертикалі, формування сервісних підходів та розумної автономії закладів освіти.</w:t>
      </w:r>
    </w:p>
    <w:p w:rsidR="00AA4F08" w:rsidRPr="00A21A15" w:rsidRDefault="00A21A15">
      <w:pPr>
        <w:spacing w:after="0" w:line="240" w:lineRule="auto"/>
        <w:ind w:firstLine="284"/>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Завдання:</w:t>
      </w:r>
    </w:p>
    <w:p w:rsidR="00AA4F08" w:rsidRPr="00A21A15" w:rsidRDefault="00A21A15" w:rsidP="00606085">
      <w:pPr>
        <w:numPr>
          <w:ilvl w:val="0"/>
          <w:numId w:val="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Сформувати систему моніторингу сфери освіти з метою прийняття ефективних управлінських рішень.</w:t>
      </w:r>
    </w:p>
    <w:p w:rsidR="00AA4F08" w:rsidRPr="00A21A15" w:rsidRDefault="00A21A15" w:rsidP="00606085">
      <w:pPr>
        <w:numPr>
          <w:ilvl w:val="0"/>
          <w:numId w:val="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Завершити децентралізацію управлінської вертикалі на регіональному рівні, сформувати сервісні підходи та забезпечити розумну автономію закладів освіти.</w:t>
      </w:r>
    </w:p>
    <w:p w:rsidR="00AA4F08" w:rsidRPr="00A21A15" w:rsidRDefault="00A21A15" w:rsidP="00606085">
      <w:pPr>
        <w:numPr>
          <w:ilvl w:val="0"/>
          <w:numId w:val="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Впровадити регіональну систему е-урядування.</w:t>
      </w:r>
    </w:p>
    <w:p w:rsidR="00AA4F08" w:rsidRPr="00A21A15" w:rsidRDefault="00A21A15" w:rsidP="00606085">
      <w:pPr>
        <w:numPr>
          <w:ilvl w:val="0"/>
          <w:numId w:val="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Підтримувати ініціативи з розроблення освітніх програм та організації навчання, що забезпечують ефективну професійну підготовку керівників закладів освіти та управлінців освітньої сфери в питаннях менеджменту.</w:t>
      </w:r>
    </w:p>
    <w:p w:rsidR="00AA4F08" w:rsidRPr="00A21A15" w:rsidRDefault="00A21A15" w:rsidP="00606085">
      <w:pPr>
        <w:numPr>
          <w:ilvl w:val="0"/>
          <w:numId w:val="3"/>
        </w:numPr>
        <w:pBdr>
          <w:top w:val="nil"/>
          <w:left w:val="nil"/>
          <w:bottom w:val="nil"/>
          <w:right w:val="nil"/>
          <w:between w:val="nil"/>
        </w:pBdr>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Запровадити регіональну систему моніторингу Стратегії і Програми розвитку освіти Львівщини.</w:t>
      </w:r>
    </w:p>
    <w:p w:rsidR="00AA4F08" w:rsidRPr="00A21A15" w:rsidRDefault="00A21A15">
      <w:pPr>
        <w:spacing w:after="0" w:line="240" w:lineRule="auto"/>
        <w:ind w:firstLine="284"/>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Пріоритети:</w:t>
      </w:r>
    </w:p>
    <w:p w:rsidR="00AA4F08" w:rsidRPr="00A21A15" w:rsidRDefault="00A21A15" w:rsidP="00606085">
      <w:pPr>
        <w:numPr>
          <w:ilvl w:val="0"/>
          <w:numId w:val="21"/>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Сформувати систему моніторингу сфери освіти для прийняття ефективних управлінських рішень.</w:t>
      </w:r>
    </w:p>
    <w:p w:rsidR="00AA4F08" w:rsidRPr="00A21A15" w:rsidRDefault="00A21A15" w:rsidP="00606085">
      <w:pPr>
        <w:numPr>
          <w:ilvl w:val="0"/>
          <w:numId w:val="21"/>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lastRenderedPageBreak/>
        <w:t>Завершити децентралізацію управлінської вертикалі на регіональному рівні, сформувати сервісні підходи та забезпечити розумну автономію закладів освіти.</w:t>
      </w:r>
    </w:p>
    <w:p w:rsidR="00AA4F08" w:rsidRPr="00A21A15" w:rsidRDefault="00A21A15" w:rsidP="00606085">
      <w:pPr>
        <w:numPr>
          <w:ilvl w:val="0"/>
          <w:numId w:val="21"/>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Сприяти впровадженню моделі державно-громадського управління на засадах автономії закладів освіти.</w:t>
      </w:r>
    </w:p>
    <w:p w:rsidR="00AA4F08" w:rsidRPr="00A21A15" w:rsidRDefault="00A21A15" w:rsidP="00606085">
      <w:pPr>
        <w:numPr>
          <w:ilvl w:val="0"/>
          <w:numId w:val="21"/>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Впровадити регіональну систему е-урядування.</w:t>
      </w:r>
    </w:p>
    <w:p w:rsidR="00AA4F08" w:rsidRPr="00A21A15" w:rsidRDefault="00A21A15" w:rsidP="00606085">
      <w:pPr>
        <w:numPr>
          <w:ilvl w:val="0"/>
          <w:numId w:val="21"/>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Підтримувати ініціативи з розроблення освітніх програм та організації навчання, що забезпечують ефективну професійну підготовку керівників закладів освіти та управлінців освітньої сфери в питаннях менеджменту.</w:t>
      </w:r>
    </w:p>
    <w:p w:rsidR="00AA4F08" w:rsidRPr="00A21A15" w:rsidRDefault="00A21A15" w:rsidP="00606085">
      <w:pPr>
        <w:numPr>
          <w:ilvl w:val="0"/>
          <w:numId w:val="21"/>
        </w:numPr>
        <w:pBdr>
          <w:top w:val="nil"/>
          <w:left w:val="nil"/>
          <w:bottom w:val="nil"/>
          <w:right w:val="nil"/>
          <w:between w:val="nil"/>
        </w:pBdr>
        <w:spacing w:after="0" w:line="240" w:lineRule="auto"/>
        <w:ind w:left="1134"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Запровадити регіональну систему моніторингу Стратегії і Програми розвитку освіти Львівщини.</w:t>
      </w:r>
    </w:p>
    <w:p w:rsidR="00AA4F08" w:rsidRDefault="00AA4F08">
      <w:p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p>
    <w:p w:rsidR="007B2650" w:rsidRDefault="007B2650">
      <w:p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p>
    <w:p w:rsidR="007B2650" w:rsidRPr="00A21A15" w:rsidRDefault="007B2650">
      <w:pPr>
        <w:pBdr>
          <w:top w:val="nil"/>
          <w:left w:val="nil"/>
          <w:bottom w:val="nil"/>
          <w:right w:val="nil"/>
          <w:between w:val="nil"/>
        </w:pBdr>
        <w:spacing w:after="0" w:line="240" w:lineRule="auto"/>
        <w:jc w:val="both"/>
        <w:rPr>
          <w:rFonts w:ascii="Times New Roman" w:eastAsia="PF Square Sans Pro" w:hAnsi="Times New Roman" w:cs="Times New Roman"/>
          <w:color w:val="000000"/>
          <w:sz w:val="28"/>
          <w:szCs w:val="28"/>
        </w:rPr>
      </w:pPr>
    </w:p>
    <w:p w:rsidR="00AA4F08" w:rsidRPr="00A21A15" w:rsidRDefault="00A21A15" w:rsidP="00606085">
      <w:pPr>
        <w:numPr>
          <w:ilvl w:val="0"/>
          <w:numId w:val="11"/>
        </w:numPr>
        <w:pBdr>
          <w:top w:val="nil"/>
          <w:left w:val="nil"/>
          <w:bottom w:val="nil"/>
          <w:right w:val="nil"/>
          <w:between w:val="nil"/>
        </w:pBdr>
        <w:shd w:val="clear" w:color="auto" w:fill="E2EFD9"/>
        <w:tabs>
          <w:tab w:val="left" w:pos="0"/>
        </w:tabs>
        <w:spacing w:after="0" w:line="240" w:lineRule="auto"/>
        <w:ind w:left="284" w:hanging="284"/>
        <w:jc w:val="both"/>
        <w:rPr>
          <w:rFonts w:ascii="Times New Roman" w:eastAsia="PF Square Sans Pro" w:hAnsi="Times New Roman" w:cs="Times New Roman"/>
          <w:b/>
          <w:color w:val="000000"/>
          <w:sz w:val="28"/>
          <w:szCs w:val="28"/>
        </w:rPr>
      </w:pPr>
      <w:r w:rsidRPr="00A21A15">
        <w:rPr>
          <w:rFonts w:ascii="Times New Roman" w:eastAsia="PF Square Sans Pro" w:hAnsi="Times New Roman" w:cs="Times New Roman"/>
          <w:b/>
          <w:color w:val="000000"/>
          <w:sz w:val="28"/>
          <w:szCs w:val="28"/>
        </w:rPr>
        <w:t>Заходи/</w:t>
      </w:r>
      <w:proofErr w:type="spellStart"/>
      <w:r w:rsidRPr="00A21A15">
        <w:rPr>
          <w:rFonts w:ascii="Times New Roman" w:eastAsia="PF Square Sans Pro" w:hAnsi="Times New Roman" w:cs="Times New Roman"/>
          <w:b/>
          <w:color w:val="000000"/>
          <w:sz w:val="28"/>
          <w:szCs w:val="28"/>
        </w:rPr>
        <w:t>проєкти</w:t>
      </w:r>
      <w:proofErr w:type="spellEnd"/>
      <w:r w:rsidRPr="00A21A15">
        <w:rPr>
          <w:rFonts w:ascii="Times New Roman" w:eastAsia="PF Square Sans Pro" w:hAnsi="Times New Roman" w:cs="Times New Roman"/>
          <w:b/>
          <w:color w:val="000000"/>
          <w:sz w:val="28"/>
          <w:szCs w:val="28"/>
        </w:rPr>
        <w:t xml:space="preserve"> Програми</w:t>
      </w:r>
    </w:p>
    <w:p w:rsidR="00AA4F08" w:rsidRPr="00A21A15" w:rsidRDefault="00AA4F08">
      <w:pPr>
        <w:tabs>
          <w:tab w:val="left" w:pos="0"/>
        </w:tabs>
        <w:spacing w:after="0" w:line="240" w:lineRule="auto"/>
        <w:jc w:val="both"/>
        <w:rPr>
          <w:rFonts w:ascii="Times New Roman" w:eastAsia="PF Square Sans Pro" w:hAnsi="Times New Roman" w:cs="Times New Roman"/>
          <w:sz w:val="28"/>
          <w:szCs w:val="28"/>
        </w:rPr>
      </w:pPr>
    </w:p>
    <w:p w:rsidR="00AA4F08" w:rsidRPr="00A21A15" w:rsidRDefault="00A21A15">
      <w:pPr>
        <w:tabs>
          <w:tab w:val="left" w:pos="0"/>
        </w:tabs>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Реалізація Програми здійснюється на </w:t>
      </w:r>
      <w:proofErr w:type="spellStart"/>
      <w:r w:rsidRPr="00A21A15">
        <w:rPr>
          <w:rFonts w:ascii="Times New Roman" w:eastAsia="PF Square Sans Pro" w:hAnsi="Times New Roman" w:cs="Times New Roman"/>
          <w:sz w:val="28"/>
          <w:szCs w:val="28"/>
        </w:rPr>
        <w:t>проєктній</w:t>
      </w:r>
      <w:proofErr w:type="spellEnd"/>
      <w:r w:rsidRPr="00A21A15">
        <w:rPr>
          <w:rFonts w:ascii="Times New Roman" w:eastAsia="PF Square Sans Pro" w:hAnsi="Times New Roman" w:cs="Times New Roman"/>
          <w:sz w:val="28"/>
          <w:szCs w:val="28"/>
        </w:rPr>
        <w:t xml:space="preserve"> основі, що дозволяє ефективно здійснювати її менеджмент, акумулювати наявні та заплановані ресурси, визначати конкретні результати і показники в розрізі кожного проєкту, а відтак і Програми в цілому. З огляду на багатогранність поняття «освіта» всі </w:t>
      </w:r>
      <w:proofErr w:type="spellStart"/>
      <w:r w:rsidRPr="00A21A15">
        <w:rPr>
          <w:rFonts w:ascii="Times New Roman" w:eastAsia="PF Square Sans Pro" w:hAnsi="Times New Roman" w:cs="Times New Roman"/>
          <w:sz w:val="28"/>
          <w:szCs w:val="28"/>
        </w:rPr>
        <w:t>проєкти</w:t>
      </w:r>
      <w:proofErr w:type="spellEnd"/>
      <w:r w:rsidRPr="00A21A15">
        <w:rPr>
          <w:rFonts w:ascii="Times New Roman" w:eastAsia="PF Square Sans Pro" w:hAnsi="Times New Roman" w:cs="Times New Roman"/>
          <w:sz w:val="28"/>
          <w:szCs w:val="28"/>
        </w:rPr>
        <w:t>/заходи Програми розбиті за 7-ма тематичними напрямами, а саме:</w:t>
      </w:r>
    </w:p>
    <w:p w:rsidR="00AA4F08" w:rsidRPr="00A21A15" w:rsidRDefault="00A21A15" w:rsidP="00606085">
      <w:pPr>
        <w:numPr>
          <w:ilvl w:val="0"/>
          <w:numId w:val="7"/>
        </w:numPr>
        <w:pBdr>
          <w:top w:val="nil"/>
          <w:left w:val="nil"/>
          <w:bottom w:val="nil"/>
          <w:right w:val="nil"/>
          <w:between w:val="nil"/>
        </w:pBdr>
        <w:tabs>
          <w:tab w:val="left" w:pos="0"/>
        </w:tabs>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дошкільна освіта;</w:t>
      </w:r>
    </w:p>
    <w:p w:rsidR="00AA4F08" w:rsidRPr="00A21A15" w:rsidRDefault="00A21A15" w:rsidP="00606085">
      <w:pPr>
        <w:numPr>
          <w:ilvl w:val="0"/>
          <w:numId w:val="7"/>
        </w:numPr>
        <w:pBdr>
          <w:top w:val="nil"/>
          <w:left w:val="nil"/>
          <w:bottom w:val="nil"/>
          <w:right w:val="nil"/>
          <w:between w:val="nil"/>
        </w:pBdr>
        <w:tabs>
          <w:tab w:val="left" w:pos="0"/>
        </w:tabs>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повна загальна середня освіта;</w:t>
      </w:r>
    </w:p>
    <w:p w:rsidR="00AA4F08" w:rsidRPr="00A21A15" w:rsidRDefault="00A21A15" w:rsidP="00606085">
      <w:pPr>
        <w:numPr>
          <w:ilvl w:val="0"/>
          <w:numId w:val="7"/>
        </w:numPr>
        <w:pBdr>
          <w:top w:val="nil"/>
          <w:left w:val="nil"/>
          <w:bottom w:val="nil"/>
          <w:right w:val="nil"/>
          <w:between w:val="nil"/>
        </w:pBdr>
        <w:tabs>
          <w:tab w:val="left" w:pos="0"/>
        </w:tabs>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спеціальна та спеціалізована освіта;</w:t>
      </w:r>
    </w:p>
    <w:p w:rsidR="00AA4F08" w:rsidRPr="00A21A15" w:rsidRDefault="00A21A15" w:rsidP="00606085">
      <w:pPr>
        <w:numPr>
          <w:ilvl w:val="0"/>
          <w:numId w:val="7"/>
        </w:numPr>
        <w:pBdr>
          <w:top w:val="nil"/>
          <w:left w:val="nil"/>
          <w:bottom w:val="nil"/>
          <w:right w:val="nil"/>
          <w:between w:val="nil"/>
        </w:pBdr>
        <w:tabs>
          <w:tab w:val="left" w:pos="0"/>
        </w:tabs>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позашкільна освіта;</w:t>
      </w:r>
    </w:p>
    <w:p w:rsidR="00AA4F08" w:rsidRPr="00A21A15" w:rsidRDefault="00A21A15" w:rsidP="00606085">
      <w:pPr>
        <w:numPr>
          <w:ilvl w:val="0"/>
          <w:numId w:val="7"/>
        </w:numPr>
        <w:pBdr>
          <w:top w:val="nil"/>
          <w:left w:val="nil"/>
          <w:bottom w:val="nil"/>
          <w:right w:val="nil"/>
          <w:between w:val="nil"/>
        </w:pBdr>
        <w:tabs>
          <w:tab w:val="left" w:pos="0"/>
        </w:tabs>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професійна (професійно-технічна)  та фахова </w:t>
      </w:r>
      <w:proofErr w:type="spellStart"/>
      <w:r w:rsidRPr="00A21A15">
        <w:rPr>
          <w:rFonts w:ascii="Times New Roman" w:eastAsia="PF Square Sans Pro" w:hAnsi="Times New Roman" w:cs="Times New Roman"/>
          <w:color w:val="000000"/>
          <w:sz w:val="28"/>
          <w:szCs w:val="28"/>
        </w:rPr>
        <w:t>передвища</w:t>
      </w:r>
      <w:proofErr w:type="spellEnd"/>
      <w:r w:rsidRPr="00A21A15">
        <w:rPr>
          <w:rFonts w:ascii="Times New Roman" w:eastAsia="PF Square Sans Pro" w:hAnsi="Times New Roman" w:cs="Times New Roman"/>
          <w:color w:val="000000"/>
          <w:sz w:val="28"/>
          <w:szCs w:val="28"/>
        </w:rPr>
        <w:t xml:space="preserve"> освіта;</w:t>
      </w:r>
    </w:p>
    <w:p w:rsidR="00AA4F08" w:rsidRPr="00A21A15" w:rsidRDefault="00A21A15" w:rsidP="00606085">
      <w:pPr>
        <w:numPr>
          <w:ilvl w:val="0"/>
          <w:numId w:val="7"/>
        </w:numPr>
        <w:pBdr>
          <w:top w:val="nil"/>
          <w:left w:val="nil"/>
          <w:bottom w:val="nil"/>
          <w:right w:val="nil"/>
          <w:between w:val="nil"/>
        </w:pBdr>
        <w:tabs>
          <w:tab w:val="left" w:pos="0"/>
        </w:tabs>
        <w:spacing w:after="0" w:line="240" w:lineRule="auto"/>
        <w:ind w:left="709" w:hanging="425"/>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вища освіта та наука. Педагогічна освіта.</w:t>
      </w:r>
    </w:p>
    <w:p w:rsidR="00AA4F08" w:rsidRPr="00A21A15" w:rsidRDefault="00A21A15">
      <w:pPr>
        <w:tabs>
          <w:tab w:val="left" w:pos="0"/>
        </w:tabs>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З огляду на взаємозв’язок освіти з іншими галузевими програмами та цільовими програмами адміністративно-територіальних одиниць (область, район, об’єднана територіальна громада), </w:t>
      </w:r>
      <w:proofErr w:type="spellStart"/>
      <w:r w:rsidRPr="00A21A15">
        <w:rPr>
          <w:rFonts w:ascii="Times New Roman" w:eastAsia="PF Square Sans Pro" w:hAnsi="Times New Roman" w:cs="Times New Roman"/>
          <w:sz w:val="28"/>
          <w:szCs w:val="28"/>
        </w:rPr>
        <w:t>проєкти</w:t>
      </w:r>
      <w:proofErr w:type="spellEnd"/>
      <w:r w:rsidRPr="00A21A15">
        <w:rPr>
          <w:rFonts w:ascii="Times New Roman" w:eastAsia="PF Square Sans Pro" w:hAnsi="Times New Roman" w:cs="Times New Roman"/>
          <w:sz w:val="28"/>
          <w:szCs w:val="28"/>
        </w:rPr>
        <w:t xml:space="preserve"> поділяються на 3 категорії, а саме:</w:t>
      </w:r>
    </w:p>
    <w:p w:rsidR="00AA4F08" w:rsidRPr="00A21A15" w:rsidRDefault="00A21A15" w:rsidP="00606085">
      <w:pPr>
        <w:numPr>
          <w:ilvl w:val="0"/>
          <w:numId w:val="4"/>
        </w:numPr>
        <w:pBdr>
          <w:top w:val="nil"/>
          <w:left w:val="nil"/>
          <w:bottom w:val="nil"/>
          <w:right w:val="nil"/>
          <w:between w:val="nil"/>
        </w:pBdr>
        <w:tabs>
          <w:tab w:val="left" w:pos="0"/>
        </w:tabs>
        <w:spacing w:after="0" w:line="240" w:lineRule="auto"/>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цільові </w:t>
      </w:r>
      <w:proofErr w:type="spellStart"/>
      <w:r w:rsidRPr="00A21A15">
        <w:rPr>
          <w:rFonts w:ascii="Times New Roman" w:eastAsia="PF Square Sans Pro" w:hAnsi="Times New Roman" w:cs="Times New Roman"/>
          <w:color w:val="000000"/>
          <w:sz w:val="28"/>
          <w:szCs w:val="28"/>
        </w:rPr>
        <w:t>проєкти</w:t>
      </w:r>
      <w:proofErr w:type="spellEnd"/>
      <w:r w:rsidRPr="00A21A15">
        <w:rPr>
          <w:rFonts w:ascii="Times New Roman" w:eastAsia="PF Square Sans Pro" w:hAnsi="Times New Roman" w:cs="Times New Roman"/>
          <w:color w:val="000000"/>
          <w:sz w:val="28"/>
          <w:szCs w:val="28"/>
        </w:rPr>
        <w:t>/заходи;</w:t>
      </w:r>
    </w:p>
    <w:p w:rsidR="00AA4F08" w:rsidRPr="00A21A15" w:rsidRDefault="00A21A15" w:rsidP="00606085">
      <w:pPr>
        <w:numPr>
          <w:ilvl w:val="0"/>
          <w:numId w:val="4"/>
        </w:numPr>
        <w:pBdr>
          <w:top w:val="nil"/>
          <w:left w:val="nil"/>
          <w:bottom w:val="nil"/>
          <w:right w:val="nil"/>
          <w:between w:val="nil"/>
        </w:pBdr>
        <w:tabs>
          <w:tab w:val="left" w:pos="0"/>
        </w:tabs>
        <w:spacing w:after="0" w:line="240" w:lineRule="auto"/>
        <w:jc w:val="both"/>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«наскрізні» </w:t>
      </w:r>
      <w:proofErr w:type="spellStart"/>
      <w:r w:rsidRPr="00A21A15">
        <w:rPr>
          <w:rFonts w:ascii="Times New Roman" w:eastAsia="PF Square Sans Pro" w:hAnsi="Times New Roman" w:cs="Times New Roman"/>
          <w:color w:val="000000"/>
          <w:sz w:val="28"/>
          <w:szCs w:val="28"/>
        </w:rPr>
        <w:t>проєкти</w:t>
      </w:r>
      <w:proofErr w:type="spellEnd"/>
      <w:r w:rsidRPr="00A21A15">
        <w:rPr>
          <w:rFonts w:ascii="Times New Roman" w:eastAsia="PF Square Sans Pro" w:hAnsi="Times New Roman" w:cs="Times New Roman"/>
          <w:color w:val="000000"/>
          <w:sz w:val="28"/>
          <w:szCs w:val="28"/>
        </w:rPr>
        <w:t>;</w:t>
      </w:r>
    </w:p>
    <w:p w:rsidR="00AA4F08" w:rsidRPr="00A21A15" w:rsidRDefault="00A21A15" w:rsidP="00606085">
      <w:pPr>
        <w:numPr>
          <w:ilvl w:val="0"/>
          <w:numId w:val="4"/>
        </w:numPr>
        <w:pBdr>
          <w:top w:val="nil"/>
          <w:left w:val="nil"/>
          <w:bottom w:val="nil"/>
          <w:right w:val="nil"/>
          <w:between w:val="nil"/>
        </w:pBdr>
        <w:tabs>
          <w:tab w:val="left" w:pos="0"/>
        </w:tabs>
        <w:spacing w:after="0" w:line="240" w:lineRule="auto"/>
        <w:jc w:val="both"/>
        <w:rPr>
          <w:rFonts w:ascii="Times New Roman" w:eastAsia="PF Square Sans Pro" w:hAnsi="Times New Roman" w:cs="Times New Roman"/>
          <w:color w:val="000000"/>
          <w:sz w:val="28"/>
          <w:szCs w:val="28"/>
        </w:rPr>
      </w:pPr>
      <w:proofErr w:type="spellStart"/>
      <w:r w:rsidRPr="00A21A15">
        <w:rPr>
          <w:rFonts w:ascii="Times New Roman" w:eastAsia="PF Square Sans Pro" w:hAnsi="Times New Roman" w:cs="Times New Roman"/>
          <w:color w:val="000000"/>
          <w:sz w:val="28"/>
          <w:szCs w:val="28"/>
        </w:rPr>
        <w:t>проєкти</w:t>
      </w:r>
      <w:proofErr w:type="spellEnd"/>
      <w:r w:rsidRPr="00A21A15">
        <w:rPr>
          <w:rFonts w:ascii="Times New Roman" w:eastAsia="PF Square Sans Pro" w:hAnsi="Times New Roman" w:cs="Times New Roman"/>
          <w:color w:val="000000"/>
          <w:sz w:val="28"/>
          <w:szCs w:val="28"/>
        </w:rPr>
        <w:t xml:space="preserve"> капітального будівництва, реконструкції, реставрації та капітального ремонту;</w:t>
      </w:r>
    </w:p>
    <w:p w:rsidR="00AA4F08" w:rsidRPr="00A21A15" w:rsidRDefault="00A21A15">
      <w:pPr>
        <w:tabs>
          <w:tab w:val="left" w:pos="284"/>
        </w:tabs>
        <w:spacing w:after="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b/>
          <w:i/>
          <w:sz w:val="28"/>
          <w:szCs w:val="28"/>
        </w:rPr>
        <w:t xml:space="preserve">Цільові </w:t>
      </w:r>
      <w:proofErr w:type="spellStart"/>
      <w:r w:rsidRPr="00A21A15">
        <w:rPr>
          <w:rFonts w:ascii="Times New Roman" w:eastAsia="PF Square Sans Pro" w:hAnsi="Times New Roman" w:cs="Times New Roman"/>
          <w:b/>
          <w:i/>
          <w:sz w:val="28"/>
          <w:szCs w:val="28"/>
        </w:rPr>
        <w:t>проєкти</w:t>
      </w:r>
      <w:proofErr w:type="spellEnd"/>
    </w:p>
    <w:p w:rsidR="00AA4F08" w:rsidRPr="00564A92" w:rsidRDefault="00A21A15" w:rsidP="00AF3A2A">
      <w:pPr>
        <w:tabs>
          <w:tab w:val="left" w:pos="284"/>
        </w:tabs>
        <w:spacing w:after="0" w:line="240" w:lineRule="auto"/>
        <w:ind w:firstLine="284"/>
        <w:jc w:val="both"/>
        <w:rPr>
          <w:rFonts w:ascii="Times New Roman" w:eastAsia="PF Square Sans Pro" w:hAnsi="Times New Roman" w:cs="Times New Roman"/>
          <w:sz w:val="28"/>
          <w:szCs w:val="28"/>
          <w:highlight w:val="white"/>
        </w:rPr>
      </w:pPr>
      <w:r w:rsidRPr="00564A92">
        <w:rPr>
          <w:rFonts w:ascii="Times New Roman" w:eastAsia="PF Square Sans Pro" w:hAnsi="Times New Roman" w:cs="Times New Roman"/>
          <w:sz w:val="28"/>
          <w:szCs w:val="28"/>
        </w:rPr>
        <w:t xml:space="preserve">Більшість цільових проєктів чітко орієнтовані на досягнення завдань відповідних тематичних напрямів Програми. У Додатку 3 до Програми таких проєктів </w:t>
      </w:r>
      <w:r w:rsidRPr="00564A92">
        <w:rPr>
          <w:rFonts w:ascii="Times New Roman" w:eastAsia="PF Square Sans Pro" w:hAnsi="Times New Roman" w:cs="Times New Roman"/>
          <w:sz w:val="28"/>
          <w:szCs w:val="28"/>
          <w:highlight w:val="cyan"/>
        </w:rPr>
        <w:t>ХХ</w:t>
      </w:r>
      <w:r w:rsidRPr="00564A92">
        <w:rPr>
          <w:rFonts w:ascii="Times New Roman" w:eastAsia="PF Square Sans Pro" w:hAnsi="Times New Roman" w:cs="Times New Roman"/>
          <w:sz w:val="28"/>
          <w:szCs w:val="28"/>
        </w:rPr>
        <w:t xml:space="preserve">. Разом з тим є комплексні </w:t>
      </w:r>
      <w:proofErr w:type="spellStart"/>
      <w:r w:rsidRPr="00564A92">
        <w:rPr>
          <w:rFonts w:ascii="Times New Roman" w:eastAsia="PF Square Sans Pro" w:hAnsi="Times New Roman" w:cs="Times New Roman"/>
          <w:sz w:val="28"/>
          <w:szCs w:val="28"/>
        </w:rPr>
        <w:t>проєкти</w:t>
      </w:r>
      <w:proofErr w:type="spellEnd"/>
      <w:r w:rsidRPr="00564A92">
        <w:rPr>
          <w:rFonts w:ascii="Times New Roman" w:eastAsia="PF Square Sans Pro" w:hAnsi="Times New Roman" w:cs="Times New Roman"/>
          <w:sz w:val="28"/>
          <w:szCs w:val="28"/>
        </w:rPr>
        <w:t xml:space="preserve">, що орієнтовані на досягнення цілей Програми загалом. У Додатку 3 ці </w:t>
      </w:r>
      <w:proofErr w:type="spellStart"/>
      <w:r w:rsidRPr="00564A92">
        <w:rPr>
          <w:rFonts w:ascii="Times New Roman" w:eastAsia="PF Square Sans Pro" w:hAnsi="Times New Roman" w:cs="Times New Roman"/>
          <w:sz w:val="28"/>
          <w:szCs w:val="28"/>
        </w:rPr>
        <w:t>проєкти</w:t>
      </w:r>
      <w:proofErr w:type="spellEnd"/>
      <w:r w:rsidRPr="00564A92">
        <w:rPr>
          <w:rFonts w:ascii="Times New Roman" w:eastAsia="PF Square Sans Pro" w:hAnsi="Times New Roman" w:cs="Times New Roman"/>
          <w:sz w:val="28"/>
          <w:szCs w:val="28"/>
        </w:rPr>
        <w:t xml:space="preserve"> згруповані у рубриці </w:t>
      </w:r>
      <w:proofErr w:type="spellStart"/>
      <w:r w:rsidRPr="00564A92">
        <w:rPr>
          <w:rFonts w:ascii="Times New Roman" w:eastAsia="PF Square Sans Pro" w:hAnsi="Times New Roman" w:cs="Times New Roman"/>
          <w:sz w:val="28"/>
          <w:szCs w:val="28"/>
        </w:rPr>
        <w:t>“Наскрізні</w:t>
      </w:r>
      <w:proofErr w:type="spellEnd"/>
      <w:r w:rsidRPr="00564A92">
        <w:rPr>
          <w:rFonts w:ascii="Times New Roman" w:eastAsia="PF Square Sans Pro" w:hAnsi="Times New Roman" w:cs="Times New Roman"/>
          <w:sz w:val="28"/>
          <w:szCs w:val="28"/>
        </w:rPr>
        <w:t xml:space="preserve"> </w:t>
      </w:r>
      <w:proofErr w:type="spellStart"/>
      <w:r w:rsidRPr="00564A92">
        <w:rPr>
          <w:rFonts w:ascii="Times New Roman" w:eastAsia="PF Square Sans Pro" w:hAnsi="Times New Roman" w:cs="Times New Roman"/>
          <w:sz w:val="28"/>
          <w:szCs w:val="28"/>
        </w:rPr>
        <w:t>проєкти”</w:t>
      </w:r>
      <w:proofErr w:type="spellEnd"/>
      <w:r w:rsidRPr="00564A92">
        <w:rPr>
          <w:rFonts w:ascii="Times New Roman" w:eastAsia="PF Square Sans Pro" w:hAnsi="Times New Roman" w:cs="Times New Roman"/>
          <w:sz w:val="28"/>
          <w:szCs w:val="28"/>
        </w:rPr>
        <w:t xml:space="preserve">. Окремі </w:t>
      </w:r>
      <w:proofErr w:type="spellStart"/>
      <w:r w:rsidRPr="00564A92">
        <w:rPr>
          <w:rFonts w:ascii="Times New Roman" w:eastAsia="PF Square Sans Pro" w:hAnsi="Times New Roman" w:cs="Times New Roman"/>
          <w:sz w:val="28"/>
          <w:szCs w:val="28"/>
        </w:rPr>
        <w:t>проєкти</w:t>
      </w:r>
      <w:proofErr w:type="spellEnd"/>
      <w:r w:rsidRPr="00564A92">
        <w:rPr>
          <w:rFonts w:ascii="Times New Roman" w:eastAsia="PF Square Sans Pro" w:hAnsi="Times New Roman" w:cs="Times New Roman"/>
          <w:sz w:val="28"/>
          <w:szCs w:val="28"/>
        </w:rPr>
        <w:t xml:space="preserve"> передбачають заходи на умовах конкурсного добору, що регламентуються відповідними Положеннями. </w:t>
      </w:r>
      <w:r w:rsidRPr="00564A92">
        <w:rPr>
          <w:rFonts w:ascii="Times New Roman" w:eastAsia="PF Square Sans Pro" w:hAnsi="Times New Roman" w:cs="Times New Roman"/>
          <w:sz w:val="28"/>
          <w:szCs w:val="28"/>
        </w:rPr>
        <w:lastRenderedPageBreak/>
        <w:t xml:space="preserve">Усього таких проєктів - </w:t>
      </w:r>
      <w:r w:rsidRPr="00564A92">
        <w:rPr>
          <w:rFonts w:ascii="Times New Roman" w:eastAsia="PF Square Sans Pro" w:hAnsi="Times New Roman" w:cs="Times New Roman"/>
          <w:sz w:val="28"/>
          <w:szCs w:val="28"/>
          <w:highlight w:val="cyan"/>
        </w:rPr>
        <w:t>ХХ.</w:t>
      </w:r>
      <w:r w:rsidRPr="00564A92">
        <w:rPr>
          <w:rFonts w:ascii="Times New Roman" w:eastAsia="PF Square Sans Pro" w:hAnsi="Times New Roman" w:cs="Times New Roman"/>
          <w:sz w:val="28"/>
          <w:szCs w:val="28"/>
        </w:rPr>
        <w:t xml:space="preserve"> Детальний опис усіх цільових проєктів, а їх загалом </w:t>
      </w:r>
      <w:r w:rsidRPr="00564A92">
        <w:rPr>
          <w:rFonts w:ascii="Times New Roman" w:eastAsia="PF Square Sans Pro" w:hAnsi="Times New Roman" w:cs="Times New Roman"/>
          <w:sz w:val="28"/>
          <w:szCs w:val="28"/>
          <w:highlight w:val="cyan"/>
        </w:rPr>
        <w:t>___</w:t>
      </w:r>
      <w:r w:rsidRPr="00564A92">
        <w:rPr>
          <w:rFonts w:ascii="Times New Roman" w:eastAsia="PF Square Sans Pro" w:hAnsi="Times New Roman" w:cs="Times New Roman"/>
          <w:sz w:val="28"/>
          <w:szCs w:val="28"/>
        </w:rPr>
        <w:t xml:space="preserve">,  наведений у </w:t>
      </w:r>
      <w:r w:rsidRPr="00564A92">
        <w:rPr>
          <w:rFonts w:ascii="Times New Roman" w:eastAsia="PF Square Sans Pro" w:hAnsi="Times New Roman" w:cs="Times New Roman"/>
          <w:sz w:val="28"/>
          <w:szCs w:val="28"/>
          <w:highlight w:val="white"/>
        </w:rPr>
        <w:t>анотаціях, що додаються.</w:t>
      </w:r>
    </w:p>
    <w:p w:rsidR="00AA4F08" w:rsidRPr="00A21A15" w:rsidRDefault="00564A92">
      <w:pPr>
        <w:tabs>
          <w:tab w:val="left" w:pos="284"/>
        </w:tabs>
        <w:spacing w:after="0" w:line="240" w:lineRule="auto"/>
        <w:jc w:val="both"/>
        <w:rPr>
          <w:rFonts w:ascii="Times New Roman" w:eastAsia="PF Square Sans Pro" w:hAnsi="Times New Roman" w:cs="Times New Roman"/>
          <w:sz w:val="28"/>
          <w:szCs w:val="28"/>
        </w:rPr>
      </w:pPr>
      <w:r>
        <w:rPr>
          <w:rFonts w:ascii="Times New Roman" w:eastAsia="PF Square Sans Pro" w:hAnsi="Times New Roman" w:cs="Times New Roman"/>
          <w:b/>
          <w:i/>
          <w:sz w:val="28"/>
          <w:szCs w:val="28"/>
        </w:rPr>
        <w:tab/>
      </w:r>
      <w:proofErr w:type="spellStart"/>
      <w:r w:rsidR="00A21A15" w:rsidRPr="00A21A15">
        <w:rPr>
          <w:rFonts w:ascii="Times New Roman" w:eastAsia="PF Square Sans Pro" w:hAnsi="Times New Roman" w:cs="Times New Roman"/>
          <w:b/>
          <w:i/>
          <w:sz w:val="28"/>
          <w:szCs w:val="28"/>
        </w:rPr>
        <w:t>Проєкти</w:t>
      </w:r>
      <w:proofErr w:type="spellEnd"/>
      <w:r w:rsidR="00A21A15" w:rsidRPr="00A21A15">
        <w:rPr>
          <w:rFonts w:ascii="Times New Roman" w:eastAsia="PF Square Sans Pro" w:hAnsi="Times New Roman" w:cs="Times New Roman"/>
          <w:b/>
          <w:i/>
          <w:sz w:val="28"/>
          <w:szCs w:val="28"/>
        </w:rPr>
        <w:t xml:space="preserve"> капітального будівництва, реконструкції, реставрації та капітального ремонту</w:t>
      </w:r>
      <w:r w:rsidR="00A21A15" w:rsidRPr="00A21A15">
        <w:rPr>
          <w:rFonts w:ascii="Times New Roman" w:eastAsia="PF Square Sans Pro" w:hAnsi="Times New Roman" w:cs="Times New Roman"/>
          <w:sz w:val="28"/>
          <w:szCs w:val="28"/>
        </w:rPr>
        <w:t xml:space="preserve"> входять до складу Програми соціально-економічного та культурного розвитку Львівської області на поточний рік. Перелік об’єктів освітньої інфраструктури та обсяги фінансування щорічно затверджуються Рішенням сесії Львівської обласної ради.</w:t>
      </w:r>
    </w:p>
    <w:p w:rsidR="00AA4F08" w:rsidRPr="00A21A15" w:rsidRDefault="00AA4F08">
      <w:pPr>
        <w:tabs>
          <w:tab w:val="left" w:pos="284"/>
        </w:tabs>
        <w:spacing w:after="0" w:line="240" w:lineRule="auto"/>
        <w:ind w:firstLine="284"/>
        <w:jc w:val="both"/>
        <w:rPr>
          <w:rFonts w:ascii="Times New Roman" w:eastAsia="PF Square Sans Pro" w:hAnsi="Times New Roman" w:cs="Times New Roman"/>
          <w:sz w:val="28"/>
          <w:szCs w:val="28"/>
        </w:rPr>
      </w:pPr>
    </w:p>
    <w:p w:rsidR="00AA4F08" w:rsidRPr="00A21A15" w:rsidRDefault="00AA4F08">
      <w:pPr>
        <w:tabs>
          <w:tab w:val="left" w:pos="284"/>
        </w:tabs>
        <w:spacing w:after="0" w:line="240" w:lineRule="auto"/>
        <w:jc w:val="both"/>
        <w:rPr>
          <w:rFonts w:ascii="Times New Roman" w:eastAsia="PF Square Sans Pro" w:hAnsi="Times New Roman" w:cs="Times New Roman"/>
          <w:sz w:val="28"/>
          <w:szCs w:val="28"/>
        </w:rPr>
      </w:pPr>
    </w:p>
    <w:p w:rsidR="00AA4F08" w:rsidRPr="00A21A15" w:rsidRDefault="00A21A15" w:rsidP="00606085">
      <w:pPr>
        <w:numPr>
          <w:ilvl w:val="0"/>
          <w:numId w:val="11"/>
        </w:numPr>
        <w:pBdr>
          <w:top w:val="nil"/>
          <w:left w:val="nil"/>
          <w:bottom w:val="nil"/>
          <w:right w:val="nil"/>
          <w:between w:val="nil"/>
        </w:pBdr>
        <w:shd w:val="clear" w:color="auto" w:fill="E2EFD9"/>
        <w:tabs>
          <w:tab w:val="left" w:pos="284"/>
        </w:tabs>
        <w:spacing w:after="0" w:line="240" w:lineRule="auto"/>
        <w:ind w:hanging="644"/>
        <w:jc w:val="both"/>
        <w:rPr>
          <w:rFonts w:ascii="Times New Roman" w:eastAsia="PF Square Sans Pro" w:hAnsi="Times New Roman" w:cs="Times New Roman"/>
          <w:b/>
          <w:color w:val="000000"/>
          <w:sz w:val="28"/>
          <w:szCs w:val="28"/>
        </w:rPr>
      </w:pPr>
      <w:r w:rsidRPr="00A21A15">
        <w:rPr>
          <w:rFonts w:ascii="Times New Roman" w:eastAsia="PF Square Sans Pro" w:hAnsi="Times New Roman" w:cs="Times New Roman"/>
          <w:b/>
          <w:color w:val="000000"/>
          <w:sz w:val="28"/>
          <w:szCs w:val="28"/>
        </w:rPr>
        <w:t>Фінансове забезпечення Програми</w:t>
      </w:r>
    </w:p>
    <w:p w:rsidR="00AA4F08" w:rsidRPr="00A21A15" w:rsidRDefault="00AA4F08">
      <w:pPr>
        <w:tabs>
          <w:tab w:val="left" w:pos="284"/>
        </w:tabs>
        <w:spacing w:after="0" w:line="240" w:lineRule="auto"/>
        <w:jc w:val="both"/>
        <w:rPr>
          <w:rFonts w:ascii="Times New Roman" w:eastAsia="PF Square Sans Pro" w:hAnsi="Times New Roman" w:cs="Times New Roman"/>
          <w:sz w:val="28"/>
          <w:szCs w:val="28"/>
        </w:rPr>
      </w:pP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Фінансування Програми здійснюється в межах асигнувань, передбачених обласним бюджетом, а також з інших джерел, не заборонених чинним законодавством України, у тому числі з державного бюджету, з інших місцевих бюджетів, проєктів міжнародної технічної допомоги, кошти суб’єктів господарювання, особистих господарств населення..</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Головним розпорядником коштів виступає департамент освіти і науки Львівської обласної державної адміністрації.</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Перерахування коштів з обласного бюджету здійснюється на підставі заявок головного розпорядника коштів щодо їх потреби, у межах затверджених обсягів видатків на </w:t>
      </w:r>
      <w:proofErr w:type="spellStart"/>
      <w:r w:rsidRPr="00A21A15">
        <w:rPr>
          <w:rFonts w:ascii="Times New Roman" w:eastAsia="PF Square Sans Pro" w:hAnsi="Times New Roman" w:cs="Times New Roman"/>
          <w:sz w:val="28"/>
          <w:szCs w:val="28"/>
        </w:rPr>
        <w:t>проєкти</w:t>
      </w:r>
      <w:proofErr w:type="spellEnd"/>
      <w:r w:rsidRPr="00A21A15">
        <w:rPr>
          <w:rFonts w:ascii="Times New Roman" w:eastAsia="PF Square Sans Pro" w:hAnsi="Times New Roman" w:cs="Times New Roman"/>
          <w:sz w:val="28"/>
          <w:szCs w:val="28"/>
        </w:rPr>
        <w:t xml:space="preserve"> Програми в обласному бюджеті, з урахуванням обсягів виконаних робіт, співфінансування з місцевих бюджетів (при потребі) та помісячного розпису. Ресурсне забезпечення Програми наведено в </w:t>
      </w:r>
      <w:r w:rsidRPr="00A21A15">
        <w:rPr>
          <w:rFonts w:ascii="Times New Roman" w:eastAsia="PF Square Sans Pro" w:hAnsi="Times New Roman" w:cs="Times New Roman"/>
          <w:b/>
          <w:i/>
          <w:sz w:val="28"/>
          <w:szCs w:val="28"/>
        </w:rPr>
        <w:t>додатку 2</w:t>
      </w:r>
      <w:r w:rsidRPr="00A21A15">
        <w:rPr>
          <w:rFonts w:ascii="Times New Roman" w:eastAsia="PF Square Sans Pro" w:hAnsi="Times New Roman" w:cs="Times New Roman"/>
          <w:sz w:val="28"/>
          <w:szCs w:val="28"/>
        </w:rPr>
        <w:t>.</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Складання і подання фінансової звітності про використання коштів здійснюється в установленому законодавством порядку.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Контроль за цільовим та ефективним використанням коштів покладається на головного розпорядника коштів, органи місцевого самоврядування, замовника та виконавця робіт.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Щорічно департамент освіти і науки Львівської обласної держадміністрації, як головний розпорядник коштів, у термін, не пізніше одного місяця після прийняття сесією обласної ради показників обласного бюджету, подає на погодження постійної комісії Львівської обласної ради з питань освіти і науки пропозиції щодо використання бюджетних коштів на виконання заходів/проєктів згідно </w:t>
      </w:r>
      <w:r w:rsidRPr="00564A92">
        <w:rPr>
          <w:rFonts w:ascii="Times New Roman" w:eastAsia="PF Square Sans Pro" w:hAnsi="Times New Roman" w:cs="Times New Roman"/>
          <w:sz w:val="28"/>
          <w:szCs w:val="28"/>
        </w:rPr>
        <w:t xml:space="preserve">з </w:t>
      </w:r>
      <w:r w:rsidR="00564A92">
        <w:rPr>
          <w:rFonts w:ascii="Times New Roman" w:eastAsia="PF Square Sans Pro" w:hAnsi="Times New Roman" w:cs="Times New Roman"/>
          <w:b/>
          <w:i/>
          <w:sz w:val="28"/>
          <w:szCs w:val="28"/>
        </w:rPr>
        <w:t>д</w:t>
      </w:r>
      <w:r w:rsidRPr="00564A92">
        <w:rPr>
          <w:rFonts w:ascii="Times New Roman" w:eastAsia="PF Square Sans Pro" w:hAnsi="Times New Roman" w:cs="Times New Roman"/>
          <w:b/>
          <w:i/>
          <w:sz w:val="28"/>
          <w:szCs w:val="28"/>
        </w:rPr>
        <w:t>одатком 3</w:t>
      </w:r>
      <w:r w:rsidRPr="00564A92">
        <w:rPr>
          <w:rFonts w:ascii="Times New Roman" w:eastAsia="PF Square Sans Pro" w:hAnsi="Times New Roman" w:cs="Times New Roman"/>
          <w:sz w:val="28"/>
          <w:szCs w:val="28"/>
        </w:rPr>
        <w:t>.</w:t>
      </w:r>
      <w:r w:rsidRPr="00A21A15">
        <w:rPr>
          <w:rFonts w:ascii="Times New Roman" w:eastAsia="PF Square Sans Pro" w:hAnsi="Times New Roman" w:cs="Times New Roman"/>
          <w:sz w:val="28"/>
          <w:szCs w:val="28"/>
        </w:rPr>
        <w:t xml:space="preserve"> </w:t>
      </w:r>
    </w:p>
    <w:p w:rsidR="00AA4F08" w:rsidRPr="00A21A15" w:rsidRDefault="00AA4F08">
      <w:pPr>
        <w:spacing w:after="0" w:line="240" w:lineRule="auto"/>
        <w:ind w:firstLine="284"/>
        <w:jc w:val="both"/>
        <w:rPr>
          <w:rFonts w:ascii="Times New Roman" w:eastAsia="Cambria" w:hAnsi="Times New Roman" w:cs="Times New Roman"/>
          <w:sz w:val="28"/>
          <w:szCs w:val="28"/>
        </w:rPr>
      </w:pPr>
    </w:p>
    <w:p w:rsidR="00AA4F08" w:rsidRPr="00A21A15" w:rsidRDefault="00AA4F08">
      <w:pPr>
        <w:spacing w:after="0" w:line="240" w:lineRule="auto"/>
        <w:ind w:firstLine="284"/>
        <w:jc w:val="both"/>
        <w:rPr>
          <w:rFonts w:ascii="Times New Roman" w:eastAsia="Cambria" w:hAnsi="Times New Roman" w:cs="Times New Roman"/>
          <w:sz w:val="28"/>
          <w:szCs w:val="28"/>
        </w:rPr>
      </w:pPr>
    </w:p>
    <w:p w:rsidR="00AA4F08" w:rsidRPr="00A21A15" w:rsidRDefault="00A21A15" w:rsidP="00606085">
      <w:pPr>
        <w:numPr>
          <w:ilvl w:val="0"/>
          <w:numId w:val="11"/>
        </w:numPr>
        <w:pBdr>
          <w:top w:val="nil"/>
          <w:left w:val="nil"/>
          <w:bottom w:val="nil"/>
          <w:right w:val="nil"/>
          <w:between w:val="nil"/>
        </w:pBdr>
        <w:shd w:val="clear" w:color="auto" w:fill="E2EFD9"/>
        <w:spacing w:after="0" w:line="240" w:lineRule="auto"/>
        <w:ind w:left="284" w:hanging="284"/>
        <w:jc w:val="both"/>
        <w:rPr>
          <w:rFonts w:ascii="Times New Roman" w:eastAsia="PF Square Sans Pro" w:hAnsi="Times New Roman" w:cs="Times New Roman"/>
          <w:b/>
          <w:color w:val="000000"/>
          <w:sz w:val="28"/>
          <w:szCs w:val="28"/>
        </w:rPr>
      </w:pPr>
      <w:r w:rsidRPr="00A21A15">
        <w:rPr>
          <w:rFonts w:ascii="Times New Roman" w:eastAsia="PF Square Sans Pro" w:hAnsi="Times New Roman" w:cs="Times New Roman"/>
          <w:b/>
          <w:color w:val="000000"/>
          <w:sz w:val="28"/>
          <w:szCs w:val="28"/>
        </w:rPr>
        <w:t>Організація виконання, координація та контроль</w:t>
      </w:r>
    </w:p>
    <w:p w:rsidR="00AA4F08" w:rsidRPr="00A21A15" w:rsidRDefault="00AA4F08">
      <w:pPr>
        <w:spacing w:after="0" w:line="240" w:lineRule="auto"/>
        <w:ind w:firstLine="284"/>
        <w:jc w:val="both"/>
        <w:rPr>
          <w:rFonts w:ascii="Times New Roman" w:eastAsia="PF Square Sans Pro" w:hAnsi="Times New Roman" w:cs="Times New Roman"/>
          <w:sz w:val="28"/>
          <w:szCs w:val="28"/>
        </w:rPr>
      </w:pP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Розробником і замовником Програми є департамент з питань освіти і науки Львівської обласної державної адміністрації. </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Організація та виконання Програми покладається на департамент з питань освіти і науки облдержадміністрації, відповідні структурні підрозділи облдержадміністрації та райдержадміністрацій, ради об’єднаних територіальних громад, освітні заклади обласного підпорядкування.  До </w:t>
      </w:r>
      <w:r w:rsidRPr="00A21A15">
        <w:rPr>
          <w:rFonts w:ascii="Times New Roman" w:eastAsia="PF Square Sans Pro" w:hAnsi="Times New Roman" w:cs="Times New Roman"/>
          <w:sz w:val="28"/>
          <w:szCs w:val="28"/>
        </w:rPr>
        <w:lastRenderedPageBreak/>
        <w:t>реалізації заходів Програми можуть залучатися державні, комунальні та громадські установи та організації, інститути громадянського суспільства, які визначаються замовником на конкурсних засадах.</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Внутрішній фінансовий контроль за цільовим використанням бюджетних коштів здійснює відділ програм, заходів та фінансово-планової роботи департаменту та одержувачі бюджетних коштів. </w:t>
      </w:r>
    </w:p>
    <w:p w:rsidR="00AA4F08" w:rsidRPr="00564A92" w:rsidRDefault="00A21A15">
      <w:pPr>
        <w:spacing w:after="0" w:line="240" w:lineRule="auto"/>
        <w:ind w:firstLine="284"/>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Для забезпечення процесу моніторингу та оцінки виконання заходів/проєктів та Програми в цілому </w:t>
      </w:r>
      <w:r w:rsidRPr="00564A92">
        <w:rPr>
          <w:rFonts w:ascii="Times New Roman" w:eastAsia="PF Square Sans Pro" w:hAnsi="Times New Roman" w:cs="Times New Roman"/>
          <w:sz w:val="28"/>
          <w:szCs w:val="28"/>
        </w:rPr>
        <w:t xml:space="preserve">передбачається окремий проєкт «Впровадження системи моніторингу і оцінку виконання» згідно </w:t>
      </w:r>
      <w:r w:rsidRPr="00564A92">
        <w:rPr>
          <w:rFonts w:ascii="Times New Roman" w:eastAsia="PF Square Sans Pro" w:hAnsi="Times New Roman" w:cs="Times New Roman"/>
          <w:b/>
          <w:i/>
          <w:sz w:val="28"/>
          <w:szCs w:val="28"/>
        </w:rPr>
        <w:t>додатку 3</w:t>
      </w:r>
      <w:r w:rsidRPr="00564A92">
        <w:rPr>
          <w:rFonts w:ascii="Times New Roman" w:eastAsia="PF Square Sans Pro" w:hAnsi="Times New Roman" w:cs="Times New Roman"/>
          <w:sz w:val="28"/>
          <w:szCs w:val="28"/>
        </w:rPr>
        <w:t>.</w:t>
      </w:r>
    </w:p>
    <w:p w:rsidR="00AA4F08" w:rsidRPr="00A21A15" w:rsidRDefault="00A21A15">
      <w:pPr>
        <w:spacing w:after="0" w:line="240" w:lineRule="auto"/>
        <w:ind w:firstLine="284"/>
        <w:jc w:val="both"/>
        <w:rPr>
          <w:rFonts w:ascii="Times New Roman" w:eastAsia="PF Square Sans Pro" w:hAnsi="Times New Roman" w:cs="Times New Roman"/>
          <w:sz w:val="28"/>
          <w:szCs w:val="28"/>
        </w:rPr>
      </w:pPr>
      <w:r w:rsidRPr="00564A92">
        <w:rPr>
          <w:rFonts w:ascii="Times New Roman" w:eastAsia="PF Square Sans Pro" w:hAnsi="Times New Roman" w:cs="Times New Roman"/>
          <w:sz w:val="28"/>
          <w:szCs w:val="28"/>
        </w:rPr>
        <w:t>Контроль за виконанням Програми покладається на постійну комісію з питань освіти і науки Львівської обласної ради.</w:t>
      </w:r>
    </w:p>
    <w:p w:rsidR="00AA4F08" w:rsidRPr="00A21A15" w:rsidRDefault="00AA4F08">
      <w:pPr>
        <w:spacing w:after="0" w:line="240" w:lineRule="auto"/>
        <w:ind w:firstLine="284"/>
        <w:jc w:val="both"/>
        <w:rPr>
          <w:rFonts w:ascii="Times New Roman" w:eastAsia="Cambria" w:hAnsi="Times New Roman" w:cs="Times New Roman"/>
          <w:sz w:val="28"/>
          <w:szCs w:val="28"/>
        </w:rPr>
      </w:pPr>
    </w:p>
    <w:p w:rsidR="007B2650" w:rsidRDefault="007B2650">
      <w:pPr>
        <w:rPr>
          <w:rFonts w:ascii="Times New Roman" w:eastAsia="Cambria" w:hAnsi="Times New Roman" w:cs="Times New Roman"/>
          <w:sz w:val="28"/>
          <w:szCs w:val="28"/>
        </w:rPr>
      </w:pPr>
      <w:r>
        <w:rPr>
          <w:rFonts w:ascii="Times New Roman" w:eastAsia="Cambria" w:hAnsi="Times New Roman" w:cs="Times New Roman"/>
          <w:sz w:val="28"/>
          <w:szCs w:val="28"/>
        </w:rPr>
        <w:br w:type="page"/>
      </w:r>
    </w:p>
    <w:p w:rsidR="00AA4F08" w:rsidRPr="00A21A15" w:rsidRDefault="00A21A15">
      <w:pPr>
        <w:spacing w:after="0" w:line="240" w:lineRule="auto"/>
        <w:jc w:val="right"/>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lastRenderedPageBreak/>
        <w:t>Додаток 1</w:t>
      </w:r>
    </w:p>
    <w:p w:rsidR="00AA4F08" w:rsidRPr="00564A92" w:rsidRDefault="00AA4F08" w:rsidP="00564A92">
      <w:pPr>
        <w:pStyle w:val="af3"/>
        <w:jc w:val="center"/>
        <w:rPr>
          <w:rFonts w:ascii="Times New Roman" w:hAnsi="Times New Roman" w:cs="Times New Roman"/>
          <w:b/>
          <w:sz w:val="28"/>
          <w:szCs w:val="28"/>
        </w:rPr>
      </w:pPr>
    </w:p>
    <w:p w:rsidR="00AA4F08" w:rsidRPr="00564A92" w:rsidRDefault="00A21A15" w:rsidP="00564A92">
      <w:pPr>
        <w:pStyle w:val="af3"/>
        <w:jc w:val="center"/>
        <w:rPr>
          <w:rFonts w:ascii="Times New Roman" w:hAnsi="Times New Roman" w:cs="Times New Roman"/>
          <w:b/>
          <w:sz w:val="28"/>
          <w:szCs w:val="28"/>
        </w:rPr>
      </w:pPr>
      <w:r w:rsidRPr="00564A92">
        <w:rPr>
          <w:rFonts w:ascii="Times New Roman" w:hAnsi="Times New Roman" w:cs="Times New Roman"/>
          <w:b/>
          <w:sz w:val="28"/>
          <w:szCs w:val="28"/>
        </w:rPr>
        <w:t>Паспорт</w:t>
      </w:r>
    </w:p>
    <w:p w:rsidR="00AA4F08" w:rsidRPr="00564A92" w:rsidRDefault="00A21A15" w:rsidP="00564A92">
      <w:pPr>
        <w:pStyle w:val="af3"/>
        <w:jc w:val="center"/>
        <w:rPr>
          <w:rFonts w:ascii="Times New Roman" w:hAnsi="Times New Roman" w:cs="Times New Roman"/>
          <w:b/>
          <w:sz w:val="28"/>
          <w:szCs w:val="28"/>
        </w:rPr>
      </w:pPr>
      <w:r w:rsidRPr="00564A92">
        <w:rPr>
          <w:rFonts w:ascii="Times New Roman" w:hAnsi="Times New Roman" w:cs="Times New Roman"/>
          <w:b/>
          <w:sz w:val="28"/>
          <w:szCs w:val="28"/>
        </w:rPr>
        <w:t>Програми розвитку освіти Львів</w:t>
      </w:r>
      <w:r w:rsidR="007B2650" w:rsidRPr="00564A92">
        <w:rPr>
          <w:rFonts w:ascii="Times New Roman" w:hAnsi="Times New Roman" w:cs="Times New Roman"/>
          <w:b/>
          <w:sz w:val="28"/>
          <w:szCs w:val="28"/>
        </w:rPr>
        <w:t>ської області</w:t>
      </w:r>
      <w:r w:rsidRPr="00564A92">
        <w:rPr>
          <w:rFonts w:ascii="Times New Roman" w:hAnsi="Times New Roman" w:cs="Times New Roman"/>
          <w:b/>
          <w:sz w:val="28"/>
          <w:szCs w:val="28"/>
        </w:rPr>
        <w:t xml:space="preserve"> на 2021– 202</w:t>
      </w:r>
      <w:r w:rsidR="001D041B">
        <w:rPr>
          <w:rFonts w:ascii="Times New Roman" w:hAnsi="Times New Roman" w:cs="Times New Roman"/>
          <w:b/>
          <w:sz w:val="28"/>
          <w:szCs w:val="28"/>
        </w:rPr>
        <w:t>3</w:t>
      </w:r>
      <w:r w:rsidRPr="00564A92">
        <w:rPr>
          <w:rFonts w:ascii="Times New Roman" w:hAnsi="Times New Roman" w:cs="Times New Roman"/>
          <w:b/>
          <w:sz w:val="28"/>
          <w:szCs w:val="28"/>
        </w:rPr>
        <w:t xml:space="preserve"> роки</w:t>
      </w:r>
    </w:p>
    <w:p w:rsidR="00AA4F08" w:rsidRPr="00564A92" w:rsidRDefault="00AA4F08" w:rsidP="00564A92">
      <w:pPr>
        <w:pStyle w:val="af3"/>
        <w:jc w:val="center"/>
        <w:rPr>
          <w:rFonts w:ascii="Times New Roman" w:hAnsi="Times New Roman" w:cs="Times New Roman"/>
          <w:b/>
          <w:sz w:val="28"/>
          <w:szCs w:val="28"/>
        </w:rPr>
      </w:pPr>
    </w:p>
    <w:tbl>
      <w:tblPr>
        <w:tblStyle w:val="af"/>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8"/>
        <w:gridCol w:w="7229"/>
      </w:tblGrid>
      <w:tr w:rsidR="00AA4F08" w:rsidRPr="00A21A15">
        <w:tc>
          <w:tcPr>
            <w:tcW w:w="3148" w:type="dxa"/>
            <w:shd w:val="clear" w:color="auto" w:fill="auto"/>
          </w:tcPr>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Повна назва Програми</w:t>
            </w:r>
          </w:p>
          <w:p w:rsidR="00AA4F08" w:rsidRPr="00A21A15" w:rsidRDefault="00AA4F08">
            <w:pPr>
              <w:spacing w:after="0" w:line="240" w:lineRule="auto"/>
              <w:rPr>
                <w:rFonts w:ascii="Times New Roman" w:eastAsia="PF Square Sans Pro" w:hAnsi="Times New Roman" w:cs="Times New Roman"/>
                <w:sz w:val="28"/>
                <w:szCs w:val="28"/>
              </w:rPr>
            </w:pPr>
          </w:p>
        </w:tc>
        <w:tc>
          <w:tcPr>
            <w:tcW w:w="7229" w:type="dxa"/>
          </w:tcPr>
          <w:p w:rsidR="00AA4F08" w:rsidRPr="00A21A15" w:rsidRDefault="00A21A15" w:rsidP="001D041B">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Програма розвитку освіти Львівщини на 2021– 202</w:t>
            </w:r>
            <w:r w:rsidR="001D041B">
              <w:rPr>
                <w:rFonts w:ascii="Times New Roman" w:eastAsia="PF Square Sans Pro" w:hAnsi="Times New Roman" w:cs="Times New Roman"/>
                <w:sz w:val="28"/>
                <w:szCs w:val="28"/>
              </w:rPr>
              <w:t>3</w:t>
            </w:r>
            <w:r w:rsidRPr="00A21A15">
              <w:rPr>
                <w:rFonts w:ascii="Times New Roman" w:eastAsia="PF Square Sans Pro" w:hAnsi="Times New Roman" w:cs="Times New Roman"/>
                <w:sz w:val="28"/>
                <w:szCs w:val="28"/>
              </w:rPr>
              <w:t xml:space="preserve"> роки </w:t>
            </w:r>
          </w:p>
        </w:tc>
      </w:tr>
      <w:tr w:rsidR="00AA4F08" w:rsidRPr="00A21A15">
        <w:tc>
          <w:tcPr>
            <w:tcW w:w="3148" w:type="dxa"/>
            <w:shd w:val="clear" w:color="auto" w:fill="auto"/>
          </w:tcPr>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Ініціатор розроблення Програми</w:t>
            </w:r>
          </w:p>
        </w:tc>
        <w:tc>
          <w:tcPr>
            <w:tcW w:w="7229" w:type="dxa"/>
          </w:tcPr>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Львівська обласна державна адміністрація</w:t>
            </w:r>
          </w:p>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Департамент освіти і науки Львівської облдержадміністрації</w:t>
            </w:r>
          </w:p>
        </w:tc>
      </w:tr>
      <w:tr w:rsidR="00AA4F08" w:rsidRPr="00A21A15">
        <w:tc>
          <w:tcPr>
            <w:tcW w:w="3148" w:type="dxa"/>
            <w:shd w:val="clear" w:color="auto" w:fill="auto"/>
          </w:tcPr>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Дата, номер документа про затвердження Програми</w:t>
            </w:r>
          </w:p>
        </w:tc>
        <w:tc>
          <w:tcPr>
            <w:tcW w:w="7229" w:type="dxa"/>
          </w:tcPr>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Рішення Львівської обласної ради №__від «__»___________2020 року</w:t>
            </w:r>
          </w:p>
        </w:tc>
      </w:tr>
      <w:tr w:rsidR="00AA4F08" w:rsidRPr="00A21A15">
        <w:tc>
          <w:tcPr>
            <w:tcW w:w="3148" w:type="dxa"/>
            <w:shd w:val="clear" w:color="auto" w:fill="auto"/>
          </w:tcPr>
          <w:p w:rsidR="00AA4F08" w:rsidRPr="00A21A15" w:rsidRDefault="00A21A15">
            <w:pPr>
              <w:spacing w:after="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Розробник Програми</w:t>
            </w:r>
          </w:p>
        </w:tc>
        <w:tc>
          <w:tcPr>
            <w:tcW w:w="7229" w:type="dxa"/>
          </w:tcPr>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Департамент освіти і науки Львівської облдержадміністрації</w:t>
            </w:r>
          </w:p>
        </w:tc>
      </w:tr>
      <w:tr w:rsidR="00AA4F08" w:rsidRPr="00A21A15">
        <w:tc>
          <w:tcPr>
            <w:tcW w:w="3148" w:type="dxa"/>
            <w:shd w:val="clear" w:color="auto" w:fill="auto"/>
          </w:tcPr>
          <w:p w:rsidR="00AA4F08" w:rsidRPr="00A21A15" w:rsidRDefault="00A21A15">
            <w:pPr>
              <w:spacing w:after="0" w:line="240" w:lineRule="auto"/>
              <w:rPr>
                <w:rFonts w:ascii="Times New Roman" w:eastAsia="PF Square Sans Pro" w:hAnsi="Times New Roman" w:cs="Times New Roman"/>
                <w:sz w:val="28"/>
                <w:szCs w:val="28"/>
              </w:rPr>
            </w:pPr>
            <w:proofErr w:type="spellStart"/>
            <w:r w:rsidRPr="00A21A15">
              <w:rPr>
                <w:rFonts w:ascii="Times New Roman" w:eastAsia="PF Square Sans Pro" w:hAnsi="Times New Roman" w:cs="Times New Roman"/>
                <w:sz w:val="28"/>
                <w:szCs w:val="28"/>
              </w:rPr>
              <w:t>Співрозробники</w:t>
            </w:r>
            <w:proofErr w:type="spellEnd"/>
            <w:r w:rsidRPr="00A21A15">
              <w:rPr>
                <w:rFonts w:ascii="Times New Roman" w:eastAsia="PF Square Sans Pro" w:hAnsi="Times New Roman" w:cs="Times New Roman"/>
                <w:sz w:val="28"/>
                <w:szCs w:val="28"/>
              </w:rPr>
              <w:t xml:space="preserve"> Програми</w:t>
            </w:r>
          </w:p>
        </w:tc>
        <w:tc>
          <w:tcPr>
            <w:tcW w:w="7229" w:type="dxa"/>
          </w:tcPr>
          <w:p w:rsidR="00AA4F08" w:rsidRPr="00A21A15" w:rsidRDefault="00A21A15">
            <w:pPr>
              <w:shd w:val="clear" w:color="auto" w:fill="FFFFFF"/>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Департамент економічної політики  Львівської обласної державної адміністрації</w:t>
            </w:r>
          </w:p>
          <w:p w:rsidR="00AA4F08" w:rsidRPr="00A21A15" w:rsidRDefault="00A21A15">
            <w:pPr>
              <w:shd w:val="clear" w:color="auto" w:fill="FFFFFF"/>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Львівський обласний інститут післядипломної педагогічної освіти</w:t>
            </w:r>
          </w:p>
          <w:p w:rsidR="00AA4F08" w:rsidRPr="00A21A15" w:rsidRDefault="00A21A15">
            <w:pPr>
              <w:shd w:val="clear" w:color="auto" w:fill="FFFFFF"/>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ГО «Європейський діалог»</w:t>
            </w:r>
          </w:p>
        </w:tc>
      </w:tr>
      <w:tr w:rsidR="00AA4F08" w:rsidRPr="00A21A15">
        <w:tc>
          <w:tcPr>
            <w:tcW w:w="3148" w:type="dxa"/>
            <w:shd w:val="clear" w:color="auto" w:fill="auto"/>
          </w:tcPr>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Відповідальний виконавець Програми</w:t>
            </w:r>
          </w:p>
        </w:tc>
        <w:tc>
          <w:tcPr>
            <w:tcW w:w="7229" w:type="dxa"/>
          </w:tcPr>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Департамент освіти і науки Львівської облдержадміністрації</w:t>
            </w:r>
          </w:p>
          <w:p w:rsidR="00AA4F08" w:rsidRPr="00A21A15" w:rsidRDefault="00AA4F08">
            <w:pPr>
              <w:spacing w:after="0" w:line="240" w:lineRule="auto"/>
              <w:rPr>
                <w:rFonts w:ascii="Times New Roman" w:eastAsia="PF Square Sans Pro" w:hAnsi="Times New Roman" w:cs="Times New Roman"/>
                <w:sz w:val="28"/>
                <w:szCs w:val="28"/>
              </w:rPr>
            </w:pPr>
          </w:p>
        </w:tc>
      </w:tr>
      <w:tr w:rsidR="00AA4F08" w:rsidRPr="00A21A15">
        <w:tc>
          <w:tcPr>
            <w:tcW w:w="3148" w:type="dxa"/>
            <w:shd w:val="clear" w:color="auto" w:fill="auto"/>
          </w:tcPr>
          <w:p w:rsidR="00AA4F08" w:rsidRPr="00A21A15" w:rsidRDefault="00A21A15">
            <w:pPr>
              <w:spacing w:after="0" w:line="240" w:lineRule="auto"/>
              <w:jc w:val="both"/>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Учасники Програми</w:t>
            </w:r>
          </w:p>
        </w:tc>
        <w:tc>
          <w:tcPr>
            <w:tcW w:w="7229" w:type="dxa"/>
          </w:tcPr>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Департамент освіти науки Львівської облдержадміністрації </w:t>
            </w:r>
          </w:p>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Львівський обласний інститут післядипломної педагогічної освіти</w:t>
            </w:r>
          </w:p>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Навчально-методичний центр професійно-технічної освіти у Львівській області</w:t>
            </w:r>
          </w:p>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Управління економічного аналізу та прогнозування Львівської обласної ради </w:t>
            </w:r>
          </w:p>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Департамент економічної політики Львівської облдержадміністрації</w:t>
            </w:r>
          </w:p>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Департамент фінансів Львівської облдержадміністрації </w:t>
            </w:r>
          </w:p>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Районні ради та райдержадміністрації</w:t>
            </w:r>
          </w:p>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Ради об’єднаних територіальних громад</w:t>
            </w:r>
          </w:p>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Районні та міські відділи (управління) освіти, відділи освіти ОТГ</w:t>
            </w:r>
          </w:p>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Навчальні заклади різних типів і форм власності</w:t>
            </w:r>
          </w:p>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Органи самоорганізації населення, громадські організації, ініціативні групи </w:t>
            </w:r>
          </w:p>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ГО «Європейський діалог»</w:t>
            </w:r>
          </w:p>
        </w:tc>
      </w:tr>
      <w:tr w:rsidR="00AA4F08" w:rsidRPr="00A21A15">
        <w:tc>
          <w:tcPr>
            <w:tcW w:w="3148" w:type="dxa"/>
            <w:shd w:val="clear" w:color="auto" w:fill="auto"/>
          </w:tcPr>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Термін реалізації Програми</w:t>
            </w:r>
          </w:p>
        </w:tc>
        <w:tc>
          <w:tcPr>
            <w:tcW w:w="7229" w:type="dxa"/>
            <w:vAlign w:val="center"/>
          </w:tcPr>
          <w:p w:rsidR="00AA4F08" w:rsidRPr="00A21A15" w:rsidRDefault="001D041B">
            <w:pPr>
              <w:spacing w:after="0" w:line="240" w:lineRule="auto"/>
              <w:rPr>
                <w:rFonts w:ascii="Times New Roman" w:eastAsia="PF Square Sans Pro" w:hAnsi="Times New Roman" w:cs="Times New Roman"/>
                <w:sz w:val="28"/>
                <w:szCs w:val="28"/>
              </w:rPr>
            </w:pPr>
            <w:r>
              <w:rPr>
                <w:rFonts w:ascii="Times New Roman" w:eastAsia="PF Square Sans Pro" w:hAnsi="Times New Roman" w:cs="Times New Roman"/>
                <w:sz w:val="28"/>
                <w:szCs w:val="28"/>
              </w:rPr>
              <w:t>2021– 2023</w:t>
            </w:r>
            <w:r w:rsidR="00A21A15" w:rsidRPr="00A21A15">
              <w:rPr>
                <w:rFonts w:ascii="Times New Roman" w:eastAsia="PF Square Sans Pro" w:hAnsi="Times New Roman" w:cs="Times New Roman"/>
                <w:sz w:val="28"/>
                <w:szCs w:val="28"/>
              </w:rPr>
              <w:t xml:space="preserve"> роки</w:t>
            </w:r>
          </w:p>
        </w:tc>
      </w:tr>
      <w:tr w:rsidR="00AA4F08" w:rsidRPr="00A21A15">
        <w:tc>
          <w:tcPr>
            <w:tcW w:w="3148" w:type="dxa"/>
            <w:shd w:val="clear" w:color="auto" w:fill="auto"/>
          </w:tcPr>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lastRenderedPageBreak/>
              <w:t xml:space="preserve">Загальний обсяг фінансових ресурсів, необхідних для реалізації програми (тис. </w:t>
            </w:r>
            <w:proofErr w:type="spellStart"/>
            <w:r w:rsidRPr="00A21A15">
              <w:rPr>
                <w:rFonts w:ascii="Times New Roman" w:eastAsia="PF Square Sans Pro" w:hAnsi="Times New Roman" w:cs="Times New Roman"/>
                <w:sz w:val="28"/>
                <w:szCs w:val="28"/>
              </w:rPr>
              <w:t>грн</w:t>
            </w:r>
            <w:proofErr w:type="spellEnd"/>
            <w:r w:rsidRPr="00A21A15">
              <w:rPr>
                <w:rFonts w:ascii="Times New Roman" w:eastAsia="PF Square Sans Pro" w:hAnsi="Times New Roman" w:cs="Times New Roman"/>
                <w:sz w:val="28"/>
                <w:szCs w:val="28"/>
              </w:rPr>
              <w:t xml:space="preserve">), у тому числі: </w:t>
            </w:r>
          </w:p>
        </w:tc>
        <w:tc>
          <w:tcPr>
            <w:tcW w:w="7229" w:type="dxa"/>
            <w:vAlign w:val="center"/>
          </w:tcPr>
          <w:p w:rsidR="00AA4F08" w:rsidRPr="00A21A15" w:rsidRDefault="00A21A15" w:rsidP="00606085">
            <w:pPr>
              <w:spacing w:after="0" w:line="240" w:lineRule="auto"/>
              <w:rPr>
                <w:rFonts w:ascii="Times New Roman" w:eastAsia="PF Square Sans Pro" w:hAnsi="Times New Roman" w:cs="Times New Roman"/>
                <w:sz w:val="28"/>
                <w:szCs w:val="28"/>
                <w:highlight w:val="yellow"/>
              </w:rPr>
            </w:pPr>
            <w:r w:rsidRPr="00A21A15">
              <w:rPr>
                <w:rFonts w:ascii="Times New Roman" w:eastAsia="PF Square Sans Pro" w:hAnsi="Times New Roman" w:cs="Times New Roman"/>
                <w:sz w:val="28"/>
                <w:szCs w:val="28"/>
              </w:rPr>
              <w:t>визначається щорічно при затвердженні державного та обласного бюджетів</w:t>
            </w:r>
          </w:p>
        </w:tc>
      </w:tr>
      <w:tr w:rsidR="00AA4F08" w:rsidRPr="00A21A15">
        <w:tc>
          <w:tcPr>
            <w:tcW w:w="3148" w:type="dxa"/>
            <w:shd w:val="clear" w:color="auto" w:fill="auto"/>
          </w:tcPr>
          <w:p w:rsidR="00AA4F08" w:rsidRPr="00A21A15" w:rsidRDefault="00A21A15">
            <w:pPr>
              <w:spacing w:after="0" w:line="240" w:lineRule="auto"/>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Коштів обласного бюджету (тис. </w:t>
            </w:r>
            <w:proofErr w:type="spellStart"/>
            <w:r w:rsidRPr="00A21A15">
              <w:rPr>
                <w:rFonts w:ascii="Times New Roman" w:eastAsia="PF Square Sans Pro" w:hAnsi="Times New Roman" w:cs="Times New Roman"/>
                <w:sz w:val="28"/>
                <w:szCs w:val="28"/>
              </w:rPr>
              <w:t>грн</w:t>
            </w:r>
            <w:proofErr w:type="spellEnd"/>
            <w:r w:rsidRPr="00A21A15">
              <w:rPr>
                <w:rFonts w:ascii="Times New Roman" w:eastAsia="PF Square Sans Pro" w:hAnsi="Times New Roman" w:cs="Times New Roman"/>
                <w:sz w:val="28"/>
                <w:szCs w:val="28"/>
              </w:rPr>
              <w:t>)</w:t>
            </w:r>
          </w:p>
        </w:tc>
        <w:tc>
          <w:tcPr>
            <w:tcW w:w="7229" w:type="dxa"/>
            <w:vAlign w:val="center"/>
          </w:tcPr>
          <w:p w:rsidR="00AA4F08" w:rsidRPr="00A21A15" w:rsidRDefault="00AA4F08" w:rsidP="00AF3A2A">
            <w:pPr>
              <w:spacing w:after="0" w:line="240" w:lineRule="auto"/>
              <w:rPr>
                <w:rFonts w:ascii="Times New Roman" w:eastAsia="PF Square Sans Pro" w:hAnsi="Times New Roman" w:cs="Times New Roman"/>
                <w:sz w:val="28"/>
                <w:szCs w:val="28"/>
                <w:highlight w:val="yellow"/>
              </w:rPr>
            </w:pPr>
          </w:p>
        </w:tc>
      </w:tr>
    </w:tbl>
    <w:p w:rsidR="00AA4F08" w:rsidRPr="00A21A15" w:rsidRDefault="00AA4F08">
      <w:pPr>
        <w:spacing w:after="0" w:line="240" w:lineRule="auto"/>
        <w:rPr>
          <w:rFonts w:ascii="Times New Roman" w:eastAsia="PF Square Sans Pro" w:hAnsi="Times New Roman" w:cs="Times New Roman"/>
          <w:b/>
          <w:sz w:val="28"/>
          <w:szCs w:val="28"/>
        </w:rPr>
      </w:pPr>
    </w:p>
    <w:p w:rsidR="00AA4F08" w:rsidRPr="00A21A15" w:rsidRDefault="00A21A15">
      <w:pPr>
        <w:spacing w:after="0" w:line="240" w:lineRule="auto"/>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 xml:space="preserve">Директор департаменту освіти і науки </w:t>
      </w:r>
    </w:p>
    <w:p w:rsidR="00AA4F08" w:rsidRPr="00A21A15" w:rsidRDefault="00A21A15">
      <w:pPr>
        <w:spacing w:after="0" w:line="240" w:lineRule="auto"/>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 xml:space="preserve">Львівської обласної державної адміністрації                     Олег Паска ____________ </w:t>
      </w:r>
    </w:p>
    <w:p w:rsidR="00AA4F08" w:rsidRPr="00A21A15" w:rsidRDefault="00AA4F08">
      <w:pPr>
        <w:rPr>
          <w:rFonts w:ascii="Times New Roman" w:eastAsia="Cambria" w:hAnsi="Times New Roman" w:cs="Times New Roman"/>
          <w:sz w:val="28"/>
          <w:szCs w:val="28"/>
        </w:rPr>
      </w:pPr>
    </w:p>
    <w:p w:rsidR="00AA4F08" w:rsidRPr="00A21A15" w:rsidRDefault="00AA4F08">
      <w:pPr>
        <w:spacing w:after="0" w:line="240" w:lineRule="auto"/>
        <w:jc w:val="center"/>
        <w:rPr>
          <w:rFonts w:ascii="Times New Roman" w:eastAsia="Times New Roman" w:hAnsi="Times New Roman" w:cs="Times New Roman"/>
          <w:b/>
          <w:sz w:val="28"/>
          <w:szCs w:val="28"/>
        </w:rPr>
      </w:pPr>
    </w:p>
    <w:p w:rsidR="00AA4F08" w:rsidRPr="00A21A15" w:rsidRDefault="00AA4F08">
      <w:pPr>
        <w:spacing w:after="0" w:line="240" w:lineRule="auto"/>
        <w:jc w:val="center"/>
        <w:rPr>
          <w:rFonts w:ascii="Times New Roman" w:eastAsia="Times New Roman" w:hAnsi="Times New Roman" w:cs="Times New Roman"/>
          <w:b/>
          <w:sz w:val="28"/>
          <w:szCs w:val="28"/>
        </w:rPr>
      </w:pPr>
    </w:p>
    <w:p w:rsidR="00AA4F08" w:rsidRPr="00A21A15" w:rsidRDefault="00AA4F08">
      <w:pPr>
        <w:spacing w:after="0" w:line="240" w:lineRule="auto"/>
        <w:jc w:val="center"/>
        <w:rPr>
          <w:rFonts w:ascii="Times New Roman" w:eastAsia="Times New Roman" w:hAnsi="Times New Roman" w:cs="Times New Roman"/>
          <w:b/>
          <w:sz w:val="28"/>
          <w:szCs w:val="28"/>
        </w:rPr>
      </w:pPr>
    </w:p>
    <w:p w:rsidR="007B2650" w:rsidRDefault="007B265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AA4F08" w:rsidRPr="00A21A15" w:rsidRDefault="00A21A15">
      <w:pPr>
        <w:spacing w:after="0" w:line="240" w:lineRule="auto"/>
        <w:jc w:val="right"/>
        <w:rPr>
          <w:rFonts w:ascii="Times New Roman" w:eastAsia="PF Square Sans Pro" w:hAnsi="Times New Roman" w:cs="Times New Roman"/>
          <w:b/>
          <w:sz w:val="28"/>
          <w:szCs w:val="28"/>
        </w:rPr>
      </w:pPr>
      <w:r w:rsidRPr="00A21A15">
        <w:rPr>
          <w:rFonts w:ascii="Times New Roman" w:eastAsia="PF Square Sans Pro" w:hAnsi="Times New Roman" w:cs="Times New Roman"/>
          <w:sz w:val="28"/>
          <w:szCs w:val="28"/>
        </w:rPr>
        <w:lastRenderedPageBreak/>
        <w:t xml:space="preserve">                                             </w:t>
      </w:r>
      <w:r w:rsidRPr="00A21A15">
        <w:rPr>
          <w:rFonts w:ascii="Times New Roman" w:eastAsia="PF Square Sans Pro" w:hAnsi="Times New Roman" w:cs="Times New Roman"/>
          <w:b/>
          <w:sz w:val="28"/>
          <w:szCs w:val="28"/>
        </w:rPr>
        <w:t xml:space="preserve">Додаток 2 </w:t>
      </w:r>
    </w:p>
    <w:p w:rsidR="00AA4F08" w:rsidRPr="00564A92" w:rsidRDefault="00AA4F08" w:rsidP="00564A92">
      <w:pPr>
        <w:pStyle w:val="af3"/>
        <w:jc w:val="center"/>
        <w:rPr>
          <w:rFonts w:ascii="Times New Roman" w:hAnsi="Times New Roman" w:cs="Times New Roman"/>
          <w:b/>
          <w:sz w:val="28"/>
          <w:szCs w:val="28"/>
        </w:rPr>
      </w:pPr>
    </w:p>
    <w:p w:rsidR="00AA4F08" w:rsidRPr="00564A92" w:rsidRDefault="00A21A15" w:rsidP="00564A92">
      <w:pPr>
        <w:pStyle w:val="af3"/>
        <w:jc w:val="center"/>
        <w:rPr>
          <w:rFonts w:ascii="Times New Roman" w:hAnsi="Times New Roman" w:cs="Times New Roman"/>
          <w:b/>
          <w:sz w:val="28"/>
          <w:szCs w:val="28"/>
        </w:rPr>
      </w:pPr>
      <w:r w:rsidRPr="00564A92">
        <w:rPr>
          <w:rFonts w:ascii="Times New Roman" w:hAnsi="Times New Roman" w:cs="Times New Roman"/>
          <w:b/>
          <w:sz w:val="28"/>
          <w:szCs w:val="28"/>
        </w:rPr>
        <w:t>Ресурсне забезпечення обласної (бюджетної) цільової програми*</w:t>
      </w:r>
    </w:p>
    <w:p w:rsidR="00AA4F08" w:rsidRPr="00564A92" w:rsidRDefault="00A21A15" w:rsidP="00564A92">
      <w:pPr>
        <w:pStyle w:val="af3"/>
        <w:jc w:val="center"/>
        <w:rPr>
          <w:rFonts w:ascii="Times New Roman" w:hAnsi="Times New Roman" w:cs="Times New Roman"/>
          <w:b/>
          <w:sz w:val="28"/>
          <w:szCs w:val="28"/>
        </w:rPr>
      </w:pPr>
      <w:r w:rsidRPr="00564A92">
        <w:rPr>
          <w:rFonts w:ascii="Times New Roman" w:hAnsi="Times New Roman" w:cs="Times New Roman"/>
          <w:b/>
          <w:sz w:val="28"/>
          <w:szCs w:val="28"/>
        </w:rPr>
        <w:t xml:space="preserve">Програми розвитку освіти </w:t>
      </w:r>
      <w:r w:rsidR="007B2650" w:rsidRPr="00564A92">
        <w:rPr>
          <w:rFonts w:ascii="Times New Roman" w:hAnsi="Times New Roman" w:cs="Times New Roman"/>
          <w:b/>
          <w:sz w:val="28"/>
          <w:szCs w:val="28"/>
        </w:rPr>
        <w:t xml:space="preserve">Львівської області </w:t>
      </w:r>
      <w:r w:rsidRPr="00564A92">
        <w:rPr>
          <w:rFonts w:ascii="Times New Roman" w:hAnsi="Times New Roman" w:cs="Times New Roman"/>
          <w:b/>
          <w:sz w:val="28"/>
          <w:szCs w:val="28"/>
        </w:rPr>
        <w:t>на 2021 – 202</w:t>
      </w:r>
      <w:r w:rsidR="001D041B">
        <w:rPr>
          <w:rFonts w:ascii="Times New Roman" w:hAnsi="Times New Roman" w:cs="Times New Roman"/>
          <w:b/>
          <w:sz w:val="28"/>
          <w:szCs w:val="28"/>
        </w:rPr>
        <w:t>3</w:t>
      </w:r>
      <w:r w:rsidRPr="00564A92">
        <w:rPr>
          <w:rFonts w:ascii="Times New Roman" w:hAnsi="Times New Roman" w:cs="Times New Roman"/>
          <w:b/>
          <w:sz w:val="28"/>
          <w:szCs w:val="28"/>
        </w:rPr>
        <w:t xml:space="preserve"> роки</w:t>
      </w:r>
    </w:p>
    <w:p w:rsidR="00AA4F08" w:rsidRPr="00A21A15" w:rsidRDefault="00A21A15">
      <w:pPr>
        <w:tabs>
          <w:tab w:val="left" w:pos="1418"/>
        </w:tabs>
        <w:spacing w:after="0" w:line="240" w:lineRule="auto"/>
        <w:jc w:val="right"/>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 xml:space="preserve">тис. </w:t>
      </w:r>
      <w:proofErr w:type="spellStart"/>
      <w:r w:rsidRPr="00A21A15">
        <w:rPr>
          <w:rFonts w:ascii="Times New Roman" w:eastAsia="PF Square Sans Pro" w:hAnsi="Times New Roman" w:cs="Times New Roman"/>
          <w:sz w:val="28"/>
          <w:szCs w:val="28"/>
        </w:rPr>
        <w:t>грн</w:t>
      </w:r>
      <w:proofErr w:type="spellEnd"/>
    </w:p>
    <w:tbl>
      <w:tblPr>
        <w:tblStyle w:val="af0"/>
        <w:tblW w:w="98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6"/>
        <w:gridCol w:w="1396"/>
        <w:gridCol w:w="1701"/>
        <w:gridCol w:w="1701"/>
        <w:gridCol w:w="2126"/>
      </w:tblGrid>
      <w:tr w:rsidR="001D041B" w:rsidRPr="00A21A15" w:rsidTr="001D041B">
        <w:trPr>
          <w:trHeight w:val="722"/>
        </w:trPr>
        <w:tc>
          <w:tcPr>
            <w:tcW w:w="2936" w:type="dxa"/>
            <w:vAlign w:val="center"/>
          </w:tcPr>
          <w:p w:rsidR="001D041B" w:rsidRPr="00A21A15" w:rsidRDefault="001D041B">
            <w:pPr>
              <w:spacing w:after="0" w:line="240" w:lineRule="auto"/>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Обсяг коштів, які пропонується залучити на виконання Програми</w:t>
            </w:r>
          </w:p>
        </w:tc>
        <w:tc>
          <w:tcPr>
            <w:tcW w:w="1396" w:type="dxa"/>
          </w:tcPr>
          <w:p w:rsidR="001D041B" w:rsidRPr="00A21A15" w:rsidRDefault="001D041B">
            <w:pPr>
              <w:spacing w:after="0" w:line="240" w:lineRule="auto"/>
              <w:jc w:val="center"/>
              <w:rPr>
                <w:rFonts w:ascii="Times New Roman" w:eastAsia="PF Square Sans Pro" w:hAnsi="Times New Roman" w:cs="Times New Roman"/>
                <w:b/>
                <w:sz w:val="28"/>
                <w:szCs w:val="28"/>
              </w:rPr>
            </w:pPr>
          </w:p>
          <w:p w:rsidR="001D041B" w:rsidRPr="00A21A15" w:rsidRDefault="001D041B">
            <w:pPr>
              <w:spacing w:after="0" w:line="240" w:lineRule="auto"/>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2021 рік</w:t>
            </w:r>
          </w:p>
        </w:tc>
        <w:tc>
          <w:tcPr>
            <w:tcW w:w="1701" w:type="dxa"/>
          </w:tcPr>
          <w:p w:rsidR="001D041B" w:rsidRPr="00A21A15" w:rsidRDefault="001D041B">
            <w:pPr>
              <w:spacing w:after="0" w:line="240" w:lineRule="auto"/>
              <w:jc w:val="center"/>
              <w:rPr>
                <w:rFonts w:ascii="Times New Roman" w:eastAsia="PF Square Sans Pro" w:hAnsi="Times New Roman" w:cs="Times New Roman"/>
                <w:b/>
                <w:sz w:val="28"/>
                <w:szCs w:val="28"/>
              </w:rPr>
            </w:pPr>
          </w:p>
          <w:p w:rsidR="001D041B" w:rsidRPr="00A21A15" w:rsidRDefault="001D041B">
            <w:pPr>
              <w:spacing w:after="0" w:line="240" w:lineRule="auto"/>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2022 рік</w:t>
            </w:r>
          </w:p>
        </w:tc>
        <w:tc>
          <w:tcPr>
            <w:tcW w:w="1701" w:type="dxa"/>
          </w:tcPr>
          <w:p w:rsidR="001D041B" w:rsidRPr="00A21A15" w:rsidRDefault="001D041B">
            <w:pPr>
              <w:spacing w:after="0" w:line="240" w:lineRule="auto"/>
              <w:jc w:val="center"/>
              <w:rPr>
                <w:rFonts w:ascii="Times New Roman" w:eastAsia="PF Square Sans Pro" w:hAnsi="Times New Roman" w:cs="Times New Roman"/>
                <w:b/>
                <w:sz w:val="28"/>
                <w:szCs w:val="28"/>
              </w:rPr>
            </w:pPr>
          </w:p>
          <w:p w:rsidR="001D041B" w:rsidRPr="00A21A15" w:rsidRDefault="001D041B">
            <w:pPr>
              <w:spacing w:after="0" w:line="240" w:lineRule="auto"/>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2023 рік</w:t>
            </w:r>
          </w:p>
        </w:tc>
        <w:tc>
          <w:tcPr>
            <w:tcW w:w="2126" w:type="dxa"/>
            <w:vAlign w:val="center"/>
          </w:tcPr>
          <w:p w:rsidR="001D041B" w:rsidRPr="00A21A15" w:rsidRDefault="001D041B">
            <w:pPr>
              <w:spacing w:after="0" w:line="240" w:lineRule="auto"/>
              <w:jc w:val="center"/>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Усього витрат на виконання Програми</w:t>
            </w:r>
          </w:p>
        </w:tc>
      </w:tr>
      <w:tr w:rsidR="001D041B" w:rsidRPr="00A21A15" w:rsidTr="001D041B">
        <w:tc>
          <w:tcPr>
            <w:tcW w:w="2936" w:type="dxa"/>
          </w:tcPr>
          <w:p w:rsidR="001D041B" w:rsidRPr="00A21A15" w:rsidRDefault="001D041B">
            <w:pPr>
              <w:spacing w:after="0" w:line="240" w:lineRule="auto"/>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Усього,</w:t>
            </w:r>
          </w:p>
        </w:tc>
        <w:tc>
          <w:tcPr>
            <w:tcW w:w="1396" w:type="dxa"/>
          </w:tcPr>
          <w:p w:rsidR="001D041B" w:rsidRPr="00A21A15" w:rsidRDefault="001D041B">
            <w:pPr>
              <w:spacing w:after="0" w:line="240" w:lineRule="auto"/>
              <w:jc w:val="center"/>
              <w:rPr>
                <w:rFonts w:ascii="Times New Roman" w:eastAsia="PF Square Sans Pro" w:hAnsi="Times New Roman" w:cs="Times New Roman"/>
                <w:sz w:val="28"/>
                <w:szCs w:val="28"/>
              </w:rPr>
            </w:pPr>
          </w:p>
          <w:p w:rsidR="001D041B" w:rsidRPr="00A21A15" w:rsidRDefault="001D041B">
            <w:pPr>
              <w:spacing w:after="0" w:line="240" w:lineRule="auto"/>
              <w:jc w:val="center"/>
              <w:rPr>
                <w:rFonts w:ascii="Times New Roman" w:eastAsia="PF Square Sans Pro" w:hAnsi="Times New Roman" w:cs="Times New Roman"/>
                <w:sz w:val="28"/>
                <w:szCs w:val="28"/>
              </w:rPr>
            </w:pPr>
          </w:p>
        </w:tc>
        <w:tc>
          <w:tcPr>
            <w:tcW w:w="1701" w:type="dxa"/>
          </w:tcPr>
          <w:p w:rsidR="001D041B" w:rsidRPr="00A21A15" w:rsidRDefault="001D041B">
            <w:pPr>
              <w:spacing w:after="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У межах бюджетних призначень</w:t>
            </w:r>
          </w:p>
        </w:tc>
        <w:tc>
          <w:tcPr>
            <w:tcW w:w="1701" w:type="dxa"/>
          </w:tcPr>
          <w:p w:rsidR="001D041B" w:rsidRPr="00A21A15" w:rsidRDefault="001D041B">
            <w:pPr>
              <w:spacing w:after="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У межах бюджетних призначень</w:t>
            </w:r>
          </w:p>
        </w:tc>
        <w:tc>
          <w:tcPr>
            <w:tcW w:w="2126" w:type="dxa"/>
          </w:tcPr>
          <w:p w:rsidR="001D041B" w:rsidRPr="00A21A15" w:rsidRDefault="001D041B">
            <w:pPr>
              <w:spacing w:after="0" w:line="240" w:lineRule="auto"/>
              <w:jc w:val="center"/>
              <w:rPr>
                <w:rFonts w:ascii="Times New Roman" w:eastAsia="PF Square Sans Pro" w:hAnsi="Times New Roman" w:cs="Times New Roman"/>
                <w:sz w:val="28"/>
                <w:szCs w:val="28"/>
              </w:rPr>
            </w:pPr>
          </w:p>
          <w:p w:rsidR="001D041B" w:rsidRPr="00A21A15" w:rsidRDefault="001D041B">
            <w:pPr>
              <w:spacing w:after="0" w:line="240" w:lineRule="auto"/>
              <w:jc w:val="center"/>
              <w:rPr>
                <w:rFonts w:ascii="Times New Roman" w:eastAsia="PF Square Sans Pro" w:hAnsi="Times New Roman" w:cs="Times New Roman"/>
                <w:sz w:val="28"/>
                <w:szCs w:val="28"/>
              </w:rPr>
            </w:pPr>
          </w:p>
        </w:tc>
      </w:tr>
      <w:tr w:rsidR="001D041B" w:rsidRPr="00A21A15" w:rsidTr="001D041B">
        <w:tc>
          <w:tcPr>
            <w:tcW w:w="2936" w:type="dxa"/>
          </w:tcPr>
          <w:p w:rsidR="001D041B" w:rsidRPr="00A21A15" w:rsidRDefault="001D041B">
            <w:pPr>
              <w:spacing w:after="0" w:line="240" w:lineRule="auto"/>
              <w:rPr>
                <w:rFonts w:ascii="Times New Roman" w:eastAsia="PF Square Sans Pro" w:hAnsi="Times New Roman" w:cs="Times New Roman"/>
                <w:b/>
                <w:i/>
                <w:sz w:val="28"/>
                <w:szCs w:val="28"/>
              </w:rPr>
            </w:pPr>
            <w:r w:rsidRPr="00A21A15">
              <w:rPr>
                <w:rFonts w:ascii="Times New Roman" w:eastAsia="PF Square Sans Pro" w:hAnsi="Times New Roman" w:cs="Times New Roman"/>
                <w:b/>
                <w:i/>
                <w:sz w:val="28"/>
                <w:szCs w:val="28"/>
              </w:rPr>
              <w:t>у тому числі</w:t>
            </w:r>
          </w:p>
        </w:tc>
        <w:tc>
          <w:tcPr>
            <w:tcW w:w="1396"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c>
          <w:tcPr>
            <w:tcW w:w="1701"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c>
          <w:tcPr>
            <w:tcW w:w="1701"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c>
          <w:tcPr>
            <w:tcW w:w="2126"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r>
      <w:tr w:rsidR="001D041B" w:rsidRPr="00A21A15" w:rsidTr="001D041B">
        <w:tc>
          <w:tcPr>
            <w:tcW w:w="2936" w:type="dxa"/>
          </w:tcPr>
          <w:p w:rsidR="001D041B" w:rsidRPr="00A21A15" w:rsidRDefault="001D041B" w:rsidP="00606085">
            <w:pPr>
              <w:numPr>
                <w:ilvl w:val="0"/>
                <w:numId w:val="5"/>
              </w:numPr>
              <w:pBdr>
                <w:top w:val="nil"/>
                <w:left w:val="nil"/>
                <w:bottom w:val="nil"/>
                <w:right w:val="nil"/>
                <w:between w:val="nil"/>
              </w:pBdr>
              <w:spacing w:after="0" w:line="240" w:lineRule="auto"/>
              <w:ind w:left="284" w:hanging="284"/>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державний бюджет</w:t>
            </w:r>
          </w:p>
        </w:tc>
        <w:tc>
          <w:tcPr>
            <w:tcW w:w="1396"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c>
          <w:tcPr>
            <w:tcW w:w="1701" w:type="dxa"/>
          </w:tcPr>
          <w:p w:rsidR="001D041B" w:rsidRPr="00A21A15" w:rsidRDefault="001D041B">
            <w:pPr>
              <w:spacing w:after="0" w:line="240" w:lineRule="auto"/>
              <w:jc w:val="center"/>
              <w:rPr>
                <w:rFonts w:ascii="Times New Roman" w:hAnsi="Times New Roman" w:cs="Times New Roman"/>
                <w:sz w:val="28"/>
                <w:szCs w:val="28"/>
              </w:rPr>
            </w:pPr>
            <w:r w:rsidRPr="00A21A15">
              <w:rPr>
                <w:rFonts w:ascii="Times New Roman" w:eastAsia="PF Square Sans Pro" w:hAnsi="Times New Roman" w:cs="Times New Roman"/>
                <w:sz w:val="28"/>
                <w:szCs w:val="28"/>
              </w:rPr>
              <w:t>У межах бюджетних призначень</w:t>
            </w:r>
          </w:p>
        </w:tc>
        <w:tc>
          <w:tcPr>
            <w:tcW w:w="1701" w:type="dxa"/>
          </w:tcPr>
          <w:p w:rsidR="001D041B" w:rsidRPr="00A21A15" w:rsidRDefault="001D041B">
            <w:pPr>
              <w:spacing w:after="0" w:line="240" w:lineRule="auto"/>
              <w:jc w:val="center"/>
              <w:rPr>
                <w:rFonts w:ascii="Times New Roman" w:hAnsi="Times New Roman" w:cs="Times New Roman"/>
                <w:sz w:val="28"/>
                <w:szCs w:val="28"/>
              </w:rPr>
            </w:pPr>
            <w:r w:rsidRPr="00A21A15">
              <w:rPr>
                <w:rFonts w:ascii="Times New Roman" w:eastAsia="PF Square Sans Pro" w:hAnsi="Times New Roman" w:cs="Times New Roman"/>
                <w:sz w:val="28"/>
                <w:szCs w:val="28"/>
              </w:rPr>
              <w:t>У межах бюджетних призначень</w:t>
            </w:r>
          </w:p>
        </w:tc>
        <w:tc>
          <w:tcPr>
            <w:tcW w:w="2126"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r>
      <w:tr w:rsidR="001D041B" w:rsidRPr="00A21A15" w:rsidTr="001D041B">
        <w:tc>
          <w:tcPr>
            <w:tcW w:w="2936" w:type="dxa"/>
          </w:tcPr>
          <w:p w:rsidR="001D041B" w:rsidRPr="00A21A15" w:rsidRDefault="001D041B" w:rsidP="00606085">
            <w:pPr>
              <w:numPr>
                <w:ilvl w:val="0"/>
                <w:numId w:val="5"/>
              </w:numPr>
              <w:pBdr>
                <w:top w:val="nil"/>
                <w:left w:val="nil"/>
                <w:bottom w:val="nil"/>
                <w:right w:val="nil"/>
                <w:between w:val="nil"/>
              </w:pBdr>
              <w:spacing w:after="0" w:line="240" w:lineRule="auto"/>
              <w:ind w:left="284" w:hanging="284"/>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обласний бюджет</w:t>
            </w:r>
          </w:p>
        </w:tc>
        <w:tc>
          <w:tcPr>
            <w:tcW w:w="1396" w:type="dxa"/>
          </w:tcPr>
          <w:p w:rsidR="001D041B" w:rsidRPr="00A21A15" w:rsidRDefault="001D041B">
            <w:pPr>
              <w:spacing w:after="0" w:line="240" w:lineRule="auto"/>
              <w:jc w:val="center"/>
              <w:rPr>
                <w:rFonts w:ascii="Times New Roman" w:eastAsia="PF Square Sans Pro" w:hAnsi="Times New Roman" w:cs="Times New Roman"/>
                <w:sz w:val="28"/>
                <w:szCs w:val="28"/>
              </w:rPr>
            </w:pPr>
          </w:p>
          <w:p w:rsidR="001D041B" w:rsidRPr="00A21A15" w:rsidRDefault="001D041B">
            <w:pPr>
              <w:spacing w:after="0" w:line="240" w:lineRule="auto"/>
              <w:jc w:val="center"/>
              <w:rPr>
                <w:rFonts w:ascii="Times New Roman" w:eastAsia="PF Square Sans Pro" w:hAnsi="Times New Roman" w:cs="Times New Roman"/>
                <w:sz w:val="28"/>
                <w:szCs w:val="28"/>
              </w:rPr>
            </w:pPr>
          </w:p>
        </w:tc>
        <w:tc>
          <w:tcPr>
            <w:tcW w:w="1701" w:type="dxa"/>
          </w:tcPr>
          <w:p w:rsidR="001D041B" w:rsidRPr="00A21A15" w:rsidRDefault="001D041B">
            <w:pPr>
              <w:spacing w:after="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У межах бюджетних призначень</w:t>
            </w:r>
          </w:p>
        </w:tc>
        <w:tc>
          <w:tcPr>
            <w:tcW w:w="1701" w:type="dxa"/>
          </w:tcPr>
          <w:p w:rsidR="001D041B" w:rsidRPr="00A21A15" w:rsidRDefault="001D041B">
            <w:pPr>
              <w:spacing w:after="0" w:line="240" w:lineRule="auto"/>
              <w:jc w:val="center"/>
              <w:rPr>
                <w:rFonts w:ascii="Times New Roman" w:eastAsia="PF Square Sans Pro" w:hAnsi="Times New Roman" w:cs="Times New Roman"/>
                <w:sz w:val="28"/>
                <w:szCs w:val="28"/>
              </w:rPr>
            </w:pPr>
            <w:r w:rsidRPr="00A21A15">
              <w:rPr>
                <w:rFonts w:ascii="Times New Roman" w:eastAsia="PF Square Sans Pro" w:hAnsi="Times New Roman" w:cs="Times New Roman"/>
                <w:sz w:val="28"/>
                <w:szCs w:val="28"/>
              </w:rPr>
              <w:t>У межах бюджетних призначень</w:t>
            </w:r>
          </w:p>
        </w:tc>
        <w:tc>
          <w:tcPr>
            <w:tcW w:w="2126" w:type="dxa"/>
          </w:tcPr>
          <w:p w:rsidR="001D041B" w:rsidRPr="00A21A15" w:rsidRDefault="001D041B">
            <w:pPr>
              <w:spacing w:after="0" w:line="240" w:lineRule="auto"/>
              <w:jc w:val="center"/>
              <w:rPr>
                <w:rFonts w:ascii="Times New Roman" w:eastAsia="PF Square Sans Pro" w:hAnsi="Times New Roman" w:cs="Times New Roman"/>
                <w:sz w:val="28"/>
                <w:szCs w:val="28"/>
              </w:rPr>
            </w:pPr>
          </w:p>
          <w:p w:rsidR="001D041B" w:rsidRPr="00A21A15" w:rsidRDefault="001D041B">
            <w:pPr>
              <w:spacing w:after="0" w:line="240" w:lineRule="auto"/>
              <w:jc w:val="center"/>
              <w:rPr>
                <w:rFonts w:ascii="Times New Roman" w:eastAsia="PF Square Sans Pro" w:hAnsi="Times New Roman" w:cs="Times New Roman"/>
                <w:sz w:val="28"/>
                <w:szCs w:val="28"/>
              </w:rPr>
            </w:pPr>
          </w:p>
        </w:tc>
      </w:tr>
      <w:tr w:rsidR="001D041B" w:rsidRPr="00A21A15" w:rsidTr="001D041B">
        <w:tc>
          <w:tcPr>
            <w:tcW w:w="2936" w:type="dxa"/>
          </w:tcPr>
          <w:p w:rsidR="001D041B" w:rsidRPr="00A21A15" w:rsidRDefault="001D041B" w:rsidP="00606085">
            <w:pPr>
              <w:numPr>
                <w:ilvl w:val="0"/>
                <w:numId w:val="5"/>
              </w:numPr>
              <w:pBdr>
                <w:top w:val="nil"/>
                <w:left w:val="nil"/>
                <w:bottom w:val="nil"/>
                <w:right w:val="nil"/>
                <w:between w:val="nil"/>
              </w:pBdr>
              <w:spacing w:after="0" w:line="240" w:lineRule="auto"/>
              <w:ind w:left="284" w:hanging="284"/>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місцеві бюджети** </w:t>
            </w:r>
          </w:p>
        </w:tc>
        <w:tc>
          <w:tcPr>
            <w:tcW w:w="1396"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c>
          <w:tcPr>
            <w:tcW w:w="1701"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c>
          <w:tcPr>
            <w:tcW w:w="1701"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c>
          <w:tcPr>
            <w:tcW w:w="2126"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r>
      <w:tr w:rsidR="001D041B" w:rsidRPr="00A21A15" w:rsidTr="001D041B">
        <w:tc>
          <w:tcPr>
            <w:tcW w:w="2936" w:type="dxa"/>
          </w:tcPr>
          <w:p w:rsidR="001D041B" w:rsidRPr="00A21A15" w:rsidRDefault="001D041B" w:rsidP="00606085">
            <w:pPr>
              <w:numPr>
                <w:ilvl w:val="0"/>
                <w:numId w:val="5"/>
              </w:numPr>
              <w:pBdr>
                <w:top w:val="nil"/>
                <w:left w:val="nil"/>
                <w:bottom w:val="nil"/>
                <w:right w:val="nil"/>
                <w:between w:val="nil"/>
              </w:pBdr>
              <w:spacing w:after="0" w:line="240" w:lineRule="auto"/>
              <w:ind w:left="284" w:hanging="284"/>
              <w:rPr>
                <w:rFonts w:ascii="Times New Roman" w:eastAsia="PF Square Sans Pro" w:hAnsi="Times New Roman" w:cs="Times New Roman"/>
                <w:color w:val="000000"/>
                <w:sz w:val="28"/>
                <w:szCs w:val="28"/>
              </w:rPr>
            </w:pPr>
            <w:r w:rsidRPr="00A21A15">
              <w:rPr>
                <w:rFonts w:ascii="Times New Roman" w:eastAsia="PF Square Sans Pro" w:hAnsi="Times New Roman" w:cs="Times New Roman"/>
                <w:color w:val="000000"/>
                <w:sz w:val="28"/>
                <w:szCs w:val="28"/>
              </w:rPr>
              <w:t xml:space="preserve">кошти </w:t>
            </w:r>
            <w:proofErr w:type="spellStart"/>
            <w:r w:rsidRPr="00A21A15">
              <w:rPr>
                <w:rFonts w:ascii="Times New Roman" w:eastAsia="PF Square Sans Pro" w:hAnsi="Times New Roman" w:cs="Times New Roman"/>
                <w:color w:val="000000"/>
                <w:sz w:val="28"/>
                <w:szCs w:val="28"/>
              </w:rPr>
              <w:t>небюджетних</w:t>
            </w:r>
            <w:proofErr w:type="spellEnd"/>
            <w:r w:rsidRPr="00A21A15">
              <w:rPr>
                <w:rFonts w:ascii="Times New Roman" w:eastAsia="PF Square Sans Pro" w:hAnsi="Times New Roman" w:cs="Times New Roman"/>
                <w:color w:val="000000"/>
                <w:sz w:val="28"/>
                <w:szCs w:val="28"/>
              </w:rPr>
              <w:t xml:space="preserve"> джерел**</w:t>
            </w:r>
          </w:p>
        </w:tc>
        <w:tc>
          <w:tcPr>
            <w:tcW w:w="1396"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c>
          <w:tcPr>
            <w:tcW w:w="1701"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c>
          <w:tcPr>
            <w:tcW w:w="1701"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c>
          <w:tcPr>
            <w:tcW w:w="2126" w:type="dxa"/>
          </w:tcPr>
          <w:p w:rsidR="001D041B" w:rsidRPr="00A21A15" w:rsidRDefault="001D041B">
            <w:pPr>
              <w:spacing w:after="0" w:line="240" w:lineRule="auto"/>
              <w:jc w:val="center"/>
              <w:rPr>
                <w:rFonts w:ascii="Times New Roman" w:eastAsia="PF Square Sans Pro" w:hAnsi="Times New Roman" w:cs="Times New Roman"/>
                <w:sz w:val="28"/>
                <w:szCs w:val="28"/>
              </w:rPr>
            </w:pPr>
          </w:p>
        </w:tc>
      </w:tr>
    </w:tbl>
    <w:p w:rsidR="00AA4F08" w:rsidRPr="00A21A15" w:rsidRDefault="00AA4F08">
      <w:pPr>
        <w:tabs>
          <w:tab w:val="left" w:pos="1418"/>
        </w:tabs>
        <w:spacing w:after="0" w:line="240" w:lineRule="auto"/>
        <w:jc w:val="center"/>
        <w:rPr>
          <w:rFonts w:ascii="Times New Roman" w:eastAsia="PF Square Sans Pro" w:hAnsi="Times New Roman" w:cs="Times New Roman"/>
          <w:b/>
          <w:sz w:val="28"/>
          <w:szCs w:val="28"/>
        </w:rPr>
      </w:pPr>
    </w:p>
    <w:p w:rsidR="00AA4F08" w:rsidRPr="00A21A15" w:rsidRDefault="00AA4F08">
      <w:pPr>
        <w:tabs>
          <w:tab w:val="left" w:pos="1418"/>
        </w:tabs>
        <w:spacing w:after="0" w:line="240" w:lineRule="auto"/>
        <w:jc w:val="center"/>
        <w:rPr>
          <w:rFonts w:ascii="Times New Roman" w:eastAsia="PF Square Sans Pro" w:hAnsi="Times New Roman" w:cs="Times New Roman"/>
          <w:b/>
          <w:sz w:val="28"/>
          <w:szCs w:val="28"/>
        </w:rPr>
      </w:pPr>
    </w:p>
    <w:p w:rsidR="00AA4F08" w:rsidRPr="00A21A15" w:rsidRDefault="00A21A15">
      <w:pPr>
        <w:spacing w:after="0" w:line="240" w:lineRule="auto"/>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 xml:space="preserve">Директор департаменту освіти і науки </w:t>
      </w:r>
    </w:p>
    <w:p w:rsidR="00606085" w:rsidRDefault="00A21A15">
      <w:pPr>
        <w:spacing w:after="0" w:line="240" w:lineRule="auto"/>
        <w:rPr>
          <w:rFonts w:ascii="Times New Roman" w:eastAsia="PF Square Sans Pro" w:hAnsi="Times New Roman" w:cs="Times New Roman"/>
          <w:b/>
          <w:sz w:val="28"/>
          <w:szCs w:val="28"/>
        </w:rPr>
      </w:pPr>
      <w:bookmarkStart w:id="4" w:name="_heading=h.1fob9te" w:colFirst="0" w:colLast="0"/>
      <w:bookmarkEnd w:id="4"/>
      <w:r w:rsidRPr="00A21A15">
        <w:rPr>
          <w:rFonts w:ascii="Times New Roman" w:eastAsia="PF Square Sans Pro" w:hAnsi="Times New Roman" w:cs="Times New Roman"/>
          <w:b/>
          <w:sz w:val="28"/>
          <w:szCs w:val="28"/>
        </w:rPr>
        <w:t xml:space="preserve">Львівської обласної державної адміністрації                     Олег Паска </w:t>
      </w:r>
    </w:p>
    <w:p w:rsidR="00AA4F08" w:rsidRDefault="00A21A15">
      <w:pPr>
        <w:spacing w:after="0" w:line="240" w:lineRule="auto"/>
        <w:rPr>
          <w:rFonts w:ascii="Times New Roman" w:eastAsia="PF Square Sans Pro" w:hAnsi="Times New Roman" w:cs="Times New Roman"/>
          <w:b/>
          <w:sz w:val="28"/>
          <w:szCs w:val="28"/>
        </w:rPr>
      </w:pPr>
      <w:r w:rsidRPr="00A21A15">
        <w:rPr>
          <w:rFonts w:ascii="Times New Roman" w:eastAsia="PF Square Sans Pro" w:hAnsi="Times New Roman" w:cs="Times New Roman"/>
          <w:b/>
          <w:sz w:val="28"/>
          <w:szCs w:val="28"/>
        </w:rPr>
        <w:t xml:space="preserve">____________ </w:t>
      </w:r>
    </w:p>
    <w:p w:rsidR="00606085" w:rsidRDefault="00606085">
      <w:pPr>
        <w:spacing w:after="0" w:line="240" w:lineRule="auto"/>
        <w:rPr>
          <w:rFonts w:ascii="Times New Roman" w:eastAsia="PF Square Sans Pro" w:hAnsi="Times New Roman" w:cs="Times New Roman"/>
          <w:b/>
          <w:sz w:val="28"/>
          <w:szCs w:val="28"/>
        </w:rPr>
      </w:pPr>
    </w:p>
    <w:p w:rsidR="00606085" w:rsidRDefault="00606085">
      <w:pPr>
        <w:spacing w:after="0" w:line="240" w:lineRule="auto"/>
        <w:rPr>
          <w:rFonts w:ascii="Times New Roman" w:eastAsia="PF Square Sans Pro" w:hAnsi="Times New Roman" w:cs="Times New Roman"/>
          <w:b/>
          <w:sz w:val="28"/>
          <w:szCs w:val="28"/>
        </w:rPr>
      </w:pPr>
    </w:p>
    <w:p w:rsidR="00606085" w:rsidRDefault="00606085">
      <w:pPr>
        <w:spacing w:after="0" w:line="240" w:lineRule="auto"/>
        <w:rPr>
          <w:rFonts w:ascii="Times New Roman" w:eastAsia="PF Square Sans Pro" w:hAnsi="Times New Roman" w:cs="Times New Roman"/>
          <w:b/>
          <w:sz w:val="28"/>
          <w:szCs w:val="28"/>
        </w:rPr>
      </w:pPr>
    </w:p>
    <w:p w:rsidR="00606085" w:rsidRDefault="00606085">
      <w:pPr>
        <w:spacing w:after="0" w:line="240" w:lineRule="auto"/>
        <w:rPr>
          <w:rFonts w:ascii="Times New Roman" w:eastAsia="PF Square Sans Pro" w:hAnsi="Times New Roman" w:cs="Times New Roman"/>
          <w:b/>
          <w:sz w:val="28"/>
          <w:szCs w:val="28"/>
        </w:rPr>
      </w:pPr>
    </w:p>
    <w:p w:rsidR="00606085" w:rsidRDefault="00606085">
      <w:pPr>
        <w:spacing w:after="0" w:line="240" w:lineRule="auto"/>
        <w:rPr>
          <w:rFonts w:ascii="Times New Roman" w:eastAsia="PF Square Sans Pro" w:hAnsi="Times New Roman" w:cs="Times New Roman"/>
          <w:b/>
          <w:sz w:val="28"/>
          <w:szCs w:val="28"/>
        </w:rPr>
      </w:pPr>
    </w:p>
    <w:p w:rsidR="00606085" w:rsidRDefault="00606085">
      <w:pPr>
        <w:spacing w:after="0" w:line="240" w:lineRule="auto"/>
        <w:rPr>
          <w:rFonts w:ascii="Times New Roman" w:eastAsia="PF Square Sans Pro" w:hAnsi="Times New Roman" w:cs="Times New Roman"/>
          <w:b/>
          <w:sz w:val="28"/>
          <w:szCs w:val="28"/>
        </w:rPr>
      </w:pPr>
    </w:p>
    <w:p w:rsidR="00606085" w:rsidRDefault="00606085">
      <w:pPr>
        <w:spacing w:after="0" w:line="240" w:lineRule="auto"/>
        <w:rPr>
          <w:rFonts w:ascii="Times New Roman" w:eastAsia="PF Square Sans Pro" w:hAnsi="Times New Roman" w:cs="Times New Roman"/>
          <w:b/>
          <w:sz w:val="28"/>
          <w:szCs w:val="28"/>
        </w:rPr>
      </w:pPr>
    </w:p>
    <w:p w:rsidR="00606085" w:rsidRDefault="00606085">
      <w:pPr>
        <w:spacing w:after="0" w:line="240" w:lineRule="auto"/>
        <w:rPr>
          <w:rFonts w:ascii="Times New Roman" w:eastAsia="PF Square Sans Pro" w:hAnsi="Times New Roman" w:cs="Times New Roman"/>
          <w:b/>
          <w:sz w:val="28"/>
          <w:szCs w:val="28"/>
        </w:rPr>
      </w:pPr>
    </w:p>
    <w:p w:rsidR="00606085" w:rsidRDefault="00606085">
      <w:pPr>
        <w:spacing w:after="0" w:line="240" w:lineRule="auto"/>
        <w:rPr>
          <w:rFonts w:ascii="Times New Roman" w:eastAsia="PF Square Sans Pro" w:hAnsi="Times New Roman" w:cs="Times New Roman"/>
          <w:b/>
          <w:sz w:val="28"/>
          <w:szCs w:val="28"/>
        </w:rPr>
      </w:pPr>
    </w:p>
    <w:p w:rsidR="00606085" w:rsidRDefault="00606085">
      <w:pPr>
        <w:spacing w:after="0" w:line="240" w:lineRule="auto"/>
        <w:rPr>
          <w:rFonts w:ascii="Times New Roman" w:eastAsia="PF Square Sans Pro" w:hAnsi="Times New Roman" w:cs="Times New Roman"/>
          <w:b/>
          <w:sz w:val="28"/>
          <w:szCs w:val="28"/>
        </w:rPr>
      </w:pPr>
    </w:p>
    <w:p w:rsidR="00606085" w:rsidRDefault="00606085">
      <w:pPr>
        <w:spacing w:after="0" w:line="240" w:lineRule="auto"/>
        <w:rPr>
          <w:rFonts w:ascii="Times New Roman" w:eastAsia="PF Square Sans Pro" w:hAnsi="Times New Roman" w:cs="Times New Roman"/>
          <w:b/>
          <w:sz w:val="28"/>
          <w:szCs w:val="28"/>
        </w:rPr>
      </w:pPr>
    </w:p>
    <w:p w:rsidR="00606085" w:rsidRDefault="00606085">
      <w:pPr>
        <w:spacing w:after="0" w:line="240" w:lineRule="auto"/>
        <w:rPr>
          <w:rFonts w:ascii="Times New Roman" w:eastAsia="PF Square Sans Pro" w:hAnsi="Times New Roman" w:cs="Times New Roman"/>
          <w:b/>
          <w:sz w:val="28"/>
          <w:szCs w:val="28"/>
        </w:rPr>
        <w:sectPr w:rsidR="00606085" w:rsidSect="00606085">
          <w:headerReference w:type="default" r:id="rId11"/>
          <w:footerReference w:type="default" r:id="rId12"/>
          <w:pgSz w:w="11906" w:h="16838"/>
          <w:pgMar w:top="850" w:right="850" w:bottom="850" w:left="1701" w:header="708" w:footer="708" w:gutter="0"/>
          <w:pgNumType w:start="1"/>
          <w:cols w:space="720"/>
          <w:docGrid w:linePitch="299"/>
        </w:sectPr>
      </w:pPr>
    </w:p>
    <w:p w:rsidR="00606085" w:rsidRPr="00541F17" w:rsidRDefault="00606085" w:rsidP="00606085">
      <w:pPr>
        <w:widowControl w:val="0"/>
        <w:spacing w:after="0" w:line="240" w:lineRule="auto"/>
        <w:outlineLvl w:val="2"/>
        <w:rPr>
          <w:rFonts w:ascii="Times New Roman" w:eastAsia="Times New Roman" w:hAnsi="Times New Roman" w:cs="Times New Roman"/>
          <w:bCs/>
        </w:rPr>
      </w:pPr>
    </w:p>
    <w:p w:rsidR="00606085" w:rsidRPr="00C55286" w:rsidRDefault="00606085" w:rsidP="0060608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Програма розвитку освіти Львівщини області на 2021-2023 роки</w:t>
      </w:r>
    </w:p>
    <w:p w:rsidR="00606085" w:rsidRPr="00541F17" w:rsidRDefault="00606085" w:rsidP="00606085">
      <w:pPr>
        <w:spacing w:after="0" w:line="240" w:lineRule="auto"/>
        <w:rPr>
          <w:rFonts w:ascii="Times New Roman" w:eastAsia="Times New Roman" w:hAnsi="Times New Roman" w:cs="Times New Roman"/>
          <w:b/>
        </w:rPr>
      </w:pPr>
    </w:p>
    <w:p w:rsidR="00606085" w:rsidRPr="00541F17" w:rsidRDefault="00606085" w:rsidP="00606085">
      <w:pPr>
        <w:spacing w:after="0" w:line="240" w:lineRule="auto"/>
        <w:jc w:val="center"/>
        <w:rPr>
          <w:rFonts w:ascii="Times New Roman" w:eastAsia="Times New Roman" w:hAnsi="Times New Roman" w:cs="Times New Roman"/>
          <w:b/>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2355"/>
        <w:gridCol w:w="3540"/>
        <w:gridCol w:w="2164"/>
        <w:gridCol w:w="1293"/>
        <w:gridCol w:w="717"/>
        <w:gridCol w:w="6"/>
        <w:gridCol w:w="859"/>
        <w:gridCol w:w="6"/>
        <w:gridCol w:w="856"/>
        <w:gridCol w:w="9"/>
        <w:gridCol w:w="859"/>
        <w:gridCol w:w="6"/>
        <w:gridCol w:w="240"/>
        <w:gridCol w:w="1908"/>
      </w:tblGrid>
      <w:tr w:rsidR="00606085" w:rsidRPr="00541F17" w:rsidTr="00D66BA0">
        <w:trPr>
          <w:trHeight w:val="245"/>
          <w:tblHeader/>
        </w:trPr>
        <w:tc>
          <w:tcPr>
            <w:tcW w:w="186" w:type="pct"/>
            <w:vMerge w:val="restart"/>
            <w:shd w:val="clear" w:color="auto" w:fill="auto"/>
            <w:vAlign w:val="center"/>
          </w:tcPr>
          <w:p w:rsidR="00606085" w:rsidRPr="00541F17" w:rsidRDefault="00606085" w:rsidP="00D66BA0">
            <w:pPr>
              <w:spacing w:after="0"/>
              <w:jc w:val="center"/>
              <w:rPr>
                <w:rFonts w:ascii="Times New Roman" w:eastAsia="Times New Roman" w:hAnsi="Times New Roman" w:cs="Times New Roman"/>
                <w:b/>
              </w:rPr>
            </w:pPr>
            <w:r w:rsidRPr="00541F17">
              <w:rPr>
                <w:rFonts w:ascii="Times New Roman" w:eastAsia="Times New Roman" w:hAnsi="Times New Roman" w:cs="Times New Roman"/>
                <w:b/>
              </w:rPr>
              <w:t>№ з/п</w:t>
            </w:r>
          </w:p>
        </w:tc>
        <w:tc>
          <w:tcPr>
            <w:tcW w:w="765" w:type="pct"/>
            <w:vMerge w:val="restart"/>
            <w:shd w:val="clear" w:color="auto" w:fill="auto"/>
            <w:vAlign w:val="center"/>
          </w:tcPr>
          <w:p w:rsidR="00606085" w:rsidRPr="00541F17" w:rsidRDefault="00606085" w:rsidP="00D66BA0">
            <w:pPr>
              <w:spacing w:after="0"/>
              <w:ind w:hanging="9"/>
              <w:jc w:val="center"/>
              <w:rPr>
                <w:rFonts w:ascii="Times New Roman" w:eastAsia="Times New Roman" w:hAnsi="Times New Roman" w:cs="Times New Roman"/>
                <w:b/>
              </w:rPr>
            </w:pPr>
            <w:r w:rsidRPr="00541F17">
              <w:rPr>
                <w:rFonts w:ascii="Times New Roman" w:eastAsia="Times New Roman" w:hAnsi="Times New Roman" w:cs="Times New Roman"/>
                <w:b/>
              </w:rPr>
              <w:t>Назва цілі</w:t>
            </w:r>
          </w:p>
        </w:tc>
        <w:tc>
          <w:tcPr>
            <w:tcW w:w="1150" w:type="pct"/>
            <w:vMerge w:val="restart"/>
            <w:shd w:val="clear" w:color="auto" w:fill="auto"/>
            <w:vAlign w:val="center"/>
          </w:tcPr>
          <w:p w:rsidR="00606085" w:rsidRPr="00541F17" w:rsidRDefault="00606085" w:rsidP="00D66BA0">
            <w:pPr>
              <w:spacing w:after="0"/>
              <w:ind w:firstLine="19"/>
              <w:jc w:val="center"/>
              <w:rPr>
                <w:rFonts w:ascii="Times New Roman" w:eastAsia="Times New Roman" w:hAnsi="Times New Roman" w:cs="Times New Roman"/>
                <w:b/>
              </w:rPr>
            </w:pPr>
            <w:r w:rsidRPr="00541F17">
              <w:rPr>
                <w:rFonts w:ascii="Times New Roman" w:eastAsia="Times New Roman" w:hAnsi="Times New Roman" w:cs="Times New Roman"/>
                <w:b/>
              </w:rPr>
              <w:t>Заходи цілей</w:t>
            </w:r>
          </w:p>
        </w:tc>
        <w:tc>
          <w:tcPr>
            <w:tcW w:w="703" w:type="pct"/>
            <w:vMerge w:val="restart"/>
            <w:shd w:val="clear" w:color="auto" w:fill="auto"/>
            <w:vAlign w:val="center"/>
          </w:tcPr>
          <w:p w:rsidR="00606085" w:rsidRPr="00541F17" w:rsidRDefault="00606085" w:rsidP="00D66BA0">
            <w:pPr>
              <w:spacing w:after="0"/>
              <w:ind w:firstLine="19"/>
              <w:jc w:val="center"/>
              <w:rPr>
                <w:rFonts w:ascii="Times New Roman" w:eastAsia="Times New Roman" w:hAnsi="Times New Roman" w:cs="Times New Roman"/>
                <w:b/>
              </w:rPr>
            </w:pPr>
            <w:r w:rsidRPr="00541F17">
              <w:rPr>
                <w:rFonts w:ascii="Times New Roman" w:eastAsia="Times New Roman" w:hAnsi="Times New Roman" w:cs="Times New Roman"/>
                <w:b/>
              </w:rPr>
              <w:t>Показники виконання заходу, один. виміру</w:t>
            </w:r>
          </w:p>
        </w:tc>
        <w:tc>
          <w:tcPr>
            <w:tcW w:w="420" w:type="pct"/>
            <w:vMerge w:val="restart"/>
            <w:shd w:val="clear" w:color="auto" w:fill="auto"/>
            <w:vAlign w:val="center"/>
          </w:tcPr>
          <w:p w:rsidR="00606085" w:rsidRPr="00541F17" w:rsidRDefault="00606085" w:rsidP="00D66BA0">
            <w:pPr>
              <w:spacing w:after="0"/>
              <w:ind w:firstLine="14"/>
              <w:jc w:val="center"/>
              <w:rPr>
                <w:rFonts w:ascii="Times New Roman" w:eastAsia="Times New Roman" w:hAnsi="Times New Roman" w:cs="Times New Roman"/>
                <w:b/>
              </w:rPr>
            </w:pPr>
            <w:r w:rsidRPr="00541F17">
              <w:rPr>
                <w:rFonts w:ascii="Times New Roman" w:eastAsia="Times New Roman" w:hAnsi="Times New Roman" w:cs="Times New Roman"/>
                <w:b/>
              </w:rPr>
              <w:t xml:space="preserve">Виконавці </w:t>
            </w:r>
          </w:p>
          <w:p w:rsidR="00606085" w:rsidRPr="00541F17" w:rsidRDefault="00606085" w:rsidP="00D66BA0">
            <w:pPr>
              <w:spacing w:after="0"/>
              <w:ind w:firstLine="14"/>
              <w:jc w:val="center"/>
              <w:rPr>
                <w:rFonts w:ascii="Times New Roman" w:eastAsia="Times New Roman" w:hAnsi="Times New Roman" w:cs="Times New Roman"/>
                <w:b/>
              </w:rPr>
            </w:pPr>
            <w:r w:rsidRPr="00541F17">
              <w:rPr>
                <w:rFonts w:ascii="Times New Roman" w:eastAsia="Times New Roman" w:hAnsi="Times New Roman" w:cs="Times New Roman"/>
                <w:b/>
              </w:rPr>
              <w:t>завдання</w:t>
            </w:r>
          </w:p>
        </w:tc>
        <w:tc>
          <w:tcPr>
            <w:tcW w:w="1076" w:type="pct"/>
            <w:gridSpan w:val="7"/>
            <w:vAlign w:val="center"/>
          </w:tcPr>
          <w:p w:rsidR="00606085" w:rsidRPr="00541F17" w:rsidRDefault="00606085" w:rsidP="00D66BA0">
            <w:pPr>
              <w:spacing w:after="0"/>
              <w:jc w:val="center"/>
              <w:rPr>
                <w:rFonts w:ascii="Times New Roman" w:eastAsia="Times New Roman" w:hAnsi="Times New Roman" w:cs="Times New Roman"/>
                <w:b/>
              </w:rPr>
            </w:pPr>
            <w:r w:rsidRPr="00541F17">
              <w:rPr>
                <w:rFonts w:ascii="Times New Roman" w:eastAsia="Times New Roman" w:hAnsi="Times New Roman" w:cs="Times New Roman"/>
                <w:b/>
              </w:rPr>
              <w:t>Фінансування</w:t>
            </w:r>
          </w:p>
        </w:tc>
        <w:tc>
          <w:tcPr>
            <w:tcW w:w="702" w:type="pct"/>
            <w:gridSpan w:val="3"/>
            <w:vMerge w:val="restart"/>
            <w:shd w:val="clear" w:color="auto" w:fill="auto"/>
            <w:vAlign w:val="center"/>
          </w:tcPr>
          <w:p w:rsidR="00606085" w:rsidRPr="00541F17" w:rsidRDefault="00606085" w:rsidP="00D66BA0">
            <w:pPr>
              <w:spacing w:after="0"/>
              <w:jc w:val="center"/>
              <w:rPr>
                <w:rFonts w:ascii="Times New Roman" w:eastAsia="Times New Roman" w:hAnsi="Times New Roman" w:cs="Times New Roman"/>
                <w:b/>
              </w:rPr>
            </w:pPr>
            <w:r w:rsidRPr="00541F17">
              <w:rPr>
                <w:rFonts w:ascii="Times New Roman" w:eastAsia="Times New Roman" w:hAnsi="Times New Roman" w:cs="Times New Roman"/>
                <w:b/>
              </w:rPr>
              <w:t>Індикатори</w:t>
            </w:r>
          </w:p>
        </w:tc>
      </w:tr>
      <w:tr w:rsidR="00606085" w:rsidRPr="00541F17" w:rsidTr="00D66BA0">
        <w:trPr>
          <w:trHeight w:val="137"/>
          <w:tblHeader/>
        </w:trPr>
        <w:tc>
          <w:tcPr>
            <w:tcW w:w="186" w:type="pct"/>
            <w:vMerge/>
            <w:shd w:val="clear" w:color="auto" w:fill="auto"/>
            <w:vAlign w:val="center"/>
          </w:tcPr>
          <w:p w:rsidR="00606085" w:rsidRPr="00541F17" w:rsidRDefault="00606085" w:rsidP="00D66BA0">
            <w:pPr>
              <w:spacing w:after="0"/>
              <w:jc w:val="center"/>
              <w:rPr>
                <w:rFonts w:ascii="Times New Roman" w:eastAsia="Times New Roman" w:hAnsi="Times New Roman" w:cs="Times New Roman"/>
                <w:b/>
              </w:rPr>
            </w:pPr>
          </w:p>
        </w:tc>
        <w:tc>
          <w:tcPr>
            <w:tcW w:w="765" w:type="pct"/>
            <w:vMerge/>
            <w:shd w:val="clear" w:color="auto" w:fill="auto"/>
            <w:vAlign w:val="center"/>
          </w:tcPr>
          <w:p w:rsidR="00606085" w:rsidRPr="00541F17" w:rsidRDefault="00606085" w:rsidP="00D66BA0">
            <w:pPr>
              <w:spacing w:after="0"/>
              <w:ind w:hanging="9"/>
              <w:jc w:val="center"/>
              <w:rPr>
                <w:rFonts w:ascii="Times New Roman" w:eastAsia="Times New Roman" w:hAnsi="Times New Roman" w:cs="Times New Roman"/>
                <w:b/>
              </w:rPr>
            </w:pPr>
          </w:p>
        </w:tc>
        <w:tc>
          <w:tcPr>
            <w:tcW w:w="1150" w:type="pct"/>
            <w:vMerge/>
            <w:shd w:val="clear" w:color="auto" w:fill="auto"/>
            <w:vAlign w:val="center"/>
          </w:tcPr>
          <w:p w:rsidR="00606085" w:rsidRPr="00541F17" w:rsidRDefault="00606085" w:rsidP="00D66BA0">
            <w:pPr>
              <w:spacing w:after="0"/>
              <w:ind w:firstLine="19"/>
              <w:jc w:val="center"/>
              <w:rPr>
                <w:rFonts w:ascii="Times New Roman" w:eastAsia="Times New Roman" w:hAnsi="Times New Roman" w:cs="Times New Roman"/>
                <w:b/>
              </w:rPr>
            </w:pPr>
          </w:p>
        </w:tc>
        <w:tc>
          <w:tcPr>
            <w:tcW w:w="703" w:type="pct"/>
            <w:vMerge/>
            <w:shd w:val="clear" w:color="auto" w:fill="auto"/>
            <w:vAlign w:val="center"/>
          </w:tcPr>
          <w:p w:rsidR="00606085" w:rsidRPr="00541F17" w:rsidRDefault="00606085" w:rsidP="00D66BA0">
            <w:pPr>
              <w:spacing w:after="0"/>
              <w:ind w:firstLine="19"/>
              <w:jc w:val="center"/>
              <w:rPr>
                <w:rFonts w:ascii="Times New Roman" w:eastAsia="Times New Roman" w:hAnsi="Times New Roman" w:cs="Times New Roman"/>
                <w:b/>
              </w:rPr>
            </w:pPr>
          </w:p>
        </w:tc>
        <w:tc>
          <w:tcPr>
            <w:tcW w:w="420" w:type="pct"/>
            <w:vMerge/>
            <w:shd w:val="clear" w:color="auto" w:fill="auto"/>
            <w:vAlign w:val="center"/>
          </w:tcPr>
          <w:p w:rsidR="00606085" w:rsidRPr="00541F17" w:rsidRDefault="00606085" w:rsidP="00D66BA0">
            <w:pPr>
              <w:spacing w:after="0"/>
              <w:ind w:firstLine="14"/>
              <w:jc w:val="center"/>
              <w:rPr>
                <w:rFonts w:ascii="Times New Roman" w:eastAsia="Times New Roman" w:hAnsi="Times New Roman" w:cs="Times New Roman"/>
                <w:b/>
              </w:rPr>
            </w:pPr>
          </w:p>
        </w:tc>
        <w:tc>
          <w:tcPr>
            <w:tcW w:w="233" w:type="pct"/>
            <w:vMerge w:val="restart"/>
            <w:vAlign w:val="center"/>
          </w:tcPr>
          <w:p w:rsidR="00606085" w:rsidRPr="00541F17" w:rsidRDefault="00606085" w:rsidP="00D66BA0">
            <w:pPr>
              <w:spacing w:after="0"/>
              <w:ind w:firstLine="17"/>
              <w:jc w:val="center"/>
              <w:rPr>
                <w:rFonts w:ascii="Times New Roman" w:eastAsia="Times New Roman" w:hAnsi="Times New Roman" w:cs="Times New Roman"/>
                <w:b/>
              </w:rPr>
            </w:pPr>
            <w:proofErr w:type="spellStart"/>
            <w:r w:rsidRPr="00541F17">
              <w:rPr>
                <w:rFonts w:ascii="Times New Roman" w:eastAsia="Times New Roman" w:hAnsi="Times New Roman" w:cs="Times New Roman"/>
                <w:b/>
              </w:rPr>
              <w:t>Джере</w:t>
            </w:r>
            <w:proofErr w:type="spellEnd"/>
          </w:p>
          <w:p w:rsidR="00606085" w:rsidRPr="00541F17" w:rsidRDefault="00606085" w:rsidP="00D66BA0">
            <w:pPr>
              <w:spacing w:after="0"/>
              <w:ind w:firstLine="17"/>
              <w:jc w:val="center"/>
              <w:rPr>
                <w:rFonts w:ascii="Times New Roman" w:eastAsia="Times New Roman" w:hAnsi="Times New Roman" w:cs="Times New Roman"/>
                <w:b/>
              </w:rPr>
            </w:pPr>
            <w:proofErr w:type="spellStart"/>
            <w:r w:rsidRPr="00541F17">
              <w:rPr>
                <w:rFonts w:ascii="Times New Roman" w:eastAsia="Times New Roman" w:hAnsi="Times New Roman" w:cs="Times New Roman"/>
                <w:b/>
              </w:rPr>
              <w:t>ла</w:t>
            </w:r>
            <w:proofErr w:type="spellEnd"/>
            <w:r w:rsidRPr="00541F17">
              <w:rPr>
                <w:rFonts w:ascii="Times New Roman" w:eastAsia="Times New Roman" w:hAnsi="Times New Roman" w:cs="Times New Roman"/>
                <w:b/>
              </w:rPr>
              <w:t>*</w:t>
            </w:r>
          </w:p>
        </w:tc>
        <w:tc>
          <w:tcPr>
            <w:tcW w:w="842" w:type="pct"/>
            <w:gridSpan w:val="6"/>
            <w:shd w:val="clear" w:color="auto" w:fill="auto"/>
            <w:vAlign w:val="center"/>
          </w:tcPr>
          <w:p w:rsidR="00606085" w:rsidRPr="00541F17" w:rsidRDefault="00606085" w:rsidP="00D66BA0">
            <w:pPr>
              <w:spacing w:after="0"/>
              <w:jc w:val="center"/>
              <w:rPr>
                <w:rFonts w:ascii="Times New Roman" w:eastAsia="Times New Roman" w:hAnsi="Times New Roman" w:cs="Times New Roman"/>
                <w:b/>
              </w:rPr>
            </w:pPr>
            <w:r w:rsidRPr="00541F17">
              <w:rPr>
                <w:rFonts w:ascii="Times New Roman" w:eastAsia="Times New Roman" w:hAnsi="Times New Roman" w:cs="Times New Roman"/>
                <w:b/>
              </w:rPr>
              <w:t>Обсяги, тис </w:t>
            </w:r>
            <w:proofErr w:type="spellStart"/>
            <w:r w:rsidRPr="00541F17">
              <w:rPr>
                <w:rFonts w:ascii="Times New Roman" w:eastAsia="Times New Roman" w:hAnsi="Times New Roman" w:cs="Times New Roman"/>
                <w:b/>
              </w:rPr>
              <w:t>грн</w:t>
            </w:r>
            <w:proofErr w:type="spellEnd"/>
          </w:p>
        </w:tc>
        <w:tc>
          <w:tcPr>
            <w:tcW w:w="702" w:type="pct"/>
            <w:gridSpan w:val="3"/>
            <w:vMerge/>
            <w:shd w:val="clear" w:color="auto" w:fill="auto"/>
          </w:tcPr>
          <w:p w:rsidR="00606085" w:rsidRPr="00541F17" w:rsidRDefault="00606085" w:rsidP="00D66BA0">
            <w:pPr>
              <w:spacing w:after="0"/>
              <w:jc w:val="center"/>
              <w:rPr>
                <w:rFonts w:ascii="Times New Roman" w:eastAsia="Times New Roman" w:hAnsi="Times New Roman" w:cs="Times New Roman"/>
                <w:b/>
              </w:rPr>
            </w:pPr>
          </w:p>
        </w:tc>
      </w:tr>
      <w:tr w:rsidR="00606085" w:rsidRPr="00541F17" w:rsidTr="00D66BA0">
        <w:trPr>
          <w:trHeight w:val="70"/>
          <w:tblHeader/>
        </w:trPr>
        <w:tc>
          <w:tcPr>
            <w:tcW w:w="186" w:type="pct"/>
            <w:vMerge/>
            <w:shd w:val="clear" w:color="auto" w:fill="auto"/>
            <w:vAlign w:val="center"/>
          </w:tcPr>
          <w:p w:rsidR="00606085" w:rsidRPr="00541F17" w:rsidRDefault="00606085" w:rsidP="00D66BA0">
            <w:pPr>
              <w:spacing w:after="0"/>
              <w:jc w:val="center"/>
              <w:rPr>
                <w:rFonts w:ascii="Times New Roman" w:eastAsia="Times New Roman" w:hAnsi="Times New Roman" w:cs="Times New Roman"/>
                <w:b/>
              </w:rPr>
            </w:pPr>
          </w:p>
        </w:tc>
        <w:tc>
          <w:tcPr>
            <w:tcW w:w="765" w:type="pct"/>
            <w:vMerge/>
            <w:shd w:val="clear" w:color="auto" w:fill="auto"/>
            <w:vAlign w:val="center"/>
          </w:tcPr>
          <w:p w:rsidR="00606085" w:rsidRPr="00541F17" w:rsidRDefault="00606085" w:rsidP="00D66BA0">
            <w:pPr>
              <w:spacing w:after="0"/>
              <w:ind w:hanging="9"/>
              <w:jc w:val="center"/>
              <w:rPr>
                <w:rFonts w:ascii="Times New Roman" w:eastAsia="Times New Roman" w:hAnsi="Times New Roman" w:cs="Times New Roman"/>
                <w:b/>
              </w:rPr>
            </w:pPr>
          </w:p>
        </w:tc>
        <w:tc>
          <w:tcPr>
            <w:tcW w:w="1150" w:type="pct"/>
            <w:vMerge/>
            <w:shd w:val="clear" w:color="auto" w:fill="auto"/>
            <w:vAlign w:val="center"/>
          </w:tcPr>
          <w:p w:rsidR="00606085" w:rsidRPr="00541F17" w:rsidRDefault="00606085" w:rsidP="00D66BA0">
            <w:pPr>
              <w:spacing w:after="0"/>
              <w:ind w:firstLine="19"/>
              <w:jc w:val="center"/>
              <w:rPr>
                <w:rFonts w:ascii="Times New Roman" w:eastAsia="Times New Roman" w:hAnsi="Times New Roman" w:cs="Times New Roman"/>
                <w:b/>
              </w:rPr>
            </w:pPr>
          </w:p>
        </w:tc>
        <w:tc>
          <w:tcPr>
            <w:tcW w:w="703" w:type="pct"/>
            <w:vMerge/>
            <w:shd w:val="clear" w:color="auto" w:fill="auto"/>
            <w:vAlign w:val="center"/>
          </w:tcPr>
          <w:p w:rsidR="00606085" w:rsidRPr="00541F17" w:rsidRDefault="00606085" w:rsidP="00D66BA0">
            <w:pPr>
              <w:spacing w:after="0"/>
              <w:ind w:firstLine="14"/>
              <w:jc w:val="center"/>
              <w:rPr>
                <w:rFonts w:ascii="Times New Roman" w:eastAsia="Times New Roman" w:hAnsi="Times New Roman" w:cs="Times New Roman"/>
                <w:b/>
              </w:rPr>
            </w:pPr>
          </w:p>
        </w:tc>
        <w:tc>
          <w:tcPr>
            <w:tcW w:w="420" w:type="pct"/>
            <w:vMerge/>
            <w:shd w:val="clear" w:color="auto" w:fill="auto"/>
            <w:vAlign w:val="center"/>
          </w:tcPr>
          <w:p w:rsidR="00606085" w:rsidRPr="00541F17" w:rsidRDefault="00606085" w:rsidP="00D66BA0">
            <w:pPr>
              <w:spacing w:after="0"/>
              <w:ind w:firstLine="17"/>
              <w:jc w:val="center"/>
              <w:rPr>
                <w:rFonts w:ascii="Times New Roman" w:eastAsia="Times New Roman" w:hAnsi="Times New Roman" w:cs="Times New Roman"/>
                <w:b/>
              </w:rPr>
            </w:pPr>
          </w:p>
        </w:tc>
        <w:tc>
          <w:tcPr>
            <w:tcW w:w="233" w:type="pct"/>
            <w:vMerge/>
            <w:vAlign w:val="center"/>
          </w:tcPr>
          <w:p w:rsidR="00606085" w:rsidRPr="00541F17" w:rsidRDefault="00606085" w:rsidP="00D66BA0">
            <w:pPr>
              <w:spacing w:after="0"/>
              <w:ind w:firstLine="17"/>
              <w:jc w:val="center"/>
              <w:rPr>
                <w:rFonts w:ascii="Times New Roman" w:eastAsia="Times New Roman" w:hAnsi="Times New Roman" w:cs="Times New Roman"/>
                <w:b/>
              </w:rPr>
            </w:pPr>
          </w:p>
        </w:tc>
        <w:tc>
          <w:tcPr>
            <w:tcW w:w="281" w:type="pct"/>
            <w:gridSpan w:val="2"/>
            <w:shd w:val="clear" w:color="auto" w:fill="auto"/>
            <w:vAlign w:val="center"/>
          </w:tcPr>
          <w:p w:rsidR="00606085" w:rsidRPr="00541F17" w:rsidRDefault="00606085" w:rsidP="00D66BA0">
            <w:pPr>
              <w:spacing w:after="0"/>
              <w:ind w:firstLine="17"/>
              <w:jc w:val="center"/>
              <w:rPr>
                <w:rFonts w:ascii="Times New Roman" w:eastAsia="Times New Roman" w:hAnsi="Times New Roman" w:cs="Times New Roman"/>
                <w:b/>
              </w:rPr>
            </w:pPr>
            <w:r>
              <w:rPr>
                <w:rFonts w:ascii="Times New Roman" w:eastAsia="Times New Roman" w:hAnsi="Times New Roman" w:cs="Times New Roman"/>
                <w:b/>
              </w:rPr>
              <w:t>2021</w:t>
            </w:r>
          </w:p>
          <w:p w:rsidR="00606085" w:rsidRPr="00541F17" w:rsidRDefault="00606085" w:rsidP="00D66BA0">
            <w:pPr>
              <w:spacing w:after="0"/>
              <w:ind w:firstLine="17"/>
              <w:jc w:val="center"/>
              <w:rPr>
                <w:rFonts w:ascii="Times New Roman" w:eastAsia="Times New Roman" w:hAnsi="Times New Roman" w:cs="Times New Roman"/>
                <w:b/>
              </w:rPr>
            </w:pPr>
            <w:r w:rsidRPr="00541F17">
              <w:rPr>
                <w:rFonts w:ascii="Times New Roman" w:eastAsia="Times New Roman" w:hAnsi="Times New Roman" w:cs="Times New Roman"/>
                <w:b/>
              </w:rPr>
              <w:t>рік</w:t>
            </w:r>
          </w:p>
        </w:tc>
        <w:tc>
          <w:tcPr>
            <w:tcW w:w="280" w:type="pct"/>
            <w:gridSpan w:val="2"/>
            <w:shd w:val="clear" w:color="auto" w:fill="auto"/>
            <w:vAlign w:val="center"/>
          </w:tcPr>
          <w:p w:rsidR="00606085" w:rsidRPr="00541F17" w:rsidRDefault="00606085" w:rsidP="00D66BA0">
            <w:pPr>
              <w:spacing w:after="0"/>
              <w:ind w:firstLine="17"/>
              <w:jc w:val="center"/>
              <w:rPr>
                <w:rFonts w:ascii="Times New Roman" w:eastAsia="Times New Roman" w:hAnsi="Times New Roman" w:cs="Times New Roman"/>
                <w:b/>
              </w:rPr>
            </w:pPr>
            <w:r>
              <w:rPr>
                <w:rFonts w:ascii="Times New Roman" w:eastAsia="Times New Roman" w:hAnsi="Times New Roman" w:cs="Times New Roman"/>
                <w:b/>
              </w:rPr>
              <w:t>2022</w:t>
            </w:r>
          </w:p>
          <w:p w:rsidR="00606085" w:rsidRPr="00541F17" w:rsidRDefault="00606085" w:rsidP="00D66BA0">
            <w:pPr>
              <w:spacing w:after="0"/>
              <w:ind w:firstLine="17"/>
              <w:jc w:val="center"/>
              <w:rPr>
                <w:rFonts w:ascii="Times New Roman" w:eastAsia="Times New Roman" w:hAnsi="Times New Roman" w:cs="Times New Roman"/>
                <w:b/>
              </w:rPr>
            </w:pPr>
            <w:r w:rsidRPr="00541F17">
              <w:rPr>
                <w:rFonts w:ascii="Times New Roman" w:eastAsia="Times New Roman" w:hAnsi="Times New Roman" w:cs="Times New Roman"/>
                <w:b/>
              </w:rPr>
              <w:t>рік</w:t>
            </w:r>
          </w:p>
        </w:tc>
        <w:tc>
          <w:tcPr>
            <w:tcW w:w="281" w:type="pct"/>
            <w:gridSpan w:val="2"/>
            <w:shd w:val="clear" w:color="auto" w:fill="auto"/>
            <w:vAlign w:val="center"/>
          </w:tcPr>
          <w:p w:rsidR="00606085" w:rsidRPr="00541F17" w:rsidRDefault="00606085" w:rsidP="00D66BA0">
            <w:pPr>
              <w:spacing w:after="0"/>
              <w:ind w:firstLine="17"/>
              <w:jc w:val="center"/>
              <w:rPr>
                <w:rFonts w:ascii="Times New Roman" w:eastAsia="Times New Roman" w:hAnsi="Times New Roman" w:cs="Times New Roman"/>
                <w:b/>
              </w:rPr>
            </w:pPr>
            <w:r>
              <w:rPr>
                <w:rFonts w:ascii="Times New Roman" w:eastAsia="Times New Roman" w:hAnsi="Times New Roman" w:cs="Times New Roman"/>
                <w:b/>
              </w:rPr>
              <w:t>2023</w:t>
            </w:r>
          </w:p>
          <w:p w:rsidR="00606085" w:rsidRPr="00541F17" w:rsidRDefault="00606085" w:rsidP="00D66BA0">
            <w:pPr>
              <w:spacing w:after="0"/>
              <w:ind w:firstLine="17"/>
              <w:jc w:val="center"/>
              <w:rPr>
                <w:rFonts w:ascii="Times New Roman" w:eastAsia="Times New Roman" w:hAnsi="Times New Roman" w:cs="Times New Roman"/>
                <w:b/>
              </w:rPr>
            </w:pPr>
            <w:r w:rsidRPr="00541F17">
              <w:rPr>
                <w:rFonts w:ascii="Times New Roman" w:eastAsia="Times New Roman" w:hAnsi="Times New Roman" w:cs="Times New Roman"/>
                <w:b/>
              </w:rPr>
              <w:t>рік</w:t>
            </w:r>
          </w:p>
        </w:tc>
        <w:tc>
          <w:tcPr>
            <w:tcW w:w="702" w:type="pct"/>
            <w:gridSpan w:val="3"/>
            <w:vMerge/>
            <w:shd w:val="clear" w:color="auto" w:fill="auto"/>
          </w:tcPr>
          <w:p w:rsidR="00606085" w:rsidRPr="00541F17" w:rsidRDefault="00606085" w:rsidP="00D66BA0">
            <w:pPr>
              <w:spacing w:after="0"/>
              <w:jc w:val="center"/>
              <w:rPr>
                <w:rFonts w:ascii="Times New Roman" w:eastAsia="Times New Roman" w:hAnsi="Times New Roman" w:cs="Times New Roman"/>
                <w:b/>
              </w:rPr>
            </w:pPr>
          </w:p>
        </w:tc>
      </w:tr>
      <w:tr w:rsidR="00606085" w:rsidRPr="00541F17" w:rsidTr="00D66BA0">
        <w:tc>
          <w:tcPr>
            <w:tcW w:w="5000" w:type="pct"/>
            <w:gridSpan w:val="15"/>
          </w:tcPr>
          <w:p w:rsidR="00606085" w:rsidRPr="00541F17" w:rsidRDefault="00606085" w:rsidP="00D66BA0">
            <w:pPr>
              <w:spacing w:after="0"/>
              <w:ind w:left="-22"/>
              <w:jc w:val="center"/>
              <w:rPr>
                <w:rFonts w:ascii="Times New Roman" w:hAnsi="Times New Roman" w:cs="Times New Roman"/>
                <w:b/>
              </w:rPr>
            </w:pPr>
            <w:r w:rsidRPr="00541F17">
              <w:rPr>
                <w:rFonts w:ascii="Times New Roman" w:hAnsi="Times New Roman" w:cs="Times New Roman"/>
                <w:b/>
              </w:rPr>
              <w:t>2021 рік**</w:t>
            </w:r>
          </w:p>
        </w:tc>
      </w:tr>
      <w:tr w:rsidR="00606085" w:rsidRPr="00541F17" w:rsidTr="00D66BA0">
        <w:tc>
          <w:tcPr>
            <w:tcW w:w="5000" w:type="pct"/>
            <w:gridSpan w:val="15"/>
          </w:tcPr>
          <w:p w:rsidR="00606085" w:rsidRPr="00541F17" w:rsidRDefault="00606085" w:rsidP="00D66BA0">
            <w:pPr>
              <w:spacing w:after="0"/>
              <w:ind w:left="-22"/>
              <w:jc w:val="center"/>
              <w:rPr>
                <w:rFonts w:ascii="Times New Roman" w:hAnsi="Times New Roman" w:cs="Times New Roman"/>
                <w:b/>
              </w:rPr>
            </w:pPr>
            <w:r w:rsidRPr="00541F17">
              <w:rPr>
                <w:rFonts w:ascii="Times New Roman" w:hAnsi="Times New Roman" w:cs="Times New Roman"/>
                <w:b/>
              </w:rPr>
              <w:t>Дошкільна освіта</w:t>
            </w: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b/>
              </w:rPr>
              <w:t>1.</w:t>
            </w:r>
          </w:p>
        </w:tc>
        <w:tc>
          <w:tcPr>
            <w:tcW w:w="765" w:type="pct"/>
            <w:shd w:val="clear" w:color="auto" w:fill="auto"/>
          </w:tcPr>
          <w:p w:rsidR="00606085" w:rsidRPr="00541F17" w:rsidRDefault="00606085" w:rsidP="00D66BA0">
            <w:pPr>
              <w:spacing w:after="0"/>
              <w:jc w:val="both"/>
              <w:rPr>
                <w:rFonts w:ascii="Times New Roman" w:hAnsi="Times New Roman" w:cs="Times New Roman"/>
                <w:b/>
              </w:rPr>
            </w:pPr>
            <w:r w:rsidRPr="00541F17">
              <w:rPr>
                <w:rFonts w:ascii="Times New Roman" w:hAnsi="Times New Roman" w:cs="Times New Roman"/>
              </w:rPr>
              <w:t xml:space="preserve">Підтримувати розроблення та апробацію освітніх програм і навчальних курсів, що дозволяють ефективно реалізувати </w:t>
            </w:r>
            <w:r w:rsidRPr="00541F17">
              <w:rPr>
                <w:rFonts w:ascii="Times New Roman" w:hAnsi="Times New Roman" w:cs="Times New Roman"/>
                <w:iCs/>
              </w:rPr>
              <w:t>вимоги Базового компонента дошкільної освіти та програми розвитку дитини, відповідають інтересам батьків і місцевих громад</w:t>
            </w:r>
            <w:r w:rsidRPr="00541F17">
              <w:rPr>
                <w:rFonts w:ascii="Times New Roman" w:hAnsi="Times New Roman" w:cs="Times New Roman"/>
              </w:rPr>
              <w:t>.</w:t>
            </w:r>
          </w:p>
        </w:tc>
        <w:tc>
          <w:tcPr>
            <w:tcW w:w="1150" w:type="pct"/>
            <w:shd w:val="clear" w:color="auto" w:fill="auto"/>
          </w:tcPr>
          <w:p w:rsidR="00606085" w:rsidRDefault="00606085" w:rsidP="00D66BA0">
            <w:pPr>
              <w:spacing w:after="0"/>
              <w:rPr>
                <w:rFonts w:ascii="Times New Roman" w:hAnsi="Times New Roman" w:cs="Times New Roman"/>
              </w:rPr>
            </w:pPr>
            <w:r w:rsidRPr="00541F17">
              <w:rPr>
                <w:rFonts w:ascii="Times New Roman" w:hAnsi="Times New Roman" w:cs="Times New Roman"/>
              </w:rPr>
              <w:t>Впровадження в ЗДО області</w:t>
            </w:r>
            <w:r w:rsidRPr="00541F17">
              <w:rPr>
                <w:rFonts w:ascii="Times New Roman" w:hAnsi="Times New Roman" w:cs="Times New Roman"/>
                <w:color w:val="000000"/>
              </w:rPr>
              <w:t xml:space="preserve"> інноваційн</w:t>
            </w:r>
            <w:r>
              <w:rPr>
                <w:rFonts w:ascii="Times New Roman" w:hAnsi="Times New Roman" w:cs="Times New Roman"/>
                <w:color w:val="000000"/>
              </w:rPr>
              <w:t>их освітніх програм</w:t>
            </w:r>
            <w:r>
              <w:rPr>
                <w:rFonts w:ascii="Times New Roman" w:hAnsi="Times New Roman" w:cs="Times New Roman"/>
              </w:rPr>
              <w:t>:</w:t>
            </w:r>
          </w:p>
          <w:p w:rsidR="00606085" w:rsidRDefault="00606085" w:rsidP="00D66BA0">
            <w:pPr>
              <w:spacing w:after="0"/>
              <w:rPr>
                <w:rFonts w:ascii="Times New Roman" w:hAnsi="Times New Roman" w:cs="Times New Roman"/>
                <w:color w:val="000000"/>
              </w:rPr>
            </w:pPr>
            <w:r>
              <w:rPr>
                <w:rFonts w:ascii="Times New Roman" w:hAnsi="Times New Roman" w:cs="Times New Roman"/>
                <w:color w:val="000000"/>
              </w:rPr>
              <w:t xml:space="preserve">а) </w:t>
            </w:r>
            <w:r w:rsidRPr="00541F17">
              <w:rPr>
                <w:rFonts w:ascii="Times New Roman" w:hAnsi="Times New Roman" w:cs="Times New Roman"/>
                <w:lang w:eastAsia="it-IT"/>
              </w:rPr>
              <w:t xml:space="preserve">Міжнародної </w:t>
            </w:r>
            <w:r w:rsidRPr="00541F17">
              <w:rPr>
                <w:rFonts w:ascii="Times New Roman" w:hAnsi="Times New Roman" w:cs="Times New Roman"/>
                <w:color w:val="000000"/>
              </w:rPr>
              <w:t>парціальної програми соціально-фінансової освіти дітей дошкільного віку «</w:t>
            </w:r>
            <w:proofErr w:type="spellStart"/>
            <w:r w:rsidRPr="00541F17">
              <w:rPr>
                <w:rFonts w:ascii="Times New Roman" w:hAnsi="Times New Roman" w:cs="Times New Roman"/>
                <w:color w:val="000000"/>
              </w:rPr>
              <w:t>Афлатот</w:t>
            </w:r>
            <w:proofErr w:type="spellEnd"/>
            <w:r w:rsidRPr="00541F17">
              <w:rPr>
                <w:rFonts w:ascii="Times New Roman" w:hAnsi="Times New Roman" w:cs="Times New Roman"/>
                <w:color w:val="000000"/>
              </w:rPr>
              <w:t xml:space="preserve">» </w:t>
            </w:r>
            <w:r>
              <w:rPr>
                <w:rFonts w:ascii="Times New Roman" w:hAnsi="Times New Roman" w:cs="Times New Roman"/>
                <w:lang w:eastAsia="it-IT"/>
              </w:rPr>
              <w:t>(Нідерланди)</w:t>
            </w:r>
            <w:r>
              <w:rPr>
                <w:rFonts w:ascii="Times New Roman" w:hAnsi="Times New Roman" w:cs="Times New Roman"/>
                <w:color w:val="000000"/>
              </w:rPr>
              <w:t>;</w:t>
            </w:r>
          </w:p>
          <w:p w:rsidR="00606085" w:rsidRDefault="00606085" w:rsidP="00D66BA0">
            <w:pPr>
              <w:spacing w:after="0"/>
              <w:rPr>
                <w:rFonts w:ascii="Times New Roman" w:hAnsi="Times New Roman" w:cs="Times New Roman"/>
              </w:rPr>
            </w:pPr>
            <w:r>
              <w:rPr>
                <w:rFonts w:ascii="Times New Roman" w:hAnsi="Times New Roman" w:cs="Times New Roman"/>
                <w:color w:val="000000"/>
              </w:rPr>
              <w:t xml:space="preserve">б) </w:t>
            </w:r>
            <w:r w:rsidRPr="00541F17">
              <w:rPr>
                <w:rFonts w:ascii="Times New Roman" w:hAnsi="Times New Roman" w:cs="Times New Roman"/>
              </w:rPr>
              <w:t xml:space="preserve"> авторської комплексної оздоровчої програми «</w:t>
            </w:r>
            <w:proofErr w:type="spellStart"/>
            <w:r w:rsidRPr="00541F17">
              <w:rPr>
                <w:rFonts w:ascii="Times New Roman" w:hAnsi="Times New Roman" w:cs="Times New Roman"/>
              </w:rPr>
              <w:t>Нехворійко</w:t>
            </w:r>
            <w:proofErr w:type="spellEnd"/>
            <w:r w:rsidRPr="00541F17">
              <w:rPr>
                <w:rFonts w:ascii="Times New Roman" w:hAnsi="Times New Roman" w:cs="Times New Roman"/>
              </w:rPr>
              <w:t>»</w:t>
            </w:r>
            <w:r>
              <w:rPr>
                <w:rFonts w:ascii="Times New Roman" w:hAnsi="Times New Roman" w:cs="Times New Roman"/>
              </w:rPr>
              <w:t>;</w:t>
            </w:r>
          </w:p>
          <w:p w:rsidR="00606085" w:rsidRDefault="00606085" w:rsidP="00D66BA0">
            <w:pPr>
              <w:spacing w:after="0"/>
              <w:rPr>
                <w:rFonts w:ascii="Times New Roman" w:hAnsi="Times New Roman" w:cs="Times New Roman"/>
              </w:rPr>
            </w:pPr>
            <w:r>
              <w:rPr>
                <w:rFonts w:ascii="Times New Roman" w:hAnsi="Times New Roman" w:cs="Times New Roman"/>
              </w:rPr>
              <w:t xml:space="preserve">в) </w:t>
            </w:r>
            <w:r w:rsidRPr="00541F17">
              <w:rPr>
                <w:rFonts w:ascii="Times New Roman" w:hAnsi="Times New Roman" w:cs="Times New Roman"/>
              </w:rPr>
              <w:t>парціальної програми з духовно-морального виховання «Зерно любові»</w:t>
            </w:r>
            <w:r>
              <w:rPr>
                <w:rFonts w:ascii="Times New Roman" w:hAnsi="Times New Roman" w:cs="Times New Roman"/>
              </w:rPr>
              <w:t xml:space="preserve">. </w:t>
            </w:r>
          </w:p>
          <w:p w:rsidR="00606085" w:rsidRDefault="00606085" w:rsidP="00D66BA0">
            <w:pPr>
              <w:spacing w:after="0"/>
              <w:rPr>
                <w:rFonts w:ascii="Times New Roman" w:hAnsi="Times New Roman" w:cs="Times New Roman"/>
              </w:rPr>
            </w:pPr>
            <w:r w:rsidRPr="00541F17">
              <w:rPr>
                <w:rFonts w:ascii="Times New Roman" w:hAnsi="Times New Roman" w:cs="Times New Roman"/>
              </w:rPr>
              <w:t>Створення програмно-методичного забезпечення для цих програм.</w:t>
            </w:r>
          </w:p>
          <w:p w:rsidR="00606085" w:rsidRPr="00541F17" w:rsidRDefault="00606085" w:rsidP="00D66BA0">
            <w:pPr>
              <w:spacing w:after="0"/>
              <w:rPr>
                <w:rFonts w:ascii="Times New Roman" w:hAnsi="Times New Roman" w:cs="Times New Roman"/>
              </w:rPr>
            </w:pPr>
          </w:p>
          <w:p w:rsidR="00606085" w:rsidRPr="00541F17" w:rsidRDefault="00606085" w:rsidP="00D66BA0">
            <w:pPr>
              <w:spacing w:after="0"/>
              <w:rPr>
                <w:rFonts w:ascii="Times New Roman" w:hAnsi="Times New Roman" w:cs="Times New Roman"/>
              </w:rPr>
            </w:pP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 xml:space="preserve">Сумарна вартість виконаних робіт, наданих послуг (тис. </w:t>
            </w:r>
            <w:proofErr w:type="spellStart"/>
            <w:r w:rsidRPr="00541F17">
              <w:rPr>
                <w:rFonts w:ascii="Times New Roman" w:eastAsia="Times New Roman" w:hAnsi="Times New Roman" w:cs="Times New Roman"/>
              </w:rPr>
              <w:t>грн</w:t>
            </w:r>
            <w:proofErr w:type="spellEnd"/>
            <w:r w:rsidRPr="00541F17">
              <w:rPr>
                <w:rFonts w:ascii="Times New Roman" w:eastAsia="Times New Roman" w:hAnsi="Times New Roman" w:cs="Times New Roman"/>
              </w:rPr>
              <w:t>)</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Кількість ДНЗ, що працюють за програмою</w:t>
            </w: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Кількість дошкільнят, які навчаються за програмою</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Середня вартість витрат на дошкільника</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hAnsi="Times New Roman" w:cs="Times New Roman"/>
                <w:color w:val="000000"/>
                <w:shd w:val="clear" w:color="auto" w:fill="FFFFFF"/>
              </w:rPr>
              <w:t>Забезпечення потреби у %</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w:t>
            </w:r>
            <w:r w:rsidRPr="00541F17">
              <w:rPr>
                <w:rFonts w:ascii="Times New Roman" w:hAnsi="Times New Roman" w:cs="Times New Roman"/>
              </w:rPr>
              <w:t>ЛОІППО</w:t>
            </w:r>
            <w:r>
              <w:rPr>
                <w:rFonts w:ascii="Times New Roman" w:hAnsi="Times New Roman" w:cs="Times New Roman"/>
              </w:rPr>
              <w:t>»</w:t>
            </w:r>
          </w:p>
        </w:tc>
        <w:tc>
          <w:tcPr>
            <w:tcW w:w="233" w:type="pct"/>
          </w:tcPr>
          <w:p w:rsidR="00606085" w:rsidRPr="00541F17" w:rsidRDefault="00606085" w:rsidP="00D66BA0">
            <w:pPr>
              <w:spacing w:after="0"/>
              <w:jc w:val="center"/>
              <w:rPr>
                <w:rFonts w:ascii="Times New Roman" w:hAnsi="Times New Roman" w:cs="Times New Roman"/>
                <w:b/>
                <w:color w:val="000000"/>
                <w:shd w:val="clear" w:color="auto" w:fill="FFFFFF"/>
              </w:rPr>
            </w:pPr>
            <w:r w:rsidRPr="00541F17">
              <w:rPr>
                <w:rFonts w:ascii="Times New Roman" w:hAnsi="Times New Roman" w:cs="Times New Roman"/>
                <w:b/>
                <w:color w:val="000000"/>
                <w:shd w:val="clear" w:color="auto" w:fill="FFFFFF"/>
              </w:rPr>
              <w:t>ОБ</w:t>
            </w:r>
          </w:p>
          <w:p w:rsidR="00606085" w:rsidRPr="00541F17" w:rsidRDefault="00606085" w:rsidP="00D66BA0">
            <w:pPr>
              <w:spacing w:after="0"/>
              <w:jc w:val="center"/>
              <w:rPr>
                <w:rFonts w:ascii="Times New Roman" w:hAnsi="Times New Roman" w:cs="Times New Roman"/>
                <w:color w:val="000000"/>
                <w:shd w:val="clear" w:color="auto" w:fill="FFFFFF"/>
              </w:rPr>
            </w:pPr>
          </w:p>
          <w:p w:rsidR="00606085" w:rsidRPr="00541F17" w:rsidRDefault="00606085" w:rsidP="00D66BA0">
            <w:pPr>
              <w:spacing w:after="0"/>
              <w:rPr>
                <w:rFonts w:ascii="Times New Roman" w:hAnsi="Times New Roman" w:cs="Times New Roman"/>
                <w:b/>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9</w:t>
            </w:r>
            <w:r w:rsidRPr="00541F17">
              <w:rPr>
                <w:rFonts w:ascii="Times New Roman" w:hAnsi="Times New Roman" w:cs="Times New Roman"/>
                <w:b/>
              </w:rPr>
              <w:t>5</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w:t>
            </w:r>
            <w:r>
              <w:rPr>
                <w:rFonts w:ascii="Times New Roman" w:hAnsi="Times New Roman" w:cs="Times New Roman"/>
              </w:rPr>
              <w:t>7</w:t>
            </w:r>
            <w:r w:rsidRPr="00541F17">
              <w:rPr>
                <w:rFonts w:ascii="Times New Roman" w:hAnsi="Times New Roman" w:cs="Times New Roman"/>
              </w:rPr>
              <w:t>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w:t>
            </w:r>
            <w:r>
              <w:rPr>
                <w:rFonts w:ascii="Times New Roman" w:hAnsi="Times New Roman" w:cs="Times New Roman"/>
              </w:rPr>
              <w:t>7</w:t>
            </w:r>
            <w:r w:rsidRPr="00541F17">
              <w:rPr>
                <w:rFonts w:ascii="Times New Roman" w:hAnsi="Times New Roman" w:cs="Times New Roman"/>
              </w:rPr>
              <w:t>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r w:rsidRPr="00541F17">
              <w:rPr>
                <w:rFonts w:ascii="Times New Roman" w:hAnsi="Times New Roman" w:cs="Times New Roman"/>
              </w:rPr>
              <w:t>Виконані роботи</w:t>
            </w:r>
          </w:p>
          <w:p w:rsidR="00606085" w:rsidRPr="00541F17" w:rsidRDefault="00606085" w:rsidP="00D66BA0">
            <w:pPr>
              <w:spacing w:after="0"/>
              <w:ind w:left="-22"/>
              <w:jc w:val="both"/>
              <w:rPr>
                <w:rFonts w:ascii="Times New Roman" w:hAnsi="Times New Roman" w:cs="Times New Roman"/>
              </w:rPr>
            </w:pPr>
          </w:p>
          <w:p w:rsidR="00606085" w:rsidRPr="00541F17" w:rsidRDefault="00606085" w:rsidP="00D66BA0">
            <w:pPr>
              <w:spacing w:after="0"/>
              <w:ind w:left="-22"/>
              <w:jc w:val="both"/>
              <w:rPr>
                <w:rFonts w:ascii="Times New Roman" w:hAnsi="Times New Roman" w:cs="Times New Roman"/>
              </w:rPr>
            </w:pPr>
            <w:r w:rsidRPr="00541F17">
              <w:rPr>
                <w:rFonts w:ascii="Times New Roman" w:hAnsi="Times New Roman" w:cs="Times New Roman"/>
              </w:rPr>
              <w:t>Охоплені програмою ДНЗ, дошкільнята</w:t>
            </w:r>
          </w:p>
          <w:p w:rsidR="00606085" w:rsidRPr="00541F17" w:rsidRDefault="00606085" w:rsidP="00D66BA0">
            <w:pPr>
              <w:spacing w:after="0"/>
              <w:ind w:left="-22"/>
              <w:jc w:val="both"/>
              <w:rPr>
                <w:rFonts w:ascii="Times New Roman" w:hAnsi="Times New Roman" w:cs="Times New Roman"/>
              </w:rPr>
            </w:pPr>
            <w:r w:rsidRPr="00541F17">
              <w:rPr>
                <w:rFonts w:ascii="Times New Roman" w:hAnsi="Times New Roman" w:cs="Times New Roman"/>
              </w:rPr>
              <w:t>(число)</w:t>
            </w:r>
          </w:p>
          <w:p w:rsidR="00606085" w:rsidRPr="00541F17" w:rsidRDefault="00606085" w:rsidP="00D66BA0">
            <w:pPr>
              <w:spacing w:after="0"/>
              <w:ind w:left="-22"/>
              <w:jc w:val="both"/>
              <w:rPr>
                <w:rFonts w:ascii="Times New Roman" w:hAnsi="Times New Roman" w:cs="Times New Roman"/>
              </w:rPr>
            </w:pPr>
          </w:p>
          <w:p w:rsidR="00606085" w:rsidRPr="00541F17" w:rsidRDefault="00606085" w:rsidP="00D66BA0">
            <w:pPr>
              <w:spacing w:after="0"/>
              <w:ind w:left="-22"/>
              <w:jc w:val="both"/>
              <w:rPr>
                <w:rFonts w:ascii="Times New Roman" w:hAnsi="Times New Roman" w:cs="Times New Roman"/>
              </w:rPr>
            </w:pPr>
          </w:p>
          <w:p w:rsidR="00606085" w:rsidRPr="00541F17" w:rsidRDefault="00606085" w:rsidP="00D66BA0">
            <w:pPr>
              <w:spacing w:after="0"/>
              <w:ind w:left="-22"/>
              <w:jc w:val="both"/>
              <w:rPr>
                <w:rFonts w:ascii="Times New Roman" w:hAnsi="Times New Roman" w:cs="Times New Roman"/>
              </w:rPr>
            </w:pPr>
            <w:r w:rsidRPr="00541F17">
              <w:rPr>
                <w:rFonts w:ascii="Times New Roman" w:hAnsi="Times New Roman" w:cs="Times New Roman"/>
              </w:rPr>
              <w:t xml:space="preserve">Витрати на одну дитину (тис. </w:t>
            </w:r>
            <w:proofErr w:type="spellStart"/>
            <w:r w:rsidRPr="00541F17">
              <w:rPr>
                <w:rFonts w:ascii="Times New Roman" w:hAnsi="Times New Roman" w:cs="Times New Roman"/>
              </w:rPr>
              <w:t>грн</w:t>
            </w:r>
            <w:proofErr w:type="spellEnd"/>
            <w:r w:rsidRPr="00541F17">
              <w:rPr>
                <w:rFonts w:ascii="Times New Roman" w:hAnsi="Times New Roman" w:cs="Times New Roman"/>
              </w:rPr>
              <w:t>)</w:t>
            </w:r>
          </w:p>
          <w:p w:rsidR="00606085" w:rsidRPr="00541F17" w:rsidRDefault="00606085" w:rsidP="00D66BA0">
            <w:pPr>
              <w:spacing w:after="0"/>
              <w:ind w:left="-22"/>
              <w:jc w:val="both"/>
              <w:rPr>
                <w:rFonts w:ascii="Times New Roman" w:hAnsi="Times New Roman" w:cs="Times New Roman"/>
              </w:rPr>
            </w:pPr>
          </w:p>
          <w:p w:rsidR="00606085" w:rsidRPr="00541F17" w:rsidRDefault="00606085" w:rsidP="00D66BA0">
            <w:pPr>
              <w:spacing w:after="0"/>
              <w:ind w:left="-22"/>
              <w:jc w:val="both"/>
              <w:rPr>
                <w:rFonts w:ascii="Times New Roman" w:hAnsi="Times New Roman" w:cs="Times New Roman"/>
              </w:rPr>
            </w:pPr>
            <w:r w:rsidRPr="00541F17">
              <w:rPr>
                <w:rFonts w:ascii="Times New Roman" w:hAnsi="Times New Roman" w:cs="Times New Roman"/>
              </w:rPr>
              <w:t>Кількість ДНЗ, дошкільнят, яких ще плануємо охопити програмою</w:t>
            </w:r>
          </w:p>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t>2</w:t>
            </w:r>
            <w:r w:rsidRPr="00541F17">
              <w:rPr>
                <w:rFonts w:ascii="Times New Roman" w:eastAsia="Times New Roman" w:hAnsi="Times New Roman" w:cs="Times New Roman"/>
                <w:b/>
              </w:rPr>
              <w:t>.</w:t>
            </w:r>
          </w:p>
        </w:tc>
        <w:tc>
          <w:tcPr>
            <w:tcW w:w="765" w:type="pct"/>
            <w:vMerge w:val="restar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 xml:space="preserve">Підтримувати ініціативи, спрямовані на саморозвиток спільнот ЗДО, </w:t>
            </w:r>
            <w:proofErr w:type="spellStart"/>
            <w:r w:rsidRPr="00541F17">
              <w:rPr>
                <w:rFonts w:ascii="Times New Roman" w:eastAsia="Times New Roman" w:hAnsi="Times New Roman" w:cs="Times New Roman"/>
                <w:iCs/>
              </w:rPr>
              <w:t>самооцінювання</w:t>
            </w:r>
            <w:proofErr w:type="spellEnd"/>
            <w:r w:rsidRPr="00541F17">
              <w:rPr>
                <w:rFonts w:ascii="Times New Roman" w:eastAsia="Times New Roman" w:hAnsi="Times New Roman" w:cs="Times New Roman"/>
                <w:iCs/>
              </w:rPr>
              <w:t xml:space="preserve"> якості та ефективності </w:t>
            </w:r>
            <w:r w:rsidRPr="00541F17">
              <w:rPr>
                <w:rFonts w:ascii="Times New Roman" w:eastAsia="Times New Roman" w:hAnsi="Times New Roman" w:cs="Times New Roman"/>
                <w:iCs/>
              </w:rPr>
              <w:lastRenderedPageBreak/>
              <w:t>освітнього процесу.</w:t>
            </w:r>
          </w:p>
        </w:tc>
        <w:tc>
          <w:tcPr>
            <w:tcW w:w="1150" w:type="pct"/>
            <w:shd w:val="clear" w:color="auto" w:fill="auto"/>
          </w:tcPr>
          <w:p w:rsidR="00606085" w:rsidRPr="00541F17" w:rsidRDefault="00606085" w:rsidP="00D66BA0">
            <w:pPr>
              <w:spacing w:after="0"/>
              <w:rPr>
                <w:rFonts w:ascii="Times New Roman" w:hAnsi="Times New Roman" w:cs="Times New Roman"/>
              </w:rPr>
            </w:pPr>
            <w:r>
              <w:rPr>
                <w:rFonts w:ascii="Times New Roman" w:hAnsi="Times New Roman" w:cs="Times New Roman"/>
              </w:rPr>
              <w:lastRenderedPageBreak/>
              <w:t xml:space="preserve">Проведення </w:t>
            </w:r>
            <w:r w:rsidRPr="00541F17">
              <w:rPr>
                <w:rFonts w:ascii="Times New Roman" w:hAnsi="Times New Roman" w:cs="Times New Roman"/>
              </w:rPr>
              <w:t>педагогічних  конференцій вихователів ДНЗ та вчителів початкової школи (класних керівників) для з</w:t>
            </w:r>
            <w:r w:rsidRPr="00541F17">
              <w:rPr>
                <w:rFonts w:ascii="Times New Roman" w:eastAsia="Times New Roman" w:hAnsi="Times New Roman" w:cs="Times New Roman"/>
                <w:bCs/>
                <w:color w:val="000000"/>
              </w:rPr>
              <w:t>абезпечення  наступності у впровадженні особистісно-</w:t>
            </w:r>
            <w:r w:rsidRPr="00541F17">
              <w:rPr>
                <w:rFonts w:ascii="Times New Roman" w:eastAsia="Times New Roman" w:hAnsi="Times New Roman" w:cs="Times New Roman"/>
                <w:bCs/>
                <w:color w:val="000000"/>
              </w:rPr>
              <w:lastRenderedPageBreak/>
              <w:t xml:space="preserve">орієнтованої моделі змісту дошкільної та початкової освіти (для реалізації освітніх вимог, орієнтуючись на концепцію НУШ) та </w:t>
            </w:r>
            <w:proofErr w:type="spellStart"/>
            <w:r w:rsidRPr="00541F17">
              <w:rPr>
                <w:rFonts w:ascii="Times New Roman" w:hAnsi="Times New Roman" w:cs="Times New Roman"/>
              </w:rPr>
              <w:t>взаємонавчання</w:t>
            </w:r>
            <w:proofErr w:type="spellEnd"/>
            <w:r w:rsidRPr="00541F17">
              <w:rPr>
                <w:rFonts w:ascii="Times New Roman" w:hAnsi="Times New Roman" w:cs="Times New Roman"/>
              </w:rPr>
              <w:t>. Створення програмно-методичного забезпечення наступності дошкільної і початкової ланок освіти</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lastRenderedPageBreak/>
              <w:t>КЗ</w:t>
            </w:r>
            <w:proofErr w:type="spellEnd"/>
            <w:r>
              <w:rPr>
                <w:rFonts w:ascii="Times New Roman" w:hAnsi="Times New Roman" w:cs="Times New Roman"/>
              </w:rPr>
              <w:t xml:space="preserve"> ЛОР «</w:t>
            </w:r>
            <w:r w:rsidRPr="00541F17">
              <w:rPr>
                <w:rFonts w:ascii="Times New Roman" w:hAnsi="Times New Roman" w:cs="Times New Roman"/>
              </w:rPr>
              <w:t>ЛОІППО</w:t>
            </w:r>
            <w:r>
              <w:rPr>
                <w:rFonts w:ascii="Times New Roman" w:hAnsi="Times New Roman" w:cs="Times New Roman"/>
              </w:rPr>
              <w:t>»</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100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100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iCs/>
              </w:rPr>
            </w:pP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eastAsia="Cambria" w:hAnsi="Times New Roman" w:cs="Times New Roman"/>
              </w:rPr>
              <w:t xml:space="preserve">Організація  освітнього середовища в закладах дошкільної освіти за </w:t>
            </w:r>
            <w:r>
              <w:rPr>
                <w:rFonts w:ascii="Times New Roman" w:eastAsia="Cambria" w:hAnsi="Times New Roman" w:cs="Times New Roman"/>
              </w:rPr>
              <w:t xml:space="preserve">критеріями якості з </w:t>
            </w:r>
            <w:r w:rsidRPr="00541F17">
              <w:rPr>
                <w:rFonts w:ascii="Times New Roman" w:eastAsia="Cambria" w:hAnsi="Times New Roman" w:cs="Times New Roman"/>
              </w:rPr>
              <w:t>методик</w:t>
            </w:r>
            <w:r>
              <w:rPr>
                <w:rFonts w:ascii="Times New Roman" w:eastAsia="Cambria" w:hAnsi="Times New Roman" w:cs="Times New Roman"/>
              </w:rPr>
              <w:t>и</w:t>
            </w:r>
            <w:r w:rsidRPr="00541F17">
              <w:rPr>
                <w:rFonts w:ascii="Times New Roman" w:eastAsia="Cambria" w:hAnsi="Times New Roman" w:cs="Times New Roman"/>
              </w:rPr>
              <w:t xml:space="preserve"> ECERS-3 (у рамках всеукраїнського проєкту з освоєння методики ECERS-3, моніторингу та підвищення якості освітнього середовища у пілотних ЗДО) </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w:t>
            </w:r>
            <w:r w:rsidRPr="00541F17">
              <w:rPr>
                <w:rFonts w:ascii="Times New Roman" w:hAnsi="Times New Roman" w:cs="Times New Roman"/>
              </w:rPr>
              <w:t>ЛОІППО</w:t>
            </w:r>
            <w:r>
              <w:rPr>
                <w:rFonts w:ascii="Times New Roman" w:hAnsi="Times New Roman" w:cs="Times New Roman"/>
              </w:rPr>
              <w:t>»</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75</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230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230</w:t>
            </w:r>
          </w:p>
          <w:p w:rsidR="00606085" w:rsidRPr="00541F17" w:rsidRDefault="00606085" w:rsidP="00D66BA0">
            <w:pPr>
              <w:spacing w:after="0"/>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3037" w:type="pct"/>
            <w:gridSpan w:val="4"/>
            <w:shd w:val="clear" w:color="auto" w:fill="auto"/>
          </w:tcPr>
          <w:p w:rsidR="00606085" w:rsidRPr="00541F17" w:rsidRDefault="00606085" w:rsidP="00D66BA0">
            <w:pPr>
              <w:spacing w:after="0"/>
              <w:jc w:val="center"/>
              <w:rPr>
                <w:rFonts w:ascii="Times New Roman" w:hAnsi="Times New Roman" w:cs="Times New Roman"/>
                <w:i/>
              </w:rPr>
            </w:pPr>
            <w:r w:rsidRPr="00541F17">
              <w:rPr>
                <w:rFonts w:ascii="Times New Roman" w:hAnsi="Times New Roman" w:cs="Times New Roman"/>
                <w:i/>
              </w:rPr>
              <w:t>Загалом коштів</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2</w:t>
            </w:r>
            <w:r w:rsidRPr="00541F17">
              <w:rPr>
                <w:rFonts w:ascii="Times New Roman" w:hAnsi="Times New Roman" w:cs="Times New Roman"/>
                <w:b/>
              </w:rPr>
              <w:t>70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4814" w:type="pct"/>
            <w:gridSpan w:val="14"/>
            <w:shd w:val="clear" w:color="auto" w:fill="auto"/>
          </w:tcPr>
          <w:p w:rsidR="00606085" w:rsidRPr="00541F17" w:rsidRDefault="00606085" w:rsidP="00D66BA0">
            <w:pPr>
              <w:spacing w:after="0"/>
              <w:ind w:left="-22"/>
              <w:jc w:val="center"/>
              <w:rPr>
                <w:rFonts w:ascii="Times New Roman" w:hAnsi="Times New Roman" w:cs="Times New Roman"/>
                <w:b/>
              </w:rPr>
            </w:pPr>
            <w:r w:rsidRPr="00541F17">
              <w:rPr>
                <w:rFonts w:ascii="Times New Roman" w:hAnsi="Times New Roman" w:cs="Times New Roman"/>
                <w:b/>
              </w:rPr>
              <w:t>Загальна середня освіта</w:t>
            </w: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1.</w:t>
            </w:r>
          </w:p>
        </w:tc>
        <w:tc>
          <w:tcPr>
            <w:tcW w:w="765" w:type="pct"/>
            <w:vMerge w:val="restar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bCs/>
                <w:iCs/>
              </w:rPr>
              <w:t>Побудова системи виховання, зорієнтованої на формування ідентичності дитини на цінностях української політичної нації – складової європейської цивілізації.</w:t>
            </w:r>
          </w:p>
        </w:tc>
        <w:tc>
          <w:tcPr>
            <w:tcW w:w="1150" w:type="pct"/>
            <w:shd w:val="clear" w:color="auto" w:fill="auto"/>
          </w:tcPr>
          <w:p w:rsidR="00606085" w:rsidRDefault="00606085" w:rsidP="00D66BA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Забезпечення переходу до виховання, зорієнтованого на цінності та ідентичність українця:</w:t>
            </w:r>
          </w:p>
          <w:p w:rsidR="00606085" w:rsidRPr="007F1DD1" w:rsidRDefault="00606085" w:rsidP="00D66BA0">
            <w:pPr>
              <w:spacing w:after="0"/>
              <w:rPr>
                <w:rFonts w:ascii="Times New Roman" w:hAnsi="Times New Roman" w:cs="Times New Roman"/>
              </w:rPr>
            </w:pPr>
            <w:r>
              <w:rPr>
                <w:rFonts w:ascii="Times New Roman" w:eastAsia="Times New Roman" w:hAnsi="Times New Roman" w:cs="Times New Roman"/>
                <w:bCs/>
                <w:color w:val="000000"/>
              </w:rPr>
              <w:t xml:space="preserve">а) </w:t>
            </w:r>
            <w:proofErr w:type="spellStart"/>
            <w:r w:rsidRPr="007F1DD1">
              <w:rPr>
                <w:rFonts w:ascii="Times New Roman" w:eastAsia="Times New Roman" w:hAnsi="Times New Roman" w:cs="Times New Roman"/>
                <w:bCs/>
                <w:color w:val="000000"/>
              </w:rPr>
              <w:t>Проєкт</w:t>
            </w:r>
            <w:proofErr w:type="spellEnd"/>
            <w:r w:rsidRPr="007F1DD1">
              <w:rPr>
                <w:rFonts w:ascii="Times New Roman" w:eastAsia="Times New Roman" w:hAnsi="Times New Roman" w:cs="Times New Roman"/>
                <w:bCs/>
                <w:color w:val="000000"/>
              </w:rPr>
              <w:t xml:space="preserve"> «Плекаймо характер!» Впровадження в ЗЗСО області </w:t>
            </w:r>
            <w:r w:rsidRPr="007F1DD1">
              <w:rPr>
                <w:rFonts w:ascii="Times New Roman" w:hAnsi="Times New Roman" w:cs="Times New Roman"/>
                <w:lang w:eastAsia="it-IT"/>
              </w:rPr>
              <w:t xml:space="preserve">програм </w:t>
            </w:r>
            <w:r>
              <w:rPr>
                <w:rFonts w:ascii="Times New Roman" w:hAnsi="Times New Roman" w:cs="Times New Roman"/>
                <w:lang w:eastAsia="it-IT"/>
              </w:rPr>
              <w:t>формування емоційного інтелекту</w:t>
            </w:r>
            <w:r w:rsidRPr="007F1DD1">
              <w:rPr>
                <w:rFonts w:ascii="Times New Roman" w:eastAsia="Times New Roman" w:hAnsi="Times New Roman" w:cs="Times New Roman"/>
                <w:bCs/>
                <w:color w:val="000000"/>
              </w:rPr>
              <w:t xml:space="preserve"> дитини на традиційних для українців моральних цінностях </w:t>
            </w:r>
            <w:r w:rsidRPr="007F1DD1">
              <w:rPr>
                <w:rFonts w:ascii="Times New Roman" w:hAnsi="Times New Roman" w:cs="Times New Roman"/>
                <w:lang w:eastAsia="it-IT"/>
              </w:rPr>
              <w:t xml:space="preserve">в процесі урочної, позакласної та позашкільної діяльності з використанням переважно ігрової </w:t>
            </w:r>
            <w:r w:rsidRPr="007F1DD1">
              <w:rPr>
                <w:rFonts w:ascii="Times New Roman" w:hAnsi="Times New Roman" w:cs="Times New Roman"/>
                <w:lang w:eastAsia="it-IT"/>
              </w:rPr>
              <w:lastRenderedPageBreak/>
              <w:t>та проектної методик.</w:t>
            </w:r>
            <w:r w:rsidRPr="007F1DD1">
              <w:rPr>
                <w:rFonts w:ascii="Times New Roman" w:eastAsia="Times New Roman" w:hAnsi="Times New Roman" w:cs="Times New Roman"/>
                <w:bCs/>
                <w:color w:val="000000"/>
              </w:rPr>
              <w:t>. Навчання педагогічних працівників, розроблення методичних матеріалів, проведення обласної педагогічної конференції «Головне – характер!» (2024 р.).</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w:t>
            </w:r>
            <w:r w:rsidRPr="00541F17">
              <w:rPr>
                <w:rFonts w:ascii="Times New Roman" w:hAnsi="Times New Roman" w:cs="Times New Roman"/>
              </w:rPr>
              <w:t>ЛОІППО</w:t>
            </w:r>
            <w:r>
              <w:rPr>
                <w:rFonts w:ascii="Times New Roman" w:hAnsi="Times New Roman" w:cs="Times New Roman"/>
              </w:rPr>
              <w:t>»</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90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120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150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hAnsi="Times New Roman" w:cs="Times New Roman"/>
                <w:bCs/>
                <w:iCs/>
              </w:rPr>
            </w:pPr>
          </w:p>
        </w:tc>
        <w:tc>
          <w:tcPr>
            <w:tcW w:w="1150" w:type="pct"/>
            <w:shd w:val="clear" w:color="auto" w:fill="auto"/>
          </w:tcPr>
          <w:p w:rsidR="00606085" w:rsidRPr="005916F8" w:rsidRDefault="00606085" w:rsidP="00D66BA0">
            <w:pPr>
              <w:spacing w:after="0"/>
              <w:rPr>
                <w:rFonts w:ascii="Cambria" w:eastAsia="Times New Roman" w:hAnsi="Cambria" w:cs="Times New Roman"/>
                <w:bCs/>
                <w:color w:val="000000"/>
              </w:rPr>
            </w:pPr>
            <w:r>
              <w:rPr>
                <w:rFonts w:ascii="Cambria" w:eastAsia="Times New Roman" w:hAnsi="Cambria" w:cs="Times New Roman"/>
                <w:bCs/>
                <w:color w:val="000000"/>
              </w:rPr>
              <w:t xml:space="preserve">б) </w:t>
            </w:r>
            <w:proofErr w:type="spellStart"/>
            <w:r w:rsidRPr="005916F8">
              <w:rPr>
                <w:rFonts w:ascii="Cambria" w:eastAsia="Times New Roman" w:hAnsi="Cambria" w:cs="Times New Roman"/>
                <w:bCs/>
                <w:color w:val="000000"/>
              </w:rPr>
              <w:t>Проєкт</w:t>
            </w:r>
            <w:proofErr w:type="spellEnd"/>
            <w:r w:rsidRPr="005916F8">
              <w:rPr>
                <w:rFonts w:ascii="Cambria" w:eastAsia="Times New Roman" w:hAnsi="Cambria" w:cs="Times New Roman"/>
                <w:bCs/>
                <w:color w:val="000000"/>
              </w:rPr>
              <w:t xml:space="preserve">  «</w:t>
            </w:r>
            <w:proofErr w:type="spellStart"/>
            <w:r w:rsidRPr="00D43FA0">
              <w:rPr>
                <w:rFonts w:ascii="Cambria" w:eastAsia="Times New Roman" w:hAnsi="Cambria" w:cs="Times New Roman"/>
                <w:bCs/>
                <w:color w:val="000000"/>
              </w:rPr>
              <w:t>“TeenSTAR”</w:t>
            </w:r>
            <w:proofErr w:type="spellEnd"/>
            <w:r w:rsidRPr="005916F8">
              <w:rPr>
                <w:rFonts w:ascii="Cambria" w:eastAsia="Times New Roman" w:hAnsi="Cambria" w:cs="Times New Roman"/>
                <w:bCs/>
                <w:color w:val="000000"/>
              </w:rPr>
              <w:t>:</w:t>
            </w:r>
            <w:r w:rsidRPr="00D43FA0">
              <w:rPr>
                <w:rFonts w:ascii="Cambria" w:eastAsia="Times New Roman" w:hAnsi="Cambria" w:cs="Times New Roman"/>
                <w:bCs/>
                <w:color w:val="000000"/>
              </w:rPr>
              <w:t xml:space="preserve"> </w:t>
            </w:r>
            <w:r w:rsidRPr="005916F8">
              <w:rPr>
                <w:rFonts w:ascii="Cambria" w:eastAsia="Times New Roman" w:hAnsi="Cambria" w:cs="Times New Roman"/>
                <w:bCs/>
                <w:color w:val="000000"/>
              </w:rPr>
              <w:t xml:space="preserve">статеве виховання в </w:t>
            </w:r>
            <w:r w:rsidRPr="00D43FA0">
              <w:rPr>
                <w:rFonts w:ascii="Cambria" w:eastAsia="Times New Roman" w:hAnsi="Cambria" w:cs="Times New Roman"/>
                <w:bCs/>
                <w:color w:val="000000"/>
              </w:rPr>
              <w:t>контексті дорослої відповідальності</w:t>
            </w:r>
            <w:r w:rsidRPr="005916F8">
              <w:rPr>
                <w:rFonts w:ascii="Cambria" w:eastAsia="Times New Roman" w:hAnsi="Cambria" w:cs="Times New Roman"/>
                <w:bCs/>
                <w:color w:val="000000"/>
              </w:rPr>
              <w:t xml:space="preserve">». </w:t>
            </w:r>
            <w:r w:rsidRPr="005916F8">
              <w:rPr>
                <w:rFonts w:ascii="Cambria" w:eastAsia="Times New Roman" w:hAnsi="Cambria" w:cs="Times New Roman"/>
                <w:color w:val="000000"/>
              </w:rPr>
              <w:t>Впровадження у ЗЗСО</w:t>
            </w:r>
            <w:r w:rsidRPr="00D43FA0">
              <w:rPr>
                <w:rFonts w:ascii="Cambria" w:eastAsia="Times New Roman" w:hAnsi="Cambria" w:cs="Times New Roman"/>
                <w:color w:val="000000"/>
              </w:rPr>
              <w:t xml:space="preserve"> програм</w:t>
            </w:r>
            <w:r w:rsidRPr="005916F8">
              <w:rPr>
                <w:rFonts w:ascii="Cambria" w:eastAsia="Times New Roman" w:hAnsi="Cambria" w:cs="Times New Roman"/>
                <w:color w:val="000000"/>
              </w:rPr>
              <w:t>и</w:t>
            </w:r>
            <w:r w:rsidRPr="00D43FA0">
              <w:rPr>
                <w:rFonts w:ascii="Cambria" w:eastAsia="Times New Roman" w:hAnsi="Cambria" w:cs="Times New Roman"/>
                <w:color w:val="000000"/>
              </w:rPr>
              <w:t xml:space="preserve"> статевого виховання молоді </w:t>
            </w:r>
            <w:proofErr w:type="spellStart"/>
            <w:r w:rsidRPr="00D43FA0">
              <w:rPr>
                <w:rFonts w:ascii="Cambria" w:eastAsia="Times New Roman" w:hAnsi="Cambria" w:cs="Times New Roman"/>
                <w:color w:val="000000"/>
              </w:rPr>
              <w:t>“TeenSTAR”</w:t>
            </w:r>
            <w:proofErr w:type="spellEnd"/>
            <w:r w:rsidRPr="00D43FA0">
              <w:rPr>
                <w:rFonts w:ascii="Cambria" w:eastAsia="Times New Roman" w:hAnsi="Cambria" w:cs="Times New Roman"/>
                <w:color w:val="000000"/>
              </w:rPr>
              <w:t xml:space="preserve"> (</w:t>
            </w:r>
            <w:proofErr w:type="spellStart"/>
            <w:r w:rsidRPr="00D43FA0">
              <w:rPr>
                <w:rFonts w:ascii="Cambria" w:eastAsia="Times New Roman" w:hAnsi="Cambria" w:cs="Times New Roman"/>
                <w:color w:val="000000"/>
              </w:rPr>
              <w:t>Sexuality</w:t>
            </w:r>
            <w:proofErr w:type="spellEnd"/>
            <w:r w:rsidRPr="00D43FA0">
              <w:rPr>
                <w:rFonts w:ascii="Cambria" w:eastAsia="Times New Roman" w:hAnsi="Cambria" w:cs="Times New Roman"/>
                <w:color w:val="000000"/>
              </w:rPr>
              <w:t xml:space="preserve"> </w:t>
            </w:r>
            <w:proofErr w:type="spellStart"/>
            <w:r w:rsidRPr="00D43FA0">
              <w:rPr>
                <w:rFonts w:ascii="Cambria" w:eastAsia="Times New Roman" w:hAnsi="Cambria" w:cs="Times New Roman"/>
                <w:color w:val="000000"/>
              </w:rPr>
              <w:t>Teaching</w:t>
            </w:r>
            <w:proofErr w:type="spellEnd"/>
            <w:r w:rsidRPr="00D43FA0">
              <w:rPr>
                <w:rFonts w:ascii="Cambria" w:eastAsia="Times New Roman" w:hAnsi="Cambria" w:cs="Times New Roman"/>
                <w:color w:val="000000"/>
              </w:rPr>
              <w:t xml:space="preserve"> </w:t>
            </w:r>
            <w:proofErr w:type="spellStart"/>
            <w:r w:rsidRPr="00D43FA0">
              <w:rPr>
                <w:rFonts w:ascii="Cambria" w:eastAsia="Times New Roman" w:hAnsi="Cambria" w:cs="Times New Roman"/>
                <w:color w:val="000000"/>
              </w:rPr>
              <w:t>in</w:t>
            </w:r>
            <w:proofErr w:type="spellEnd"/>
            <w:r w:rsidRPr="00D43FA0">
              <w:rPr>
                <w:rFonts w:ascii="Cambria" w:eastAsia="Times New Roman" w:hAnsi="Cambria" w:cs="Times New Roman"/>
                <w:color w:val="000000"/>
              </w:rPr>
              <w:t xml:space="preserve"> </w:t>
            </w:r>
            <w:proofErr w:type="spellStart"/>
            <w:r w:rsidRPr="00D43FA0">
              <w:rPr>
                <w:rFonts w:ascii="Cambria" w:eastAsia="Times New Roman" w:hAnsi="Cambria" w:cs="Times New Roman"/>
                <w:color w:val="000000"/>
              </w:rPr>
              <w:t>the</w:t>
            </w:r>
            <w:proofErr w:type="spellEnd"/>
            <w:r w:rsidRPr="00D43FA0">
              <w:rPr>
                <w:rFonts w:ascii="Cambria" w:eastAsia="Times New Roman" w:hAnsi="Cambria" w:cs="Times New Roman"/>
                <w:color w:val="000000"/>
              </w:rPr>
              <w:t xml:space="preserve"> </w:t>
            </w:r>
            <w:proofErr w:type="spellStart"/>
            <w:r w:rsidRPr="00D43FA0">
              <w:rPr>
                <w:rFonts w:ascii="Cambria" w:eastAsia="Times New Roman" w:hAnsi="Cambria" w:cs="Times New Roman"/>
                <w:color w:val="000000"/>
              </w:rPr>
              <w:t>context</w:t>
            </w:r>
            <w:proofErr w:type="spellEnd"/>
            <w:r w:rsidRPr="00D43FA0">
              <w:rPr>
                <w:rFonts w:ascii="Cambria" w:eastAsia="Times New Roman" w:hAnsi="Cambria" w:cs="Times New Roman"/>
                <w:color w:val="000000"/>
              </w:rPr>
              <w:t xml:space="preserve"> </w:t>
            </w:r>
            <w:proofErr w:type="spellStart"/>
            <w:r w:rsidRPr="00D43FA0">
              <w:rPr>
                <w:rFonts w:ascii="Cambria" w:eastAsia="Times New Roman" w:hAnsi="Cambria" w:cs="Times New Roman"/>
                <w:color w:val="000000"/>
              </w:rPr>
              <w:t>of</w:t>
            </w:r>
            <w:proofErr w:type="spellEnd"/>
            <w:r w:rsidRPr="00D43FA0">
              <w:rPr>
                <w:rFonts w:ascii="Cambria" w:eastAsia="Times New Roman" w:hAnsi="Cambria" w:cs="Times New Roman"/>
                <w:color w:val="000000"/>
              </w:rPr>
              <w:t xml:space="preserve"> </w:t>
            </w:r>
            <w:proofErr w:type="spellStart"/>
            <w:r w:rsidRPr="00D43FA0">
              <w:rPr>
                <w:rFonts w:ascii="Cambria" w:eastAsia="Times New Roman" w:hAnsi="Cambria" w:cs="Times New Roman"/>
                <w:color w:val="000000"/>
              </w:rPr>
              <w:t>Adult</w:t>
            </w:r>
            <w:proofErr w:type="spellEnd"/>
            <w:r w:rsidRPr="00D43FA0">
              <w:rPr>
                <w:rFonts w:ascii="Cambria" w:eastAsia="Times New Roman" w:hAnsi="Cambria" w:cs="Times New Roman"/>
                <w:color w:val="000000"/>
              </w:rPr>
              <w:t xml:space="preserve"> </w:t>
            </w:r>
            <w:proofErr w:type="spellStart"/>
            <w:r w:rsidRPr="00D43FA0">
              <w:rPr>
                <w:rFonts w:ascii="Cambria" w:eastAsia="Times New Roman" w:hAnsi="Cambria" w:cs="Times New Roman"/>
                <w:color w:val="000000"/>
              </w:rPr>
              <w:t>Responsibility</w:t>
            </w:r>
            <w:proofErr w:type="spellEnd"/>
            <w:r w:rsidRPr="00D43FA0">
              <w:rPr>
                <w:rFonts w:ascii="Cambria" w:eastAsia="Times New Roman" w:hAnsi="Cambria" w:cs="Times New Roman"/>
                <w:color w:val="000000"/>
              </w:rPr>
              <w:t xml:space="preserve"> – </w:t>
            </w:r>
            <w:proofErr w:type="spellStart"/>
            <w:r w:rsidRPr="00D43FA0">
              <w:rPr>
                <w:rFonts w:ascii="Cambria" w:eastAsia="Times New Roman" w:hAnsi="Cambria" w:cs="Times New Roman"/>
                <w:color w:val="000000"/>
              </w:rPr>
              <w:t>“Навчання</w:t>
            </w:r>
            <w:proofErr w:type="spellEnd"/>
            <w:r w:rsidRPr="00D43FA0">
              <w:rPr>
                <w:rFonts w:ascii="Cambria" w:eastAsia="Times New Roman" w:hAnsi="Cambria" w:cs="Times New Roman"/>
                <w:color w:val="000000"/>
              </w:rPr>
              <w:t xml:space="preserve"> </w:t>
            </w:r>
            <w:r w:rsidRPr="005916F8">
              <w:rPr>
                <w:rFonts w:ascii="Cambria" w:eastAsia="Times New Roman" w:hAnsi="Cambria" w:cs="Times New Roman"/>
                <w:color w:val="000000"/>
              </w:rPr>
              <w:t>статевої поведінки</w:t>
            </w:r>
            <w:r w:rsidRPr="00D43FA0">
              <w:rPr>
                <w:rFonts w:ascii="Cambria" w:eastAsia="Times New Roman" w:hAnsi="Cambria" w:cs="Times New Roman"/>
                <w:color w:val="000000"/>
              </w:rPr>
              <w:t xml:space="preserve"> у контексті доросло</w:t>
            </w:r>
            <w:r w:rsidRPr="005916F8">
              <w:rPr>
                <w:rFonts w:ascii="Cambria" w:eastAsia="Times New Roman" w:hAnsi="Cambria" w:cs="Times New Roman"/>
                <w:color w:val="000000"/>
              </w:rPr>
              <w:t xml:space="preserve">ї </w:t>
            </w:r>
            <w:proofErr w:type="spellStart"/>
            <w:r w:rsidRPr="00D43FA0">
              <w:rPr>
                <w:rFonts w:ascii="Cambria" w:eastAsia="Times New Roman" w:hAnsi="Cambria" w:cs="Times New Roman"/>
                <w:color w:val="000000"/>
              </w:rPr>
              <w:t>відповідальності”</w:t>
            </w:r>
            <w:proofErr w:type="spellEnd"/>
            <w:r w:rsidRPr="00D43FA0">
              <w:rPr>
                <w:rFonts w:ascii="Cambria" w:eastAsia="Times New Roman" w:hAnsi="Cambria" w:cs="Times New Roman"/>
                <w:color w:val="000000"/>
              </w:rPr>
              <w:t>)</w:t>
            </w:r>
            <w:r w:rsidRPr="005916F8">
              <w:rPr>
                <w:rFonts w:ascii="Cambria" w:eastAsia="Times New Roman" w:hAnsi="Cambria" w:cs="Times New Roman"/>
                <w:color w:val="000000"/>
              </w:rPr>
              <w:t xml:space="preserve">. </w:t>
            </w:r>
            <w:r w:rsidRPr="005916F8">
              <w:rPr>
                <w:rFonts w:ascii="Cambria" w:hAnsi="Cambria" w:cs="Times New Roman"/>
              </w:rPr>
              <w:t>Тренінги для педагогів та пілотні курси для школярів Львівщини.</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916F8" w:rsidRDefault="00606085" w:rsidP="00D66BA0">
            <w:pPr>
              <w:spacing w:after="0" w:line="240" w:lineRule="auto"/>
              <w:jc w:val="cente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w:t>
            </w:r>
            <w:r w:rsidRPr="005916F8">
              <w:rPr>
                <w:rFonts w:ascii="Times New Roman" w:hAnsi="Times New Roman" w:cs="Times New Roman"/>
              </w:rPr>
              <w:t>ЛОІППО</w:t>
            </w:r>
            <w:r>
              <w:rPr>
                <w:rFonts w:ascii="Times New Roman" w:hAnsi="Times New Roman" w:cs="Times New Roman"/>
              </w:rPr>
              <w:t>»</w:t>
            </w:r>
          </w:p>
          <w:p w:rsidR="00606085" w:rsidRDefault="00606085" w:rsidP="00D66BA0">
            <w:pPr>
              <w:spacing w:after="0" w:line="240" w:lineRule="auto"/>
              <w:rPr>
                <w:rFonts w:ascii="Cambria" w:eastAsia="Times New Roman" w:hAnsi="Cambria" w:cs="Times New Roman"/>
                <w:color w:val="000000"/>
              </w:rPr>
            </w:pPr>
          </w:p>
          <w:p w:rsidR="00606085" w:rsidRPr="00D43FA0" w:rsidRDefault="00606085" w:rsidP="00D66BA0">
            <w:pPr>
              <w:spacing w:after="0" w:line="240" w:lineRule="auto"/>
              <w:jc w:val="center"/>
              <w:rPr>
                <w:rFonts w:ascii="Cambria" w:eastAsia="Times New Roman" w:hAnsi="Cambria" w:cs="Times New Roman"/>
              </w:rPr>
            </w:pPr>
            <w:r w:rsidRPr="00D43FA0">
              <w:rPr>
                <w:rFonts w:ascii="Cambria" w:eastAsia="Times New Roman" w:hAnsi="Cambria" w:cs="Times New Roman"/>
                <w:color w:val="000000"/>
              </w:rPr>
              <w:t>Комісія освіти і виховання УГКЦ;</w:t>
            </w:r>
          </w:p>
          <w:p w:rsidR="00606085" w:rsidRDefault="00606085" w:rsidP="00D66BA0">
            <w:pPr>
              <w:spacing w:after="0" w:line="240" w:lineRule="auto"/>
              <w:jc w:val="center"/>
              <w:rPr>
                <w:rFonts w:ascii="Cambria" w:eastAsia="Times New Roman" w:hAnsi="Cambria" w:cs="Times New Roman"/>
                <w:color w:val="000000"/>
              </w:rPr>
            </w:pPr>
          </w:p>
          <w:p w:rsidR="00606085" w:rsidRPr="005916F8" w:rsidRDefault="00606085" w:rsidP="00D66BA0">
            <w:pPr>
              <w:spacing w:after="0" w:line="240" w:lineRule="auto"/>
              <w:jc w:val="center"/>
              <w:rPr>
                <w:rFonts w:ascii="Times New Roman" w:hAnsi="Times New Roman" w:cs="Times New Roman"/>
                <w:i/>
              </w:rPr>
            </w:pPr>
            <w:r w:rsidRPr="00D43FA0">
              <w:rPr>
                <w:rFonts w:ascii="Cambria" w:eastAsia="Times New Roman" w:hAnsi="Cambria" w:cs="Times New Roman"/>
                <w:color w:val="000000"/>
              </w:rPr>
              <w:t xml:space="preserve">Комісія мирян УГКЦ у партнерстві з NGO </w:t>
            </w:r>
            <w:proofErr w:type="spellStart"/>
            <w:r w:rsidRPr="00D43FA0">
              <w:rPr>
                <w:rFonts w:ascii="Cambria" w:eastAsia="Times New Roman" w:hAnsi="Cambria" w:cs="Times New Roman"/>
                <w:color w:val="000000"/>
              </w:rPr>
              <w:t>TeenSTAR</w:t>
            </w:r>
            <w:proofErr w:type="spellEnd"/>
            <w:r w:rsidRPr="00D43FA0">
              <w:rPr>
                <w:rFonts w:ascii="Cambria" w:eastAsia="Times New Roman" w:hAnsi="Cambria" w:cs="Times New Roman"/>
                <w:color w:val="000000"/>
              </w:rPr>
              <w:t xml:space="preserve"> </w:t>
            </w:r>
            <w:proofErr w:type="spellStart"/>
            <w:r w:rsidRPr="00D43FA0">
              <w:rPr>
                <w:rFonts w:ascii="Cambria" w:eastAsia="Times New Roman" w:hAnsi="Cambria" w:cs="Times New Roman"/>
                <w:color w:val="000000"/>
              </w:rPr>
              <w:t>Österreich</w:t>
            </w:r>
            <w:proofErr w:type="spellEnd"/>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50</w:t>
            </w:r>
          </w:p>
          <w:p w:rsidR="00606085" w:rsidRPr="00541F17" w:rsidRDefault="00606085" w:rsidP="00D66BA0">
            <w:pPr>
              <w:spacing w:after="0"/>
              <w:rPr>
                <w:rFonts w:ascii="Times New Roman" w:hAnsi="Times New Roman" w:cs="Times New Roman"/>
                <w:b/>
                <w:strike/>
              </w:rPr>
            </w:pP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340</w:t>
            </w:r>
          </w:p>
          <w:p w:rsidR="00606085" w:rsidRPr="00541F17" w:rsidRDefault="00606085" w:rsidP="00D66BA0">
            <w:pPr>
              <w:spacing w:after="0"/>
              <w:jc w:val="center"/>
              <w:rPr>
                <w:rFonts w:ascii="Times New Roman" w:hAnsi="Times New Roman" w:cs="Times New Roman"/>
                <w:strike/>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500</w:t>
            </w:r>
          </w:p>
          <w:p w:rsidR="00606085" w:rsidRPr="00541F17" w:rsidRDefault="00606085" w:rsidP="00D66BA0">
            <w:pPr>
              <w:spacing w:after="0"/>
              <w:jc w:val="center"/>
              <w:rPr>
                <w:rFonts w:ascii="Times New Roman" w:hAnsi="Times New Roman" w:cs="Times New Roman"/>
                <w:strike/>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hAnsi="Times New Roman" w:cs="Times New Roman"/>
                <w:bCs/>
                <w:iCs/>
              </w:rPr>
            </w:pPr>
          </w:p>
        </w:tc>
        <w:tc>
          <w:tcPr>
            <w:tcW w:w="1150" w:type="pct"/>
            <w:shd w:val="clear" w:color="auto" w:fill="auto"/>
          </w:tcPr>
          <w:p w:rsidR="00606085" w:rsidRPr="00B76A2F" w:rsidRDefault="00606085" w:rsidP="00D66BA0">
            <w:pPr>
              <w:spacing w:after="0"/>
              <w:rPr>
                <w:rFonts w:ascii="Times New Roman" w:eastAsia="Times New Roman" w:hAnsi="Times New Roman" w:cs="Times New Roman"/>
                <w:bCs/>
                <w:color w:val="000000"/>
              </w:rPr>
            </w:pPr>
            <w:proofErr w:type="spellStart"/>
            <w:r w:rsidRPr="00B76A2F">
              <w:rPr>
                <w:rFonts w:ascii="Cambria" w:hAnsi="Cambria"/>
                <w:lang w:eastAsia="it-IT"/>
              </w:rPr>
              <w:t>Проєкт</w:t>
            </w:r>
            <w:proofErr w:type="spellEnd"/>
            <w:r w:rsidRPr="00B76A2F">
              <w:rPr>
                <w:rFonts w:ascii="Cambria" w:hAnsi="Cambria"/>
                <w:lang w:eastAsia="it-IT"/>
              </w:rPr>
              <w:t xml:space="preserve"> «Я до тебе з небес посміхнуся, ти лишень свої очі здійми до зірок». Обласний кінофестиваль учнівських </w:t>
            </w:r>
            <w:proofErr w:type="spellStart"/>
            <w:r w:rsidRPr="00B76A2F">
              <w:rPr>
                <w:rFonts w:ascii="Cambria" w:hAnsi="Cambria"/>
                <w:lang w:eastAsia="it-IT"/>
              </w:rPr>
              <w:t>медіажиттєписів</w:t>
            </w:r>
            <w:proofErr w:type="spellEnd"/>
            <w:r w:rsidRPr="00B76A2F">
              <w:rPr>
                <w:rFonts w:ascii="Cambria" w:hAnsi="Cambria"/>
                <w:lang w:eastAsia="it-IT"/>
              </w:rPr>
              <w:t xml:space="preserve"> героїв Небесної Сотні та воїнів АТО/ООС   з нагоди Дня Героїв (23 травня)</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w:t>
            </w:r>
            <w:r w:rsidRPr="00541F17">
              <w:rPr>
                <w:rFonts w:ascii="Times New Roman" w:hAnsi="Times New Roman" w:cs="Times New Roman"/>
              </w:rPr>
              <w:t>ЛОІППО</w:t>
            </w:r>
            <w:r>
              <w:rPr>
                <w:rFonts w:ascii="Times New Roman" w:hAnsi="Times New Roman" w:cs="Times New Roman"/>
              </w:rPr>
              <w:t>»</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115</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125</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150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2.</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hAnsi="Times New Roman" w:cs="Times New Roman"/>
              </w:rPr>
              <w:t xml:space="preserve">Підтримувати розроблення та </w:t>
            </w:r>
            <w:r w:rsidRPr="00541F17">
              <w:rPr>
                <w:rFonts w:ascii="Times New Roman" w:hAnsi="Times New Roman" w:cs="Times New Roman"/>
              </w:rPr>
              <w:lastRenderedPageBreak/>
              <w:t>апробацію освітніх програм і навчальних курсів, що дозволяють ефективно реалізувати стандарти початкової та базової загальної освіти, відповідають запитам і потребам учнів і місцевих громад.</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rPr>
              <w:lastRenderedPageBreak/>
              <w:t xml:space="preserve"> </w:t>
            </w:r>
            <w:proofErr w:type="spellStart"/>
            <w:r w:rsidRPr="00541F17">
              <w:rPr>
                <w:rFonts w:ascii="Times New Roman" w:hAnsi="Times New Roman" w:cs="Times New Roman"/>
              </w:rPr>
              <w:t>Проєкт</w:t>
            </w:r>
            <w:proofErr w:type="spellEnd"/>
            <w:r w:rsidRPr="00541F17">
              <w:rPr>
                <w:rFonts w:ascii="Times New Roman" w:hAnsi="Times New Roman" w:cs="Times New Roman"/>
              </w:rPr>
              <w:t xml:space="preserve"> «Інноваційні програми і дидактичне забезпечення для </w:t>
            </w:r>
            <w:r w:rsidRPr="00541F17">
              <w:rPr>
                <w:rFonts w:ascii="Times New Roman" w:hAnsi="Times New Roman" w:cs="Times New Roman"/>
              </w:rPr>
              <w:lastRenderedPageBreak/>
              <w:t>осучаснення освітнього процесу». Обласний конкурс авторських загальноосвітніх навчальних програм і матеріалів. Апробація програм та дидактичних матеріалів переможців конкурсу в ЗЗСО Львівщини.</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 xml:space="preserve">Сумарна вартість виконаних робіт, </w:t>
            </w:r>
            <w:r w:rsidRPr="00541F17">
              <w:rPr>
                <w:rFonts w:ascii="Times New Roman" w:eastAsia="Times New Roman" w:hAnsi="Times New Roman" w:cs="Times New Roman"/>
              </w:rPr>
              <w:lastRenderedPageBreak/>
              <w:t xml:space="preserve">тис. </w:t>
            </w:r>
            <w:proofErr w:type="spellStart"/>
            <w:r w:rsidRPr="00541F17">
              <w:rPr>
                <w:rFonts w:ascii="Times New Roman" w:eastAsia="Times New Roman" w:hAnsi="Times New Roman" w:cs="Times New Roman"/>
              </w:rPr>
              <w:t>грн</w:t>
            </w:r>
            <w:proofErr w:type="spellEnd"/>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5 програм авторських програм</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 xml:space="preserve">Вартість програми, тис. </w:t>
            </w:r>
            <w:proofErr w:type="spellStart"/>
            <w:r w:rsidRPr="00541F17">
              <w:rPr>
                <w:rFonts w:ascii="Times New Roman" w:eastAsia="Times New Roman" w:hAnsi="Times New Roman" w:cs="Times New Roman"/>
              </w:rPr>
              <w:t>грн</w:t>
            </w:r>
            <w:proofErr w:type="spellEnd"/>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proofErr w:type="spellStart"/>
            <w:r w:rsidRPr="00541F17">
              <w:rPr>
                <w:rFonts w:ascii="Times New Roman" w:eastAsia="Times New Roman" w:hAnsi="Times New Roman" w:cs="Times New Roman"/>
              </w:rPr>
              <w:t>К-ть</w:t>
            </w:r>
            <w:proofErr w:type="spellEnd"/>
            <w:r w:rsidRPr="00541F17">
              <w:rPr>
                <w:rFonts w:ascii="Times New Roman" w:eastAsia="Times New Roman" w:hAnsi="Times New Roman" w:cs="Times New Roman"/>
              </w:rPr>
              <w:t xml:space="preserve"> учнів, які засвоїли програму</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lastRenderedPageBreak/>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220</w:t>
            </w:r>
          </w:p>
          <w:p w:rsidR="00606085" w:rsidRPr="00541F17" w:rsidRDefault="00606085" w:rsidP="00D66BA0">
            <w:pPr>
              <w:spacing w:after="0"/>
              <w:jc w:val="center"/>
              <w:rPr>
                <w:rFonts w:ascii="Times New Roman" w:hAnsi="Times New Roman" w:cs="Times New Roman"/>
                <w:b/>
              </w:rPr>
            </w:pPr>
          </w:p>
          <w:p w:rsidR="00606085" w:rsidRPr="00541F17" w:rsidRDefault="00606085" w:rsidP="00D66BA0">
            <w:pPr>
              <w:spacing w:after="0"/>
              <w:jc w:val="center"/>
              <w:rPr>
                <w:rFonts w:ascii="Times New Roman" w:hAnsi="Times New Roman" w:cs="Times New Roman"/>
                <w:b/>
              </w:rPr>
            </w:pP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lastRenderedPageBreak/>
              <w:t>250</w:t>
            </w:r>
          </w:p>
          <w:p w:rsidR="00606085" w:rsidRPr="00541F17" w:rsidRDefault="00606085" w:rsidP="00D66BA0">
            <w:pPr>
              <w:spacing w:after="0"/>
              <w:jc w:val="center"/>
              <w:rPr>
                <w:rFonts w:ascii="Times New Roman" w:hAnsi="Times New Roman" w:cs="Times New Roman"/>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lastRenderedPageBreak/>
              <w:t>3.</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Організовувати різного роду змагання (олімпіади, конкурси, турніри тощо) між учасниками освітнього процесу з метою виявлення їхніх обдарувань, розвитку креативності та вольових якостей.</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pStyle w:val="ab"/>
              <w:shd w:val="clear" w:color="auto" w:fill="FFFFFF"/>
              <w:spacing w:before="0" w:beforeAutospacing="0" w:after="0" w:afterAutospacing="0" w:line="259" w:lineRule="auto"/>
              <w:rPr>
                <w:sz w:val="22"/>
                <w:szCs w:val="22"/>
              </w:rPr>
            </w:pPr>
            <w:proofErr w:type="spellStart"/>
            <w:r w:rsidRPr="00541F17">
              <w:rPr>
                <w:sz w:val="22"/>
                <w:szCs w:val="22"/>
              </w:rPr>
              <w:t>Проєкт</w:t>
            </w:r>
            <w:proofErr w:type="spellEnd"/>
            <w:r w:rsidRPr="00541F17">
              <w:rPr>
                <w:sz w:val="22"/>
                <w:szCs w:val="22"/>
              </w:rPr>
              <w:t xml:space="preserve"> </w:t>
            </w:r>
            <w:r w:rsidRPr="00541F17">
              <w:rPr>
                <w:sz w:val="22"/>
                <w:szCs w:val="22"/>
                <w:lang w:eastAsia="it-IT"/>
              </w:rPr>
              <w:t>«</w:t>
            </w:r>
            <w:proofErr w:type="spellStart"/>
            <w:r w:rsidRPr="00541F17">
              <w:rPr>
                <w:sz w:val="22"/>
                <w:szCs w:val="22"/>
                <w:lang w:eastAsia="it-IT"/>
              </w:rPr>
              <w:t>Книгландія</w:t>
            </w:r>
            <w:proofErr w:type="spellEnd"/>
            <w:r w:rsidRPr="00541F17">
              <w:rPr>
                <w:sz w:val="22"/>
                <w:szCs w:val="22"/>
                <w:lang w:eastAsia="it-IT"/>
              </w:rPr>
              <w:t xml:space="preserve">». </w:t>
            </w:r>
          </w:p>
          <w:p w:rsidR="00606085" w:rsidRPr="00541F17" w:rsidRDefault="00606085" w:rsidP="00D66BA0">
            <w:pPr>
              <w:spacing w:after="0"/>
              <w:rPr>
                <w:rFonts w:ascii="Times New Roman" w:hAnsi="Times New Roman" w:cs="Times New Roman"/>
              </w:rPr>
            </w:pPr>
            <w:r w:rsidRPr="00D95FEF">
              <w:rPr>
                <w:rFonts w:ascii="Cambria" w:hAnsi="Cambria"/>
                <w:lang w:eastAsia="it-IT"/>
              </w:rPr>
              <w:t xml:space="preserve">Формування навичок читацької культури, підвищення рівня читацької грамотності й мотивації школярів до читання книжок за допомогою </w:t>
            </w:r>
            <w:r w:rsidRPr="00D95FEF">
              <w:rPr>
                <w:rFonts w:ascii="Cambria" w:hAnsi="Cambria"/>
              </w:rPr>
              <w:t>інформаційно-ігрової електронної платформи для вдумливих читачів дитячого віку. Наповнення е-платформи контентом.</w:t>
            </w:r>
            <w:r>
              <w:rPr>
                <w:rFonts w:ascii="Cambria" w:hAnsi="Cambria"/>
              </w:rPr>
              <w:t xml:space="preserve"> Нагородження кращих читачів.</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w:t>
            </w:r>
            <w:r w:rsidRPr="00541F17">
              <w:rPr>
                <w:rFonts w:ascii="Times New Roman" w:hAnsi="Times New Roman" w:cs="Times New Roman"/>
              </w:rPr>
              <w:t>ЛОНПБ</w:t>
            </w:r>
            <w:r>
              <w:rPr>
                <w:rFonts w:ascii="Times New Roman" w:hAnsi="Times New Roman" w:cs="Times New Roman"/>
              </w:rPr>
              <w:t>»</w:t>
            </w:r>
          </w:p>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100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50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70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4.</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hAnsi="Times New Roman" w:cs="Times New Roman"/>
                <w:iCs/>
              </w:rPr>
              <w:t xml:space="preserve">Впроваджувати інноваційні технології навчання, зокрема  дистанційне та змішане навчання. </w:t>
            </w:r>
          </w:p>
        </w:tc>
        <w:tc>
          <w:tcPr>
            <w:tcW w:w="1150" w:type="pct"/>
            <w:shd w:val="clear" w:color="auto" w:fill="auto"/>
          </w:tcPr>
          <w:p w:rsidR="00606085" w:rsidRPr="00541F17" w:rsidRDefault="00606085" w:rsidP="00D66BA0">
            <w:pPr>
              <w:spacing w:after="0"/>
              <w:rPr>
                <w:rFonts w:ascii="Times New Roman" w:hAnsi="Times New Roman" w:cs="Times New Roman"/>
              </w:rPr>
            </w:pPr>
            <w:proofErr w:type="spellStart"/>
            <w:r>
              <w:rPr>
                <w:rFonts w:ascii="Times New Roman" w:hAnsi="Times New Roman" w:cs="Times New Roman"/>
                <w:lang w:eastAsia="it-IT"/>
              </w:rPr>
              <w:t>Проєкт</w:t>
            </w:r>
            <w:proofErr w:type="spellEnd"/>
            <w:r>
              <w:rPr>
                <w:rFonts w:ascii="Times New Roman" w:hAnsi="Times New Roman" w:cs="Times New Roman"/>
                <w:lang w:eastAsia="it-IT"/>
              </w:rPr>
              <w:t xml:space="preserve"> «Дидактичне забезпечення змішаного та дистанційного навчання».</w:t>
            </w:r>
            <w:r w:rsidRPr="00541F17">
              <w:rPr>
                <w:rFonts w:ascii="Times New Roman" w:hAnsi="Times New Roman" w:cs="Times New Roman"/>
                <w:lang w:eastAsia="it-IT"/>
              </w:rPr>
              <w:t xml:space="preserve"> Обласний конкурс навчальних матеріалів до змістових модулів чинних загальноосвітніх навчальних програм.</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w:t>
            </w:r>
            <w:r w:rsidRPr="00541F17">
              <w:rPr>
                <w:rFonts w:ascii="Times New Roman" w:hAnsi="Times New Roman" w:cs="Times New Roman"/>
              </w:rPr>
              <w:t>ЛОІППО</w:t>
            </w:r>
            <w:r>
              <w:rPr>
                <w:rFonts w:ascii="Times New Roman" w:hAnsi="Times New Roman" w:cs="Times New Roman"/>
              </w:rPr>
              <w:t>»</w:t>
            </w:r>
          </w:p>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ЦПР</w:t>
            </w:r>
          </w:p>
          <w:p w:rsidR="00606085" w:rsidRPr="00541F17" w:rsidRDefault="00606085" w:rsidP="00D66BA0">
            <w:pPr>
              <w:spacing w:after="0"/>
              <w:jc w:val="center"/>
              <w:rPr>
                <w:rFonts w:ascii="Times New Roman" w:hAnsi="Times New Roman" w:cs="Times New Roman"/>
              </w:rPr>
            </w:pPr>
          </w:p>
          <w:p w:rsidR="00606085" w:rsidRPr="00541F17" w:rsidRDefault="00606085" w:rsidP="00D66BA0">
            <w:pPr>
              <w:spacing w:after="0"/>
              <w:jc w:val="center"/>
              <w:rPr>
                <w:rFonts w:ascii="Times New Roman" w:hAnsi="Times New Roman" w:cs="Times New Roman"/>
                <w:color w:val="FF0000"/>
              </w:rPr>
            </w:pPr>
            <w:r w:rsidRPr="00541F17">
              <w:rPr>
                <w:rFonts w:ascii="Times New Roman" w:hAnsi="Times New Roman" w:cs="Times New Roman"/>
                <w:color w:val="FF0000"/>
              </w:rPr>
              <w:t xml:space="preserve"> </w:t>
            </w:r>
          </w:p>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300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300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300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lastRenderedPageBreak/>
              <w:t>5.</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Оберігати здоров’я учасників освітнього процесу шляхом урізноманітнення асортименту та оновлення рецептури харчування, створення умов для додержання норм рухової активності та занять спортом, ін..</w:t>
            </w:r>
          </w:p>
        </w:tc>
        <w:tc>
          <w:tcPr>
            <w:tcW w:w="1150" w:type="pct"/>
            <w:shd w:val="clear" w:color="auto" w:fill="auto"/>
          </w:tcPr>
          <w:p w:rsidR="00606085" w:rsidRPr="00541F17" w:rsidRDefault="00606085" w:rsidP="00D66BA0">
            <w:pPr>
              <w:shd w:val="clear" w:color="auto" w:fill="FFFFFF"/>
              <w:spacing w:after="0"/>
              <w:rPr>
                <w:rFonts w:ascii="Times New Roman" w:hAnsi="Times New Roman" w:cs="Times New Roman"/>
              </w:rPr>
            </w:pPr>
            <w:proofErr w:type="spellStart"/>
            <w:r w:rsidRPr="00541F17">
              <w:rPr>
                <w:rFonts w:ascii="Times New Roman" w:hAnsi="Times New Roman" w:cs="Times New Roman"/>
              </w:rPr>
              <w:t>Проєкт</w:t>
            </w:r>
            <w:proofErr w:type="spellEnd"/>
            <w:r w:rsidRPr="00541F17">
              <w:rPr>
                <w:rFonts w:ascii="Times New Roman" w:hAnsi="Times New Roman" w:cs="Times New Roman"/>
              </w:rPr>
              <w:t xml:space="preserve"> «Школа сприяння здоров’ю». Залучення </w:t>
            </w:r>
            <w:proofErr w:type="spellStart"/>
            <w:r w:rsidRPr="00541F17">
              <w:rPr>
                <w:rFonts w:ascii="Times New Roman" w:hAnsi="Times New Roman" w:cs="Times New Roman"/>
              </w:rPr>
              <w:t>педколективів</w:t>
            </w:r>
            <w:proofErr w:type="spellEnd"/>
            <w:r w:rsidRPr="00541F17">
              <w:rPr>
                <w:rFonts w:ascii="Times New Roman" w:hAnsi="Times New Roman" w:cs="Times New Roman"/>
              </w:rPr>
              <w:t xml:space="preserve"> ЗЗСО до розбудови здорового середовища із застосуванням апробованого інструменту самооцінки і вдосконалення ЗЗСО «Індекс здоров’я школи». Розробка методичних матеріалів.</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w:t>
            </w:r>
            <w:r w:rsidRPr="00541F17">
              <w:rPr>
                <w:rFonts w:ascii="Times New Roman" w:hAnsi="Times New Roman" w:cs="Times New Roman"/>
              </w:rPr>
              <w:t>ЛОІППО</w:t>
            </w:r>
            <w:r>
              <w:rPr>
                <w:rFonts w:ascii="Times New Roman" w:hAnsi="Times New Roman" w:cs="Times New Roman"/>
              </w:rPr>
              <w:t>»</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50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65</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8</w:t>
            </w:r>
            <w:r w:rsidRPr="00541F17">
              <w:rPr>
                <w:rFonts w:ascii="Times New Roman" w:hAnsi="Times New Roman" w:cs="Times New Roman"/>
              </w:rPr>
              <w:t>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6.</w:t>
            </w:r>
          </w:p>
        </w:tc>
        <w:tc>
          <w:tcPr>
            <w:tcW w:w="765" w:type="pct"/>
            <w:vMerge w:val="restar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hAnsi="Times New Roman" w:cs="Times New Roman"/>
                <w:iCs/>
              </w:rPr>
              <w:t>Підвищити 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Style w:val="2100"/>
                <w:rFonts w:ascii="Times New Roman" w:hAnsi="Times New Roman" w:cs="Times New Roman"/>
                <w:bCs/>
                <w:color w:val="000000"/>
              </w:rPr>
              <w:t>Повне комплектування навчальних кабінетів предмета «Захист України» закладів освіти, які забезпечують здобуття повної загальної середньої освіти, засобами навчання та обладнанням</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1 500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3 000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3 000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hAnsi="Times New Roman" w:cs="Times New Roman"/>
                <w:iCs/>
              </w:rPr>
            </w:pPr>
          </w:p>
        </w:tc>
        <w:tc>
          <w:tcPr>
            <w:tcW w:w="1150" w:type="pct"/>
            <w:shd w:val="clear" w:color="auto" w:fill="auto"/>
          </w:tcPr>
          <w:p w:rsidR="00606085" w:rsidRPr="00541F17" w:rsidRDefault="00606085" w:rsidP="00D66BA0">
            <w:pPr>
              <w:spacing w:after="0"/>
              <w:rPr>
                <w:rFonts w:ascii="Times New Roman" w:hAnsi="Times New Roman" w:cs="Times New Roman"/>
              </w:rPr>
            </w:pPr>
            <w:proofErr w:type="spellStart"/>
            <w:r w:rsidRPr="00541F17">
              <w:rPr>
                <w:rFonts w:ascii="Times New Roman" w:hAnsi="Times New Roman" w:cs="Times New Roman"/>
              </w:rPr>
              <w:t>Проєкт</w:t>
            </w:r>
            <w:proofErr w:type="spellEnd"/>
            <w:r w:rsidRPr="00541F17">
              <w:rPr>
                <w:rFonts w:ascii="Times New Roman" w:hAnsi="Times New Roman" w:cs="Times New Roman"/>
              </w:rPr>
              <w:t xml:space="preserve">  «Ательє візуальних проєктів». Створення сучасної знімальної студії. Забезпечення візуального контенту освітнього процесу та візуального супроводу освітніх заходів</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w:t>
            </w:r>
            <w:r w:rsidRPr="00541F17">
              <w:rPr>
                <w:rFonts w:ascii="Times New Roman" w:hAnsi="Times New Roman" w:cs="Times New Roman"/>
              </w:rPr>
              <w:t>ЛОІППО</w:t>
            </w:r>
            <w:r>
              <w:rPr>
                <w:rFonts w:ascii="Times New Roman" w:hAnsi="Times New Roman" w:cs="Times New Roman"/>
              </w:rPr>
              <w:t>»</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160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7.</w:t>
            </w:r>
          </w:p>
        </w:tc>
        <w:tc>
          <w:tcPr>
            <w:tcW w:w="765" w:type="pct"/>
            <w:vMerge w:val="restar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 xml:space="preserve">Підтримувати ініціативи, спрямовані на саморозвиток спільнот ЗЗСО, </w:t>
            </w:r>
            <w:proofErr w:type="spellStart"/>
            <w:r w:rsidRPr="00541F17">
              <w:rPr>
                <w:rFonts w:ascii="Times New Roman" w:eastAsia="Times New Roman" w:hAnsi="Times New Roman" w:cs="Times New Roman"/>
                <w:iCs/>
              </w:rPr>
              <w:t>самооцінювання</w:t>
            </w:r>
            <w:proofErr w:type="spellEnd"/>
            <w:r w:rsidRPr="00541F17">
              <w:rPr>
                <w:rFonts w:ascii="Times New Roman" w:eastAsia="Times New Roman" w:hAnsi="Times New Roman" w:cs="Times New Roman"/>
                <w:iCs/>
              </w:rPr>
              <w:t xml:space="preserve"> якості та ефективності </w:t>
            </w:r>
            <w:r w:rsidRPr="00541F17">
              <w:rPr>
                <w:rFonts w:ascii="Times New Roman" w:eastAsia="Times New Roman" w:hAnsi="Times New Roman" w:cs="Times New Roman"/>
                <w:iCs/>
              </w:rPr>
              <w:lastRenderedPageBreak/>
              <w:t>освітнього процесу.</w:t>
            </w:r>
          </w:p>
        </w:tc>
        <w:tc>
          <w:tcPr>
            <w:tcW w:w="1150" w:type="pct"/>
            <w:shd w:val="clear" w:color="auto" w:fill="auto"/>
          </w:tcPr>
          <w:p w:rsidR="00606085" w:rsidRPr="007A36E3" w:rsidRDefault="00606085" w:rsidP="00D66BA0">
            <w:pPr>
              <w:spacing w:after="0"/>
              <w:rPr>
                <w:rFonts w:ascii="Times New Roman" w:hAnsi="Times New Roman" w:cs="Times New Roman"/>
              </w:rPr>
            </w:pPr>
            <w:proofErr w:type="spellStart"/>
            <w:r w:rsidRPr="007A36E3">
              <w:rPr>
                <w:rFonts w:ascii="Times New Roman" w:hAnsi="Times New Roman" w:cs="Times New Roman"/>
              </w:rPr>
              <w:lastRenderedPageBreak/>
              <w:t>Проєкт</w:t>
            </w:r>
            <w:proofErr w:type="spellEnd"/>
            <w:r w:rsidRPr="007A36E3">
              <w:rPr>
                <w:rFonts w:ascii="Times New Roman" w:hAnsi="Times New Roman" w:cs="Times New Roman"/>
              </w:rPr>
              <w:t xml:space="preserve"> «Оцінювання якості освітнього середовища:</w:t>
            </w:r>
            <w:r w:rsidRPr="007A36E3">
              <w:rPr>
                <w:rFonts w:ascii="Times New Roman" w:hAnsi="Times New Roman" w:cs="Times New Roman"/>
                <w:lang w:eastAsia="it-IT"/>
              </w:rPr>
              <w:t xml:space="preserve"> е-інструментарій виміру показників</w:t>
            </w:r>
            <w:r w:rsidRPr="007A36E3">
              <w:rPr>
                <w:rFonts w:ascii="Times New Roman" w:hAnsi="Times New Roman" w:cs="Times New Roman"/>
              </w:rPr>
              <w:t>». Розробка та впровадження технології оцінювання (</w:t>
            </w:r>
            <w:proofErr w:type="spellStart"/>
            <w:r w:rsidRPr="007A36E3">
              <w:rPr>
                <w:rFonts w:ascii="Times New Roman" w:hAnsi="Times New Roman" w:cs="Times New Roman"/>
              </w:rPr>
              <w:t>самооцінювання</w:t>
            </w:r>
            <w:proofErr w:type="spellEnd"/>
            <w:r w:rsidRPr="007A36E3">
              <w:rPr>
                <w:rFonts w:ascii="Times New Roman" w:hAnsi="Times New Roman" w:cs="Times New Roman"/>
              </w:rPr>
              <w:t xml:space="preserve">) </w:t>
            </w:r>
            <w:r w:rsidRPr="007A36E3">
              <w:rPr>
                <w:rFonts w:ascii="Times New Roman" w:hAnsi="Times New Roman" w:cs="Times New Roman"/>
              </w:rPr>
              <w:lastRenderedPageBreak/>
              <w:t xml:space="preserve">якості освітнього середовища ЗЗСО як виховного простору з використанням електронного інструментарію вимірювання показників (анкет та </w:t>
            </w:r>
            <w:proofErr w:type="spellStart"/>
            <w:r w:rsidRPr="007A36E3">
              <w:rPr>
                <w:rFonts w:ascii="Times New Roman" w:hAnsi="Times New Roman" w:cs="Times New Roman"/>
              </w:rPr>
              <w:t>датабази</w:t>
            </w:r>
            <w:proofErr w:type="spellEnd"/>
            <w:r w:rsidRPr="007A36E3">
              <w:rPr>
                <w:rFonts w:ascii="Times New Roman" w:hAnsi="Times New Roman" w:cs="Times New Roman"/>
              </w:rPr>
              <w:t xml:space="preserve"> результатів досліджень)</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lastRenderedPageBreak/>
              <w:t>ДОН</w:t>
            </w:r>
            <w:r>
              <w:rPr>
                <w:rFonts w:ascii="Times New Roman" w:hAnsi="Times New Roman" w:cs="Times New Roman"/>
              </w:rPr>
              <w:t xml:space="preserve"> ЛОДА</w:t>
            </w:r>
          </w:p>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w:t>
            </w:r>
            <w:r w:rsidRPr="00541F17">
              <w:rPr>
                <w:rFonts w:ascii="Times New Roman" w:hAnsi="Times New Roman" w:cs="Times New Roman"/>
              </w:rPr>
              <w:t>ЛОІППО</w:t>
            </w:r>
            <w:r>
              <w:rPr>
                <w:rFonts w:ascii="Times New Roman" w:hAnsi="Times New Roman" w:cs="Times New Roman"/>
              </w:rPr>
              <w:t>»</w:t>
            </w:r>
          </w:p>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ЛРЦОЯО</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80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5</w:t>
            </w:r>
            <w:r w:rsidRPr="00541F17">
              <w:rPr>
                <w:rFonts w:ascii="Times New Roman" w:hAnsi="Times New Roman" w:cs="Times New Roman"/>
              </w:rPr>
              <w:t>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7A36E3" w:rsidRDefault="00606085" w:rsidP="00D66BA0">
            <w:pPr>
              <w:spacing w:after="0"/>
              <w:rPr>
                <w:rFonts w:ascii="Times New Roman" w:hAnsi="Times New Roman" w:cs="Times New Roman"/>
              </w:rPr>
            </w:pPr>
            <w:proofErr w:type="spellStart"/>
            <w:r w:rsidRPr="007A36E3">
              <w:rPr>
                <w:rFonts w:ascii="Times New Roman" w:hAnsi="Times New Roman" w:cs="Times New Roman"/>
              </w:rPr>
              <w:t>Проєкт</w:t>
            </w:r>
            <w:proofErr w:type="spellEnd"/>
            <w:r w:rsidRPr="007A36E3">
              <w:rPr>
                <w:rFonts w:ascii="Times New Roman" w:hAnsi="Times New Roman" w:cs="Times New Roman"/>
              </w:rPr>
              <w:t xml:space="preserve"> «Ефективність освітніх мереж територіальних громад Львівщини». Моніторинг функціонування ЗЗСО у територіальних громадах та якості надаваних цими закладами послуг з метою оцінки ефективності</w:t>
            </w:r>
            <w:r>
              <w:rPr>
                <w:rFonts w:ascii="Times New Roman" w:hAnsi="Times New Roman" w:cs="Times New Roman"/>
              </w:rPr>
              <w:t xml:space="preserve"> та сприяння оптимізації мережі</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w:t>
            </w:r>
            <w:r w:rsidRPr="00541F17">
              <w:rPr>
                <w:rFonts w:ascii="Times New Roman" w:hAnsi="Times New Roman" w:cs="Times New Roman"/>
              </w:rPr>
              <w:t>ЛОІППО</w:t>
            </w:r>
            <w:r>
              <w:rPr>
                <w:rFonts w:ascii="Times New Roman" w:hAnsi="Times New Roman" w:cs="Times New Roman"/>
              </w:rPr>
              <w:t>»</w:t>
            </w:r>
          </w:p>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400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450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8.</w:t>
            </w:r>
          </w:p>
        </w:tc>
        <w:tc>
          <w:tcPr>
            <w:tcW w:w="765" w:type="pct"/>
            <w:vMerge w:val="restar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hAnsi="Times New Roman" w:cs="Times New Roman"/>
              </w:rPr>
              <w:t>Змоделювати і запровадити систему науково-педагогічної підтримки педагогічних кадрів ЗЗСО через центри професійного розвитку, заклади післядипломної освіти, організовані громадськими об’єднаннями курси</w:t>
            </w:r>
            <w:r w:rsidRPr="00541F17">
              <w:rPr>
                <w:rFonts w:ascii="Times New Roman" w:eastAsia="Times New Roman" w:hAnsi="Times New Roman" w:cs="Times New Roman"/>
                <w:iCs/>
              </w:rPr>
              <w:t xml:space="preserve"> перепідготовки та/або підвищення кваліфікації і т. ін.</w:t>
            </w:r>
          </w:p>
        </w:tc>
        <w:tc>
          <w:tcPr>
            <w:tcW w:w="1150" w:type="pct"/>
            <w:shd w:val="clear" w:color="auto" w:fill="auto"/>
          </w:tcPr>
          <w:p w:rsidR="00606085" w:rsidRPr="007A36E3" w:rsidRDefault="00606085" w:rsidP="00D66BA0">
            <w:pPr>
              <w:spacing w:after="0"/>
              <w:rPr>
                <w:rFonts w:ascii="Times New Roman" w:hAnsi="Times New Roman" w:cs="Times New Roman"/>
              </w:rPr>
            </w:pPr>
            <w:proofErr w:type="spellStart"/>
            <w:r w:rsidRPr="007A36E3">
              <w:rPr>
                <w:rFonts w:ascii="Times New Roman" w:hAnsi="Times New Roman" w:cs="Times New Roman"/>
              </w:rPr>
              <w:t>Проєкт</w:t>
            </w:r>
            <w:proofErr w:type="spellEnd"/>
            <w:r w:rsidRPr="007A36E3">
              <w:rPr>
                <w:rFonts w:ascii="Times New Roman" w:hAnsi="Times New Roman" w:cs="Times New Roman"/>
              </w:rPr>
              <w:t xml:space="preserve"> «Освітній Еверест</w:t>
            </w:r>
            <w:r>
              <w:rPr>
                <w:rFonts w:ascii="Times New Roman" w:hAnsi="Times New Roman" w:cs="Times New Roman"/>
              </w:rPr>
              <w:t xml:space="preserve">». </w:t>
            </w:r>
            <w:r w:rsidRPr="007A36E3">
              <w:rPr>
                <w:rFonts w:ascii="Times New Roman" w:hAnsi="Times New Roman" w:cs="Times New Roman"/>
              </w:rPr>
              <w:t xml:space="preserve">Створення при опорних ЗЗСО постійно діючих </w:t>
            </w:r>
            <w:proofErr w:type="spellStart"/>
            <w:r w:rsidRPr="007A36E3">
              <w:rPr>
                <w:rFonts w:ascii="Times New Roman" w:hAnsi="Times New Roman" w:cs="Times New Roman"/>
              </w:rPr>
              <w:t>тренінгових</w:t>
            </w:r>
            <w:proofErr w:type="spellEnd"/>
            <w:r w:rsidRPr="007A36E3">
              <w:rPr>
                <w:rFonts w:ascii="Times New Roman" w:hAnsi="Times New Roman" w:cs="Times New Roman"/>
              </w:rPr>
              <w:t xml:space="preserve"> центрів професійного зростання педагогічних працівників для </w:t>
            </w:r>
            <w:proofErr w:type="spellStart"/>
            <w:r w:rsidRPr="007A36E3">
              <w:rPr>
                <w:rFonts w:ascii="Times New Roman" w:hAnsi="Times New Roman" w:cs="Times New Roman"/>
              </w:rPr>
              <w:t>взаємонавчання</w:t>
            </w:r>
            <w:proofErr w:type="spellEnd"/>
            <w:r w:rsidRPr="007A36E3">
              <w:rPr>
                <w:rFonts w:ascii="Times New Roman" w:hAnsi="Times New Roman" w:cs="Times New Roman"/>
              </w:rPr>
              <w:t xml:space="preserve">,  розробки інструментарію формувального оцінювання, правильників </w:t>
            </w:r>
            <w:proofErr w:type="spellStart"/>
            <w:r w:rsidRPr="007A36E3">
              <w:rPr>
                <w:rFonts w:ascii="Times New Roman" w:hAnsi="Times New Roman" w:cs="Times New Roman"/>
              </w:rPr>
              <w:t>внутрішньошкільного</w:t>
            </w:r>
            <w:proofErr w:type="spellEnd"/>
            <w:r w:rsidRPr="007A36E3">
              <w:rPr>
                <w:rFonts w:ascii="Times New Roman" w:hAnsi="Times New Roman" w:cs="Times New Roman"/>
              </w:rPr>
              <w:t xml:space="preserve"> заохочення та оцінювання, орієнтованих на стимулювання особистісного розвитку дитини.  Створення методичних матеріалів для вчителя</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ЦПР</w:t>
            </w:r>
          </w:p>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ОУОТГ</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p w:rsidR="00606085" w:rsidRPr="00541F17" w:rsidRDefault="00606085" w:rsidP="00D66BA0">
            <w:pPr>
              <w:spacing w:after="0"/>
              <w:jc w:val="center"/>
              <w:rPr>
                <w:rFonts w:ascii="Times New Roman" w:hAnsi="Times New Roman" w:cs="Times New Roman"/>
                <w:b/>
              </w:rPr>
            </w:pPr>
          </w:p>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МБ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50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60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80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hAnsi="Times New Roman" w:cs="Times New Roman"/>
              </w:rPr>
            </w:pPr>
          </w:p>
        </w:tc>
        <w:tc>
          <w:tcPr>
            <w:tcW w:w="1150" w:type="pct"/>
            <w:shd w:val="clear" w:color="auto" w:fill="auto"/>
          </w:tcPr>
          <w:p w:rsidR="00606085" w:rsidRPr="007A36E3" w:rsidRDefault="00606085" w:rsidP="00D66BA0">
            <w:pPr>
              <w:spacing w:after="0" w:line="240" w:lineRule="auto"/>
              <w:jc w:val="both"/>
              <w:rPr>
                <w:rFonts w:ascii="Times New Roman" w:hAnsi="Times New Roman" w:cs="Times New Roman"/>
                <w:shd w:val="clear" w:color="auto" w:fill="FFFFFF"/>
              </w:rPr>
            </w:pPr>
            <w:proofErr w:type="spellStart"/>
            <w:r w:rsidRPr="007A36E3">
              <w:rPr>
                <w:rFonts w:ascii="Times New Roman" w:hAnsi="Times New Roman" w:cs="Times New Roman"/>
                <w:shd w:val="clear" w:color="auto" w:fill="FFFFFF"/>
              </w:rPr>
              <w:t>Проєкт</w:t>
            </w:r>
            <w:proofErr w:type="spellEnd"/>
            <w:r w:rsidRPr="007A36E3">
              <w:rPr>
                <w:rFonts w:ascii="Times New Roman" w:hAnsi="Times New Roman" w:cs="Times New Roman"/>
                <w:shd w:val="clear" w:color="auto" w:fill="FFFFFF"/>
              </w:rPr>
              <w:t xml:space="preserve"> «</w:t>
            </w:r>
            <w:r w:rsidRPr="007A36E3">
              <w:rPr>
                <w:rFonts w:ascii="Times New Roman" w:hAnsi="Times New Roman" w:cs="Times New Roman"/>
              </w:rPr>
              <w:t>Науково-методична  підтримка професійного розвитку  педагогів</w:t>
            </w:r>
            <w:r w:rsidRPr="007A36E3">
              <w:rPr>
                <w:rFonts w:ascii="Times New Roman" w:hAnsi="Times New Roman" w:cs="Times New Roman"/>
                <w:shd w:val="clear" w:color="auto" w:fill="FFFFFF"/>
              </w:rPr>
              <w:t xml:space="preserve">». Моніторинг якості </w:t>
            </w:r>
            <w:r w:rsidRPr="007A36E3">
              <w:rPr>
                <w:rFonts w:ascii="Times New Roman" w:hAnsi="Times New Roman" w:cs="Times New Roman"/>
                <w:shd w:val="clear" w:color="auto" w:fill="FFFFFF"/>
              </w:rPr>
              <w:lastRenderedPageBreak/>
              <w:t>послуг з підвищення кваліфікації, наданих різними провайдерами педагогічним працівникам Львівщини, які сертифікуються, та вироблення рекомендацій щодо змін, спрямованих на забезпечення в області якісної  післядипломної педагогічної освіти.</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lastRenderedPageBreak/>
              <w:t>КЗ</w:t>
            </w:r>
            <w:proofErr w:type="spellEnd"/>
            <w:r>
              <w:rPr>
                <w:rFonts w:ascii="Times New Roman" w:hAnsi="Times New Roman" w:cs="Times New Roman"/>
              </w:rPr>
              <w:t xml:space="preserve"> ЛОР «</w:t>
            </w:r>
            <w:r w:rsidRPr="00541F17">
              <w:rPr>
                <w:rFonts w:ascii="Times New Roman" w:hAnsi="Times New Roman" w:cs="Times New Roman"/>
              </w:rPr>
              <w:t>ЛОІППО</w:t>
            </w:r>
            <w:r>
              <w:rPr>
                <w:rFonts w:ascii="Times New Roman" w:hAnsi="Times New Roman" w:cs="Times New Roman"/>
              </w:rPr>
              <w:t>»</w:t>
            </w:r>
          </w:p>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lastRenderedPageBreak/>
              <w:t>Д</w:t>
            </w:r>
            <w:r w:rsidRPr="00541F17">
              <w:rPr>
                <w:rFonts w:ascii="Times New Roman" w:hAnsi="Times New Roman" w:cs="Times New Roman"/>
              </w:rPr>
              <w:t>У ДСЯО</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lastRenderedPageBreak/>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50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60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80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lastRenderedPageBreak/>
              <w:t>9.</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 xml:space="preserve">Стимулювати професійне зростання педагогічних працівників через систему сертифікації, вдосконалення критеріїв і процедур атестації, проведення конкурсів фахової майстерності тощо.  </w:t>
            </w:r>
          </w:p>
        </w:tc>
        <w:tc>
          <w:tcPr>
            <w:tcW w:w="1150" w:type="pct"/>
            <w:shd w:val="clear" w:color="auto" w:fill="auto"/>
          </w:tcPr>
          <w:p w:rsidR="00606085" w:rsidRDefault="00606085" w:rsidP="00D66BA0">
            <w:pPr>
              <w:spacing w:after="0"/>
              <w:rPr>
                <w:rFonts w:ascii="Times New Roman" w:hAnsi="Times New Roman" w:cs="Times New Roman"/>
              </w:rPr>
            </w:pPr>
            <w:r w:rsidRPr="00541F17">
              <w:rPr>
                <w:rFonts w:ascii="Times New Roman" w:hAnsi="Times New Roman" w:cs="Times New Roman"/>
              </w:rPr>
              <w:t>Преміювання педагогічних працівників</w:t>
            </w:r>
            <w:r>
              <w:rPr>
                <w:rFonts w:ascii="Times New Roman" w:hAnsi="Times New Roman" w:cs="Times New Roman"/>
              </w:rPr>
              <w:t xml:space="preserve"> Львівщини, </w:t>
            </w:r>
          </w:p>
          <w:p w:rsidR="00606085" w:rsidRDefault="00606085" w:rsidP="00D66BA0">
            <w:pPr>
              <w:spacing w:after="0"/>
              <w:rPr>
                <w:rFonts w:ascii="Times New Roman" w:hAnsi="Times New Roman" w:cs="Times New Roman"/>
              </w:rPr>
            </w:pPr>
            <w:r w:rsidRPr="00541F17">
              <w:rPr>
                <w:rFonts w:ascii="Times New Roman" w:hAnsi="Times New Roman" w:cs="Times New Roman"/>
              </w:rPr>
              <w:t>діяльність яких вирізняється творчим підходом та методичними знахідками (конкурс «Вчитель року» та ін.)</w:t>
            </w:r>
          </w:p>
          <w:p w:rsidR="00606085" w:rsidRDefault="00606085" w:rsidP="00D66BA0">
            <w:pPr>
              <w:spacing w:after="0"/>
              <w:rPr>
                <w:rFonts w:ascii="Times New Roman" w:hAnsi="Times New Roman" w:cs="Times New Roman"/>
              </w:rPr>
            </w:pPr>
          </w:p>
          <w:p w:rsidR="00606085" w:rsidRPr="005B22E7" w:rsidRDefault="00606085" w:rsidP="00D66BA0">
            <w:pPr>
              <w:spacing w:after="0"/>
              <w:jc w:val="center"/>
              <w:rPr>
                <w:rFonts w:ascii="Times New Roman" w:hAnsi="Times New Roman" w:cs="Times New Roman"/>
                <w:i/>
              </w:rPr>
            </w:pP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500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600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800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10.</w:t>
            </w:r>
          </w:p>
        </w:tc>
        <w:tc>
          <w:tcPr>
            <w:tcW w:w="765" w:type="pct"/>
            <w:shd w:val="clear" w:color="auto" w:fill="auto"/>
          </w:tcPr>
          <w:p w:rsidR="00606085" w:rsidRPr="007B0849" w:rsidRDefault="00606085" w:rsidP="00D66BA0">
            <w:pPr>
              <w:spacing w:after="0"/>
              <w:jc w:val="both"/>
              <w:rPr>
                <w:rFonts w:ascii="Times New Roman" w:hAnsi="Times New Roman" w:cs="Times New Roman"/>
              </w:rPr>
            </w:pPr>
            <w:r w:rsidRPr="007B0849">
              <w:rPr>
                <w:rFonts w:ascii="Times New Roman" w:eastAsia="Times New Roman" w:hAnsi="Times New Roman" w:cs="Times New Roman"/>
                <w:iCs/>
              </w:rPr>
              <w:t>Модернізувати мережу ЗЗСО територіальних громад області</w:t>
            </w:r>
          </w:p>
          <w:p w:rsidR="00606085" w:rsidRPr="007B0849"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7B0849" w:rsidRDefault="00606085" w:rsidP="00D66BA0">
            <w:pPr>
              <w:spacing w:after="0"/>
              <w:rPr>
                <w:rFonts w:ascii="Times New Roman" w:hAnsi="Times New Roman" w:cs="Times New Roman"/>
              </w:rPr>
            </w:pPr>
            <w:proofErr w:type="spellStart"/>
            <w:r w:rsidRPr="007B0849">
              <w:rPr>
                <w:rFonts w:ascii="Times New Roman" w:hAnsi="Times New Roman" w:cs="Times New Roman"/>
              </w:rPr>
              <w:t>Проєкт</w:t>
            </w:r>
            <w:proofErr w:type="spellEnd"/>
            <w:r w:rsidRPr="007B0849">
              <w:rPr>
                <w:rFonts w:ascii="Times New Roman" w:hAnsi="Times New Roman" w:cs="Times New Roman"/>
              </w:rPr>
              <w:t xml:space="preserve"> «НУШ: кроки впровадження». Формування мережі академічних ліцеїв (моделювання, набуття статусу, формування матеріально-технічної і навчально-методичної бази, добір кадрів та ін.)</w:t>
            </w:r>
            <w:r w:rsidRPr="007B0849">
              <w:rPr>
                <w:rFonts w:ascii="Times New Roman" w:eastAsia="Times New Roman" w:hAnsi="Times New Roman" w:cs="Times New Roman"/>
              </w:rPr>
              <w:t xml:space="preserve"> Приведення у відповідність до чинного законодавства установчих документів </w:t>
            </w:r>
            <w:r w:rsidRPr="007B0849">
              <w:rPr>
                <w:rStyle w:val="2100"/>
                <w:rFonts w:ascii="Times New Roman" w:hAnsi="Times New Roman" w:cs="Times New Roman"/>
              </w:rPr>
              <w:t xml:space="preserve">ЗЗСО та ін. </w:t>
            </w:r>
          </w:p>
        </w:tc>
        <w:tc>
          <w:tcPr>
            <w:tcW w:w="703" w:type="pct"/>
            <w:shd w:val="clear" w:color="auto" w:fill="auto"/>
          </w:tcPr>
          <w:p w:rsidR="00606085" w:rsidRPr="007B0849" w:rsidRDefault="00606085" w:rsidP="00D66BA0">
            <w:pPr>
              <w:spacing w:after="0"/>
              <w:jc w:val="both"/>
              <w:rPr>
                <w:rFonts w:ascii="Times New Roman" w:eastAsia="Times New Roman" w:hAnsi="Times New Roman" w:cs="Times New Roman"/>
              </w:rPr>
            </w:pPr>
            <w:r w:rsidRPr="007B0849">
              <w:rPr>
                <w:rFonts w:ascii="Times New Roman" w:eastAsia="Times New Roman" w:hAnsi="Times New Roman" w:cs="Times New Roman"/>
              </w:rPr>
              <w:t>Витрат</w:t>
            </w:r>
          </w:p>
          <w:p w:rsidR="00606085" w:rsidRPr="007B0849" w:rsidRDefault="00606085" w:rsidP="00D66BA0">
            <w:pPr>
              <w:spacing w:after="0"/>
              <w:jc w:val="both"/>
              <w:rPr>
                <w:rFonts w:ascii="Times New Roman" w:eastAsia="Times New Roman" w:hAnsi="Times New Roman" w:cs="Times New Roman"/>
              </w:rPr>
            </w:pPr>
          </w:p>
          <w:p w:rsidR="00606085" w:rsidRPr="007B0849" w:rsidRDefault="00606085" w:rsidP="00D66BA0">
            <w:pPr>
              <w:spacing w:after="0"/>
              <w:jc w:val="both"/>
              <w:rPr>
                <w:rFonts w:ascii="Times New Roman" w:eastAsia="Times New Roman" w:hAnsi="Times New Roman" w:cs="Times New Roman"/>
              </w:rPr>
            </w:pPr>
            <w:r w:rsidRPr="007B0849">
              <w:rPr>
                <w:rFonts w:ascii="Times New Roman" w:eastAsia="Times New Roman" w:hAnsi="Times New Roman" w:cs="Times New Roman"/>
              </w:rPr>
              <w:t>Продукту</w:t>
            </w:r>
          </w:p>
          <w:p w:rsidR="00606085" w:rsidRPr="007B0849" w:rsidRDefault="00606085" w:rsidP="00D66BA0">
            <w:pPr>
              <w:spacing w:after="0"/>
              <w:jc w:val="both"/>
              <w:rPr>
                <w:rFonts w:ascii="Times New Roman" w:eastAsia="Times New Roman" w:hAnsi="Times New Roman" w:cs="Times New Roman"/>
              </w:rPr>
            </w:pPr>
          </w:p>
          <w:p w:rsidR="00606085" w:rsidRPr="007B0849" w:rsidRDefault="00606085" w:rsidP="00D66BA0">
            <w:pPr>
              <w:spacing w:after="0"/>
              <w:jc w:val="both"/>
              <w:rPr>
                <w:rFonts w:ascii="Times New Roman" w:eastAsia="Times New Roman" w:hAnsi="Times New Roman" w:cs="Times New Roman"/>
              </w:rPr>
            </w:pPr>
            <w:r w:rsidRPr="007B0849">
              <w:rPr>
                <w:rFonts w:ascii="Times New Roman" w:eastAsia="Times New Roman" w:hAnsi="Times New Roman" w:cs="Times New Roman"/>
              </w:rPr>
              <w:t>Ефективності</w:t>
            </w:r>
          </w:p>
          <w:p w:rsidR="00606085" w:rsidRPr="007B0849" w:rsidRDefault="00606085" w:rsidP="00D66BA0">
            <w:pPr>
              <w:spacing w:after="0"/>
              <w:jc w:val="both"/>
              <w:rPr>
                <w:rFonts w:ascii="Times New Roman" w:eastAsia="Times New Roman" w:hAnsi="Times New Roman" w:cs="Times New Roman"/>
              </w:rPr>
            </w:pPr>
          </w:p>
          <w:p w:rsidR="00606085" w:rsidRPr="007B0849" w:rsidRDefault="00606085" w:rsidP="00D66BA0">
            <w:pPr>
              <w:spacing w:after="0"/>
              <w:jc w:val="both"/>
              <w:rPr>
                <w:rFonts w:ascii="Times New Roman" w:eastAsia="Times New Roman" w:hAnsi="Times New Roman" w:cs="Times New Roman"/>
              </w:rPr>
            </w:pPr>
            <w:r w:rsidRPr="007B0849">
              <w:rPr>
                <w:rFonts w:ascii="Times New Roman" w:eastAsia="Times New Roman" w:hAnsi="Times New Roman" w:cs="Times New Roman"/>
              </w:rPr>
              <w:t>Якості</w:t>
            </w:r>
          </w:p>
        </w:tc>
        <w:tc>
          <w:tcPr>
            <w:tcW w:w="420" w:type="pct"/>
            <w:shd w:val="clear" w:color="auto" w:fill="auto"/>
          </w:tcPr>
          <w:p w:rsidR="00606085" w:rsidRPr="007B0849" w:rsidRDefault="00606085" w:rsidP="00D66BA0">
            <w:pPr>
              <w:spacing w:after="0"/>
              <w:jc w:val="center"/>
              <w:rPr>
                <w:rFonts w:ascii="Times New Roman" w:hAnsi="Times New Roman" w:cs="Times New Roman"/>
              </w:rPr>
            </w:pPr>
            <w:r w:rsidRPr="007B0849">
              <w:rPr>
                <w:rFonts w:ascii="Times New Roman" w:hAnsi="Times New Roman" w:cs="Times New Roman"/>
              </w:rPr>
              <w:t>ДОН ЛОДА</w:t>
            </w:r>
          </w:p>
        </w:tc>
        <w:tc>
          <w:tcPr>
            <w:tcW w:w="233" w:type="pct"/>
            <w:shd w:val="clear" w:color="auto" w:fill="auto"/>
          </w:tcPr>
          <w:p w:rsidR="00606085" w:rsidRPr="007B0849" w:rsidRDefault="00606085" w:rsidP="00D66BA0">
            <w:pPr>
              <w:spacing w:after="0"/>
              <w:jc w:val="center"/>
              <w:rPr>
                <w:rFonts w:ascii="Times New Roman" w:hAnsi="Times New Roman" w:cs="Times New Roman"/>
                <w:b/>
              </w:rPr>
            </w:pPr>
            <w:r w:rsidRPr="007B0849">
              <w:rPr>
                <w:rFonts w:ascii="Times New Roman" w:hAnsi="Times New Roman" w:cs="Times New Roman"/>
                <w:b/>
              </w:rPr>
              <w:t>ОБ</w:t>
            </w:r>
          </w:p>
        </w:tc>
        <w:tc>
          <w:tcPr>
            <w:tcW w:w="281" w:type="pct"/>
            <w:gridSpan w:val="2"/>
            <w:shd w:val="clear" w:color="auto" w:fill="auto"/>
          </w:tcPr>
          <w:p w:rsidR="00606085" w:rsidRPr="007B0849" w:rsidRDefault="00606085" w:rsidP="00D66BA0">
            <w:pPr>
              <w:spacing w:after="0"/>
              <w:jc w:val="center"/>
              <w:rPr>
                <w:rFonts w:ascii="Times New Roman" w:hAnsi="Times New Roman" w:cs="Times New Roman"/>
                <w:b/>
              </w:rPr>
            </w:pPr>
            <w:r w:rsidRPr="007B0849">
              <w:rPr>
                <w:rFonts w:ascii="Times New Roman" w:hAnsi="Times New Roman" w:cs="Times New Roman"/>
                <w:b/>
              </w:rPr>
              <w:t>50</w:t>
            </w:r>
          </w:p>
        </w:tc>
        <w:tc>
          <w:tcPr>
            <w:tcW w:w="280" w:type="pct"/>
            <w:gridSpan w:val="2"/>
            <w:shd w:val="clear" w:color="auto" w:fill="auto"/>
          </w:tcPr>
          <w:p w:rsidR="00606085" w:rsidRPr="007B0849" w:rsidRDefault="00606085" w:rsidP="00D66BA0">
            <w:pPr>
              <w:spacing w:after="0"/>
              <w:jc w:val="center"/>
              <w:rPr>
                <w:rFonts w:ascii="Times New Roman" w:hAnsi="Times New Roman" w:cs="Times New Roman"/>
              </w:rPr>
            </w:pPr>
            <w:r w:rsidRPr="007B0849">
              <w:rPr>
                <w:rFonts w:ascii="Times New Roman" w:hAnsi="Times New Roman" w:cs="Times New Roman"/>
              </w:rPr>
              <w:t>5000</w:t>
            </w:r>
          </w:p>
        </w:tc>
        <w:tc>
          <w:tcPr>
            <w:tcW w:w="281" w:type="pct"/>
            <w:gridSpan w:val="2"/>
            <w:shd w:val="clear" w:color="auto" w:fill="auto"/>
          </w:tcPr>
          <w:p w:rsidR="00606085" w:rsidRPr="007B0849" w:rsidRDefault="00606085" w:rsidP="00D66BA0">
            <w:pPr>
              <w:spacing w:after="0"/>
              <w:jc w:val="center"/>
              <w:rPr>
                <w:rFonts w:ascii="Times New Roman" w:hAnsi="Times New Roman" w:cs="Times New Roman"/>
              </w:rPr>
            </w:pPr>
            <w:r w:rsidRPr="007B0849">
              <w:rPr>
                <w:rFonts w:ascii="Times New Roman" w:hAnsi="Times New Roman" w:cs="Times New Roman"/>
              </w:rPr>
              <w:t>5000</w:t>
            </w:r>
          </w:p>
          <w:p w:rsidR="00606085" w:rsidRPr="007B0849"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3037" w:type="pct"/>
            <w:gridSpan w:val="4"/>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i/>
              </w:rPr>
              <w:t>Загалом коштів</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3 315</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4814" w:type="pct"/>
            <w:gridSpan w:val="14"/>
            <w:shd w:val="clear" w:color="auto" w:fill="auto"/>
          </w:tcPr>
          <w:p w:rsidR="00606085" w:rsidRPr="00541F17" w:rsidRDefault="00606085" w:rsidP="00D66BA0">
            <w:pPr>
              <w:spacing w:after="0"/>
              <w:ind w:left="-22"/>
              <w:jc w:val="center"/>
              <w:rPr>
                <w:rFonts w:ascii="Times New Roman" w:hAnsi="Times New Roman" w:cs="Times New Roman"/>
                <w:b/>
              </w:rPr>
            </w:pPr>
            <w:r w:rsidRPr="00541F17">
              <w:rPr>
                <w:rFonts w:ascii="Times New Roman" w:hAnsi="Times New Roman" w:cs="Times New Roman"/>
                <w:b/>
              </w:rPr>
              <w:t>Спеціальна та спеціалізована освіта</w:t>
            </w: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1.</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hAnsi="Times New Roman" w:cs="Times New Roman"/>
                <w:iCs/>
              </w:rPr>
              <w:t xml:space="preserve">Підвищити </w:t>
            </w:r>
            <w:r w:rsidRPr="00541F17">
              <w:rPr>
                <w:rFonts w:ascii="Times New Roman" w:hAnsi="Times New Roman" w:cs="Times New Roman"/>
                <w:iCs/>
              </w:rPr>
              <w:lastRenderedPageBreak/>
              <w:t>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pStyle w:val="1753"/>
              <w:spacing w:before="0" w:beforeAutospacing="0" w:after="0" w:afterAutospacing="0" w:line="259" w:lineRule="auto"/>
              <w:jc w:val="both"/>
              <w:rPr>
                <w:rFonts w:eastAsia="Calibri"/>
                <w:sz w:val="22"/>
                <w:szCs w:val="22"/>
                <w:lang w:eastAsia="en-US"/>
              </w:rPr>
            </w:pPr>
            <w:r w:rsidRPr="00541F17">
              <w:rPr>
                <w:rFonts w:eastAsia="Calibri"/>
                <w:sz w:val="22"/>
                <w:szCs w:val="22"/>
                <w:lang w:eastAsia="en-US"/>
              </w:rPr>
              <w:lastRenderedPageBreak/>
              <w:t>Модернізація навчальних</w:t>
            </w:r>
            <w:r w:rsidRPr="00541F17">
              <w:rPr>
                <w:color w:val="000000"/>
                <w:sz w:val="22"/>
                <w:szCs w:val="22"/>
              </w:rPr>
              <w:t xml:space="preserve"> </w:t>
            </w:r>
            <w:r w:rsidRPr="00541F17">
              <w:rPr>
                <w:rFonts w:eastAsia="Calibri"/>
                <w:sz w:val="22"/>
                <w:szCs w:val="22"/>
                <w:lang w:eastAsia="en-US"/>
              </w:rPr>
              <w:t xml:space="preserve">кабінетів </w:t>
            </w:r>
            <w:r w:rsidRPr="00541F17">
              <w:rPr>
                <w:rFonts w:eastAsia="Calibri"/>
                <w:sz w:val="22"/>
                <w:szCs w:val="22"/>
                <w:lang w:eastAsia="en-US"/>
              </w:rPr>
              <w:lastRenderedPageBreak/>
              <w:t>санаторних та спеціальних шкіл, НРЦ, засновником яких є Львівська обласна рада. Придбання й встановлення інтерактивних навчальних комплексів (сенсорні столи з  навчальними програмами, інтерактивні дошки та підлоги, розвивальні кімнати для дітей з ООП):</w:t>
            </w:r>
          </w:p>
          <w:p w:rsidR="00606085" w:rsidRPr="00541F17" w:rsidRDefault="00606085" w:rsidP="00D66BA0">
            <w:pPr>
              <w:pStyle w:val="1753"/>
              <w:spacing w:before="0" w:beforeAutospacing="0" w:after="0" w:afterAutospacing="0" w:line="259" w:lineRule="auto"/>
              <w:jc w:val="both"/>
              <w:rPr>
                <w:rFonts w:eastAsia="Calibri"/>
                <w:sz w:val="22"/>
                <w:szCs w:val="22"/>
                <w:lang w:eastAsia="en-US"/>
              </w:rPr>
            </w:pPr>
            <w:r w:rsidRPr="00541F17">
              <w:rPr>
                <w:rFonts w:eastAsia="Calibri"/>
                <w:sz w:val="22"/>
                <w:szCs w:val="22"/>
                <w:lang w:eastAsia="en-US"/>
              </w:rPr>
              <w:t xml:space="preserve">- Львівська сан. школа №1; </w:t>
            </w:r>
          </w:p>
          <w:p w:rsidR="00606085" w:rsidRPr="00541F17" w:rsidRDefault="00606085" w:rsidP="00D66BA0">
            <w:pPr>
              <w:pStyle w:val="1753"/>
              <w:spacing w:before="0" w:beforeAutospacing="0" w:after="0" w:afterAutospacing="0" w:line="259" w:lineRule="auto"/>
              <w:jc w:val="both"/>
              <w:rPr>
                <w:rFonts w:eastAsia="Calibri"/>
                <w:sz w:val="22"/>
                <w:szCs w:val="22"/>
                <w:lang w:eastAsia="en-US"/>
              </w:rPr>
            </w:pPr>
            <w:r w:rsidRPr="00541F17">
              <w:rPr>
                <w:rFonts w:eastAsia="Calibri"/>
                <w:sz w:val="22"/>
                <w:szCs w:val="22"/>
                <w:lang w:eastAsia="en-US"/>
              </w:rPr>
              <w:t xml:space="preserve">- </w:t>
            </w:r>
            <w:proofErr w:type="spellStart"/>
            <w:r w:rsidRPr="00541F17">
              <w:rPr>
                <w:rFonts w:eastAsia="Calibri"/>
                <w:sz w:val="22"/>
                <w:szCs w:val="22"/>
                <w:lang w:eastAsia="en-US"/>
              </w:rPr>
              <w:t>Винниківська</w:t>
            </w:r>
            <w:proofErr w:type="spellEnd"/>
            <w:r w:rsidRPr="00541F17">
              <w:rPr>
                <w:rFonts w:eastAsia="Calibri"/>
                <w:sz w:val="22"/>
                <w:szCs w:val="22"/>
                <w:lang w:eastAsia="en-US"/>
              </w:rPr>
              <w:t xml:space="preserve"> сан. школа;</w:t>
            </w:r>
          </w:p>
          <w:p w:rsidR="00606085" w:rsidRPr="00541F17" w:rsidRDefault="00606085" w:rsidP="00D66BA0">
            <w:pPr>
              <w:pStyle w:val="1753"/>
              <w:spacing w:before="0" w:beforeAutospacing="0" w:after="0" w:afterAutospacing="0" w:line="259" w:lineRule="auto"/>
              <w:jc w:val="both"/>
              <w:rPr>
                <w:rFonts w:eastAsia="Calibri"/>
                <w:sz w:val="22"/>
                <w:szCs w:val="22"/>
                <w:lang w:eastAsia="en-US"/>
              </w:rPr>
            </w:pPr>
            <w:r w:rsidRPr="00541F17">
              <w:rPr>
                <w:rFonts w:eastAsia="Calibri"/>
                <w:sz w:val="22"/>
                <w:szCs w:val="22"/>
                <w:lang w:eastAsia="en-US"/>
              </w:rPr>
              <w:t>- Бориславська сан. школа;</w:t>
            </w:r>
          </w:p>
          <w:p w:rsidR="00606085" w:rsidRPr="00541F17" w:rsidRDefault="00606085" w:rsidP="00D66BA0">
            <w:pPr>
              <w:pStyle w:val="1753"/>
              <w:spacing w:before="0" w:beforeAutospacing="0" w:after="0" w:afterAutospacing="0" w:line="259" w:lineRule="auto"/>
              <w:jc w:val="both"/>
              <w:rPr>
                <w:rFonts w:eastAsia="Calibri"/>
                <w:sz w:val="22"/>
                <w:szCs w:val="22"/>
                <w:lang w:eastAsia="en-US"/>
              </w:rPr>
            </w:pPr>
            <w:r w:rsidRPr="00541F17">
              <w:rPr>
                <w:rFonts w:eastAsia="Calibri"/>
                <w:sz w:val="22"/>
                <w:szCs w:val="22"/>
                <w:lang w:eastAsia="en-US"/>
              </w:rPr>
              <w:t xml:space="preserve">- НРЦ «Мрія»; </w:t>
            </w:r>
          </w:p>
          <w:p w:rsidR="00606085" w:rsidRPr="00823131" w:rsidRDefault="00606085" w:rsidP="00D66BA0">
            <w:pPr>
              <w:pStyle w:val="1753"/>
              <w:spacing w:before="0" w:beforeAutospacing="0" w:after="0" w:afterAutospacing="0" w:line="259" w:lineRule="auto"/>
              <w:jc w:val="both"/>
              <w:rPr>
                <w:rFonts w:eastAsia="Calibri"/>
                <w:sz w:val="22"/>
                <w:szCs w:val="22"/>
                <w:lang w:eastAsia="en-US"/>
              </w:rPr>
            </w:pPr>
            <w:r w:rsidRPr="00541F17">
              <w:rPr>
                <w:rFonts w:eastAsia="Calibri"/>
                <w:sz w:val="22"/>
                <w:szCs w:val="22"/>
                <w:lang w:eastAsia="en-US"/>
              </w:rPr>
              <w:t>- НРЦ «Гармонія»</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lastRenderedPageBreak/>
              <w:t>ДОН</w:t>
            </w:r>
            <w:r>
              <w:rPr>
                <w:rFonts w:ascii="Times New Roman" w:hAnsi="Times New Roman" w:cs="Times New Roman"/>
              </w:rPr>
              <w:t xml:space="preserve"> </w:t>
            </w:r>
            <w:r>
              <w:rPr>
                <w:rFonts w:ascii="Times New Roman" w:hAnsi="Times New Roman" w:cs="Times New Roman"/>
              </w:rPr>
              <w:lastRenderedPageBreak/>
              <w:t>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lastRenderedPageBreak/>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1 000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1000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10</w:t>
            </w:r>
            <w:r w:rsidRPr="00541F17">
              <w:rPr>
                <w:rFonts w:ascii="Times New Roman" w:hAnsi="Times New Roman" w:cs="Times New Roman"/>
              </w:rPr>
              <w:t>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lastRenderedPageBreak/>
              <w:t>2.</w:t>
            </w:r>
          </w:p>
        </w:tc>
        <w:tc>
          <w:tcPr>
            <w:tcW w:w="765" w:type="pct"/>
            <w:vMerge w:val="restar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hAnsi="Times New Roman" w:cs="Times New Roman"/>
                <w:iCs/>
              </w:rPr>
              <w:t xml:space="preserve">Підтримувати ініціативи з розроблення змісту </w:t>
            </w:r>
            <w:proofErr w:type="spellStart"/>
            <w:r w:rsidRPr="00541F17">
              <w:rPr>
                <w:rFonts w:ascii="Times New Roman" w:hAnsi="Times New Roman" w:cs="Times New Roman"/>
                <w:iCs/>
              </w:rPr>
              <w:t>допрофільної</w:t>
            </w:r>
            <w:proofErr w:type="spellEnd"/>
            <w:r w:rsidRPr="00541F17">
              <w:rPr>
                <w:rFonts w:ascii="Times New Roman" w:hAnsi="Times New Roman" w:cs="Times New Roman"/>
                <w:iCs/>
              </w:rPr>
              <w:t xml:space="preserve"> підготовки та профільного навчання, </w:t>
            </w:r>
            <w:proofErr w:type="spellStart"/>
            <w:r w:rsidRPr="00541F17">
              <w:rPr>
                <w:rFonts w:ascii="Times New Roman" w:hAnsi="Times New Roman" w:cs="Times New Roman"/>
                <w:iCs/>
              </w:rPr>
              <w:t>забезпеченя</w:t>
            </w:r>
            <w:proofErr w:type="spellEnd"/>
            <w:r w:rsidRPr="00541F17">
              <w:rPr>
                <w:rFonts w:ascii="Times New Roman" w:hAnsi="Times New Roman" w:cs="Times New Roman"/>
                <w:iCs/>
              </w:rPr>
              <w:t xml:space="preserve"> </w:t>
            </w:r>
            <w:proofErr w:type="spellStart"/>
            <w:r w:rsidRPr="00541F17">
              <w:rPr>
                <w:rFonts w:ascii="Times New Roman" w:hAnsi="Times New Roman" w:cs="Times New Roman"/>
                <w:iCs/>
              </w:rPr>
              <w:t>інклюзивногон</w:t>
            </w:r>
            <w:proofErr w:type="spellEnd"/>
            <w:r w:rsidRPr="00541F17">
              <w:rPr>
                <w:rFonts w:ascii="Times New Roman" w:hAnsi="Times New Roman" w:cs="Times New Roman"/>
                <w:iCs/>
              </w:rPr>
              <w:t xml:space="preserve"> професійного (професійно-технічного) навчання у спеціальних та спеціалізованих ЗЗСО.</w:t>
            </w:r>
            <w:r w:rsidRPr="00541F17">
              <w:rPr>
                <w:rFonts w:ascii="Times New Roman" w:hAnsi="Times New Roman" w:cs="Times New Roman"/>
                <w:color w:val="333333"/>
                <w:shd w:val="clear" w:color="auto" w:fill="FFFFFF"/>
              </w:rPr>
              <w:t xml:space="preserve"> </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Default="00606085" w:rsidP="00D66BA0">
            <w:pPr>
              <w:spacing w:after="0"/>
              <w:rPr>
                <w:rFonts w:ascii="Times New Roman" w:eastAsia="Times New Roman" w:hAnsi="Times New Roman" w:cs="Times New Roman"/>
                <w:color w:val="000000"/>
              </w:rPr>
            </w:pPr>
            <w:r w:rsidRPr="00541F17">
              <w:rPr>
                <w:rFonts w:ascii="Times New Roman" w:eastAsia="Times New Roman" w:hAnsi="Times New Roman" w:cs="Times New Roman"/>
                <w:color w:val="000000"/>
              </w:rPr>
              <w:t xml:space="preserve">Впровадження профільного навчання за спеціальностями «масажист», «перукар», «кухар», «швачка», «столяр» та ін. для учнів 11-12 класів спеціальних освітніх закладів ЛОР. Профорієнтаційні </w:t>
            </w:r>
            <w:proofErr w:type="spellStart"/>
            <w:r w:rsidRPr="00541F17">
              <w:rPr>
                <w:rFonts w:ascii="Times New Roman" w:eastAsia="Times New Roman" w:hAnsi="Times New Roman" w:cs="Times New Roman"/>
                <w:color w:val="000000"/>
              </w:rPr>
              <w:t>проєкти</w:t>
            </w:r>
            <w:proofErr w:type="spellEnd"/>
            <w:r>
              <w:rPr>
                <w:rFonts w:ascii="Times New Roman" w:eastAsia="Times New Roman" w:hAnsi="Times New Roman" w:cs="Times New Roman"/>
                <w:color w:val="000000"/>
              </w:rPr>
              <w:t>:</w:t>
            </w:r>
          </w:p>
          <w:p w:rsidR="00606085" w:rsidRPr="00541F17" w:rsidRDefault="00606085" w:rsidP="00D66BA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а)</w:t>
            </w:r>
            <w:r w:rsidRPr="00541F17">
              <w:rPr>
                <w:rFonts w:ascii="Times New Roman" w:eastAsia="Times New Roman" w:hAnsi="Times New Roman" w:cs="Times New Roman"/>
                <w:color w:val="000000"/>
              </w:rPr>
              <w:t>  «Хочу. Можу. Буду»</w:t>
            </w:r>
            <w:r>
              <w:rPr>
                <w:rFonts w:ascii="Times New Roman" w:eastAsia="Times New Roman" w:hAnsi="Times New Roman" w:cs="Times New Roman"/>
                <w:color w:val="000000"/>
              </w:rPr>
              <w:t>.</w:t>
            </w:r>
            <w:r w:rsidRPr="00541F17">
              <w:rPr>
                <w:rFonts w:ascii="Times New Roman" w:eastAsia="Times New Roman" w:hAnsi="Times New Roman" w:cs="Times New Roman"/>
                <w:color w:val="000000"/>
              </w:rPr>
              <w:t xml:space="preserve"> </w:t>
            </w:r>
            <w:proofErr w:type="spellStart"/>
            <w:r w:rsidRPr="00541F17">
              <w:rPr>
                <w:rFonts w:ascii="Times New Roman" w:eastAsia="Times New Roman" w:hAnsi="Times New Roman" w:cs="Times New Roman"/>
                <w:color w:val="000000"/>
              </w:rPr>
              <w:t>Підгірцівськ</w:t>
            </w:r>
            <w:r>
              <w:rPr>
                <w:rFonts w:ascii="Times New Roman" w:eastAsia="Times New Roman" w:hAnsi="Times New Roman" w:cs="Times New Roman"/>
                <w:color w:val="000000"/>
              </w:rPr>
              <w:t>а</w:t>
            </w:r>
            <w:proofErr w:type="spellEnd"/>
            <w:r w:rsidRPr="00541F17">
              <w:rPr>
                <w:rFonts w:ascii="Times New Roman" w:eastAsia="Times New Roman" w:hAnsi="Times New Roman" w:cs="Times New Roman"/>
                <w:color w:val="000000"/>
              </w:rPr>
              <w:t xml:space="preserve"> спецшкол</w:t>
            </w:r>
            <w:r>
              <w:rPr>
                <w:rFonts w:ascii="Times New Roman" w:eastAsia="Times New Roman" w:hAnsi="Times New Roman" w:cs="Times New Roman"/>
                <w:color w:val="000000"/>
              </w:rPr>
              <w:t>а</w:t>
            </w:r>
            <w:r w:rsidRPr="00541F17">
              <w:rPr>
                <w:rFonts w:ascii="Times New Roman" w:eastAsia="Times New Roman" w:hAnsi="Times New Roman" w:cs="Times New Roman"/>
                <w:color w:val="000000"/>
              </w:rPr>
              <w:t xml:space="preserve"> та Бориславськ</w:t>
            </w:r>
            <w:r>
              <w:rPr>
                <w:rFonts w:ascii="Times New Roman" w:eastAsia="Times New Roman" w:hAnsi="Times New Roman" w:cs="Times New Roman"/>
                <w:color w:val="000000"/>
              </w:rPr>
              <w:t>ий</w:t>
            </w:r>
            <w:r w:rsidRPr="00541F17">
              <w:rPr>
                <w:rFonts w:ascii="Times New Roman" w:eastAsia="Times New Roman" w:hAnsi="Times New Roman" w:cs="Times New Roman"/>
                <w:color w:val="000000"/>
              </w:rPr>
              <w:t xml:space="preserve"> НРЦ «Гармонія»; </w:t>
            </w:r>
            <w:r>
              <w:rPr>
                <w:rFonts w:ascii="Times New Roman" w:eastAsia="Times New Roman" w:hAnsi="Times New Roman" w:cs="Times New Roman"/>
                <w:color w:val="000000"/>
              </w:rPr>
              <w:t xml:space="preserve">б) </w:t>
            </w:r>
            <w:r w:rsidRPr="00541F17">
              <w:rPr>
                <w:rFonts w:ascii="Times New Roman" w:eastAsia="Times New Roman" w:hAnsi="Times New Roman" w:cs="Times New Roman"/>
                <w:color w:val="000000"/>
              </w:rPr>
              <w:t>«Соціальне шкільне підприємництво»</w:t>
            </w:r>
            <w:r>
              <w:rPr>
                <w:rFonts w:ascii="Times New Roman" w:eastAsia="Times New Roman" w:hAnsi="Times New Roman" w:cs="Times New Roman"/>
                <w:color w:val="000000"/>
              </w:rPr>
              <w:t>.</w:t>
            </w:r>
            <w:r w:rsidRPr="00541F17">
              <w:rPr>
                <w:rFonts w:ascii="Times New Roman" w:eastAsia="Times New Roman" w:hAnsi="Times New Roman" w:cs="Times New Roman"/>
                <w:color w:val="000000"/>
              </w:rPr>
              <w:t xml:space="preserve"> НРЦ Св. Миколая та </w:t>
            </w:r>
            <w:proofErr w:type="spellStart"/>
            <w:r w:rsidRPr="00541F17">
              <w:rPr>
                <w:rFonts w:ascii="Times New Roman" w:eastAsia="Times New Roman" w:hAnsi="Times New Roman" w:cs="Times New Roman"/>
                <w:color w:val="000000"/>
              </w:rPr>
              <w:t>Підкамінськ</w:t>
            </w:r>
            <w:r>
              <w:rPr>
                <w:rFonts w:ascii="Times New Roman" w:eastAsia="Times New Roman" w:hAnsi="Times New Roman" w:cs="Times New Roman"/>
                <w:color w:val="000000"/>
              </w:rPr>
              <w:t>а</w:t>
            </w:r>
            <w:proofErr w:type="spellEnd"/>
            <w:r w:rsidRPr="00541F17">
              <w:rPr>
                <w:rFonts w:ascii="Times New Roman" w:eastAsia="Times New Roman" w:hAnsi="Times New Roman" w:cs="Times New Roman"/>
                <w:color w:val="000000"/>
              </w:rPr>
              <w:t xml:space="preserve"> СШ І-ІІІ ст..   </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200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2C7874" w:rsidRDefault="00606085" w:rsidP="00D66BA0">
            <w:pPr>
              <w:spacing w:after="0"/>
              <w:rPr>
                <w:rFonts w:ascii="Times New Roman" w:hAnsi="Times New Roman" w:cs="Times New Roman"/>
                <w:sz w:val="24"/>
                <w:szCs w:val="24"/>
              </w:rPr>
            </w:pPr>
            <w:r w:rsidRPr="002C7874">
              <w:rPr>
                <w:rStyle w:val="2100"/>
                <w:rFonts w:ascii="Times New Roman" w:hAnsi="Times New Roman" w:cs="Times New Roman"/>
                <w:sz w:val="24"/>
                <w:szCs w:val="24"/>
              </w:rPr>
              <w:t>Пролонгація науково-</w:t>
            </w:r>
            <w:r w:rsidRPr="002C7874">
              <w:rPr>
                <w:rStyle w:val="2100"/>
                <w:rFonts w:ascii="Times New Roman" w:hAnsi="Times New Roman" w:cs="Times New Roman"/>
                <w:sz w:val="24"/>
                <w:szCs w:val="24"/>
              </w:rPr>
              <w:lastRenderedPageBreak/>
              <w:t>педагогічного експерименту  «</w:t>
            </w:r>
            <w:proofErr w:type="spellStart"/>
            <w:r>
              <w:rPr>
                <w:rFonts w:ascii="Times New Roman" w:hAnsi="Times New Roman" w:cs="Times New Roman"/>
                <w:sz w:val="24"/>
                <w:szCs w:val="24"/>
              </w:rPr>
              <w:t>Освітньо-соціально-культурних</w:t>
            </w:r>
            <w:proofErr w:type="spellEnd"/>
            <w:r w:rsidRPr="002C7874">
              <w:rPr>
                <w:rFonts w:ascii="Times New Roman" w:hAnsi="Times New Roman" w:cs="Times New Roman"/>
                <w:sz w:val="24"/>
                <w:szCs w:val="24"/>
              </w:rPr>
              <w:t xml:space="preserve"> центр</w:t>
            </w:r>
            <w:r>
              <w:rPr>
                <w:rFonts w:ascii="Times New Roman" w:hAnsi="Times New Roman" w:cs="Times New Roman"/>
                <w:sz w:val="24"/>
                <w:szCs w:val="24"/>
              </w:rPr>
              <w:t>ів</w:t>
            </w:r>
            <w:r w:rsidRPr="002C7874">
              <w:rPr>
                <w:rFonts w:ascii="Times New Roman" w:hAnsi="Times New Roman" w:cs="Times New Roman"/>
                <w:sz w:val="24"/>
                <w:szCs w:val="24"/>
              </w:rPr>
              <w:t xml:space="preserve"> Святого Миколая</w:t>
            </w:r>
            <w:r>
              <w:rPr>
                <w:rFonts w:ascii="Times New Roman" w:hAnsi="Times New Roman" w:cs="Times New Roman"/>
                <w:sz w:val="24"/>
                <w:szCs w:val="24"/>
              </w:rPr>
              <w:t xml:space="preserve"> та Святого Антонія</w:t>
            </w:r>
            <w:r w:rsidRPr="002C7874">
              <w:rPr>
                <w:rFonts w:ascii="Times New Roman" w:hAnsi="Times New Roman" w:cs="Times New Roman"/>
                <w:sz w:val="24"/>
                <w:szCs w:val="24"/>
              </w:rPr>
              <w:t>»</w:t>
            </w:r>
            <w:r>
              <w:rPr>
                <w:rFonts w:ascii="Times New Roman" w:hAnsi="Times New Roman" w:cs="Times New Roman"/>
                <w:sz w:val="24"/>
                <w:szCs w:val="24"/>
              </w:rPr>
              <w:t>.</w:t>
            </w:r>
            <w:r w:rsidRPr="002C7874">
              <w:rPr>
                <w:rFonts w:ascii="Times New Roman" w:hAnsi="Times New Roman" w:cs="Times New Roman"/>
                <w:sz w:val="24"/>
                <w:szCs w:val="24"/>
              </w:rPr>
              <w:t xml:space="preserve"> Підтримка й розгортання розробленої в НРЦ системи </w:t>
            </w:r>
            <w:proofErr w:type="spellStart"/>
            <w:r w:rsidRPr="002C7874">
              <w:rPr>
                <w:rFonts w:ascii="Times New Roman" w:hAnsi="Times New Roman" w:cs="Times New Roman"/>
                <w:sz w:val="24"/>
                <w:szCs w:val="24"/>
              </w:rPr>
              <w:t>корекційно-виховного</w:t>
            </w:r>
            <w:proofErr w:type="spellEnd"/>
            <w:r w:rsidRPr="002C7874">
              <w:rPr>
                <w:rFonts w:ascii="Times New Roman" w:hAnsi="Times New Roman" w:cs="Times New Roman"/>
                <w:sz w:val="24"/>
                <w:szCs w:val="24"/>
              </w:rPr>
              <w:t xml:space="preserve"> впливу на розвиток особистості та реабілітацію в позаурочний час дітей шкільного віку з порушеннями психофізичного розвитку; розширення та впровадження набутого досвіду в практику інших ЗЗСО.</w:t>
            </w:r>
            <w:r w:rsidRPr="002C7874">
              <w:rPr>
                <w:rFonts w:ascii="Times New Roman" w:hAnsi="Times New Roman" w:cs="Times New Roman"/>
                <w:i/>
                <w:sz w:val="24"/>
                <w:szCs w:val="24"/>
                <w:lang w:eastAsia="en-US"/>
              </w:rPr>
              <w:t xml:space="preserve"> </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lastRenderedPageBreak/>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6400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7000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7000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B22E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823131" w:rsidRDefault="00606085" w:rsidP="00D66BA0">
            <w:pPr>
              <w:pStyle w:val="1422"/>
              <w:spacing w:before="0" w:beforeAutospacing="0" w:after="0" w:afterAutospacing="0" w:line="259" w:lineRule="auto"/>
              <w:rPr>
                <w:rStyle w:val="2100"/>
                <w:sz w:val="22"/>
                <w:szCs w:val="22"/>
              </w:rPr>
            </w:pPr>
            <w:proofErr w:type="spellStart"/>
            <w:r w:rsidRPr="00823131">
              <w:rPr>
                <w:sz w:val="22"/>
                <w:szCs w:val="22"/>
              </w:rPr>
              <w:t>Проєкт</w:t>
            </w:r>
            <w:proofErr w:type="spellEnd"/>
            <w:r w:rsidRPr="00823131">
              <w:rPr>
                <w:sz w:val="22"/>
                <w:szCs w:val="22"/>
              </w:rPr>
              <w:t xml:space="preserve"> «</w:t>
            </w:r>
            <w:proofErr w:type="spellStart"/>
            <w:r w:rsidRPr="00823131">
              <w:rPr>
                <w:sz w:val="22"/>
                <w:szCs w:val="22"/>
              </w:rPr>
              <w:t>Арт-палітра</w:t>
            </w:r>
            <w:proofErr w:type="spellEnd"/>
            <w:r w:rsidRPr="00823131">
              <w:rPr>
                <w:sz w:val="22"/>
                <w:szCs w:val="22"/>
              </w:rPr>
              <w:t xml:space="preserve">». Підготовка і проведення на базі Малої академії мистецтв та на інших площадках заходів </w:t>
            </w:r>
            <w:proofErr w:type="spellStart"/>
            <w:r w:rsidRPr="00823131">
              <w:rPr>
                <w:sz w:val="22"/>
                <w:szCs w:val="22"/>
              </w:rPr>
              <w:t>освітньо-розвивального</w:t>
            </w:r>
            <w:proofErr w:type="spellEnd"/>
            <w:r w:rsidRPr="00823131">
              <w:rPr>
                <w:sz w:val="22"/>
                <w:szCs w:val="22"/>
              </w:rPr>
              <w:t xml:space="preserve"> спрямування (пленерів, виставок, конференцій тощо) для мистецьки обдарованих дітей 5-16 років, зокрема й позбавлених батьківської опіки та з особливими освітніми потребами під час літніх канікул (спільно з освітніми закладами мистецького профілю Польщі та ГО «Центр Культурно-Мистецьких Ініціатив»).</w:t>
            </w:r>
          </w:p>
        </w:tc>
        <w:tc>
          <w:tcPr>
            <w:tcW w:w="703" w:type="pct"/>
            <w:shd w:val="clear" w:color="auto" w:fill="auto"/>
          </w:tcPr>
          <w:p w:rsidR="00606085" w:rsidRPr="00823131" w:rsidRDefault="00606085" w:rsidP="00D66BA0">
            <w:pPr>
              <w:spacing w:after="0"/>
              <w:jc w:val="both"/>
              <w:rPr>
                <w:rFonts w:ascii="Times New Roman" w:eastAsia="Times New Roman" w:hAnsi="Times New Roman" w:cs="Times New Roman"/>
              </w:rPr>
            </w:pPr>
          </w:p>
        </w:tc>
        <w:tc>
          <w:tcPr>
            <w:tcW w:w="420" w:type="pct"/>
            <w:shd w:val="clear" w:color="auto" w:fill="auto"/>
          </w:tcPr>
          <w:p w:rsidR="00606085" w:rsidRPr="00823131" w:rsidRDefault="00606085" w:rsidP="00D66BA0">
            <w:pPr>
              <w:spacing w:after="0"/>
              <w:jc w:val="center"/>
              <w:rPr>
                <w:rFonts w:ascii="Times New Roman" w:hAnsi="Times New Roman" w:cs="Times New Roman"/>
              </w:rPr>
            </w:pPr>
            <w:r w:rsidRPr="00823131">
              <w:rPr>
                <w:rFonts w:ascii="Times New Roman" w:hAnsi="Times New Roman" w:cs="Times New Roman"/>
              </w:rPr>
              <w:t>ДОН</w:t>
            </w:r>
            <w:r>
              <w:rPr>
                <w:rFonts w:ascii="Times New Roman" w:hAnsi="Times New Roman" w:cs="Times New Roman"/>
              </w:rPr>
              <w:t xml:space="preserve"> ЛОДА</w:t>
            </w:r>
          </w:p>
          <w:p w:rsidR="00606085" w:rsidRPr="00823131" w:rsidRDefault="00606085" w:rsidP="00D66BA0">
            <w:pPr>
              <w:spacing w:after="0"/>
              <w:jc w:val="center"/>
              <w:rPr>
                <w:rFonts w:ascii="Times New Roman" w:hAnsi="Times New Roman" w:cs="Times New Roman"/>
              </w:rPr>
            </w:pPr>
            <w:proofErr w:type="spellStart"/>
            <w:r w:rsidRPr="00823131">
              <w:rPr>
                <w:rFonts w:ascii="Times New Roman" w:hAnsi="Times New Roman" w:cs="Times New Roman"/>
              </w:rPr>
              <w:t>КЗ</w:t>
            </w:r>
            <w:proofErr w:type="spellEnd"/>
            <w:r w:rsidRPr="00823131">
              <w:rPr>
                <w:rFonts w:ascii="Times New Roman" w:hAnsi="Times New Roman" w:cs="Times New Roman"/>
              </w:rPr>
              <w:t xml:space="preserve"> ЛОР</w:t>
            </w:r>
          </w:p>
          <w:p w:rsidR="00606085" w:rsidRPr="00823131" w:rsidRDefault="00606085" w:rsidP="00D66BA0">
            <w:pPr>
              <w:spacing w:after="0"/>
              <w:jc w:val="center"/>
              <w:rPr>
                <w:rFonts w:ascii="Times New Roman" w:hAnsi="Times New Roman" w:cs="Times New Roman"/>
              </w:rPr>
            </w:pPr>
            <w:r w:rsidRPr="00823131">
              <w:rPr>
                <w:rFonts w:ascii="Times New Roman" w:hAnsi="Times New Roman" w:cs="Times New Roman"/>
              </w:rPr>
              <w:t>«</w:t>
            </w:r>
            <w:proofErr w:type="spellStart"/>
            <w:r w:rsidRPr="00823131">
              <w:rPr>
                <w:rFonts w:ascii="Times New Roman" w:hAnsi="Times New Roman" w:cs="Times New Roman"/>
              </w:rPr>
              <w:t>Підбузька</w:t>
            </w:r>
            <w:proofErr w:type="spellEnd"/>
            <w:r w:rsidRPr="00823131">
              <w:rPr>
                <w:rFonts w:ascii="Times New Roman" w:hAnsi="Times New Roman" w:cs="Times New Roman"/>
              </w:rPr>
              <w:t xml:space="preserve"> школа-інтернат «Мала академія мистецтв</w:t>
            </w:r>
            <w:r>
              <w:rPr>
                <w:rFonts w:ascii="Times New Roman" w:hAnsi="Times New Roman" w:cs="Times New Roman"/>
              </w:rPr>
              <w:t xml:space="preserve">      </w:t>
            </w:r>
            <w:r w:rsidRPr="00823131">
              <w:rPr>
                <w:rFonts w:ascii="Times New Roman" w:hAnsi="Times New Roman" w:cs="Times New Roman"/>
              </w:rPr>
              <w:t xml:space="preserve"> ім. Е.</w:t>
            </w:r>
            <w:proofErr w:type="spellStart"/>
            <w:r w:rsidRPr="00823131">
              <w:rPr>
                <w:rFonts w:ascii="Times New Roman" w:hAnsi="Times New Roman" w:cs="Times New Roman"/>
              </w:rPr>
              <w:t>Миська</w:t>
            </w:r>
            <w:proofErr w:type="spellEnd"/>
            <w:r w:rsidRPr="00823131">
              <w:rPr>
                <w:rFonts w:ascii="Times New Roman" w:hAnsi="Times New Roman" w:cs="Times New Roman"/>
              </w:rPr>
              <w:t>»</w:t>
            </w:r>
          </w:p>
          <w:p w:rsidR="00606085" w:rsidRPr="00823131" w:rsidRDefault="00606085" w:rsidP="00D66BA0">
            <w:pPr>
              <w:spacing w:after="0"/>
              <w:jc w:val="center"/>
              <w:rPr>
                <w:rFonts w:ascii="Times New Roman" w:hAnsi="Times New Roman" w:cs="Times New Roman"/>
              </w:rPr>
            </w:pPr>
            <w:r w:rsidRPr="00823131">
              <w:rPr>
                <w:rFonts w:ascii="Times New Roman" w:hAnsi="Times New Roman" w:cs="Times New Roman"/>
              </w:rPr>
              <w:t>ГО «Центр Культурно-Мистецьки</w:t>
            </w:r>
            <w:r w:rsidRPr="00823131">
              <w:rPr>
                <w:rFonts w:ascii="Times New Roman" w:hAnsi="Times New Roman" w:cs="Times New Roman"/>
              </w:rPr>
              <w:lastRenderedPageBreak/>
              <w:t>х Ініціатив»</w:t>
            </w:r>
          </w:p>
          <w:p w:rsidR="00606085" w:rsidRPr="00823131" w:rsidRDefault="00606085" w:rsidP="00D66BA0">
            <w:pPr>
              <w:spacing w:after="0"/>
              <w:jc w:val="center"/>
              <w:rPr>
                <w:rFonts w:ascii="Times New Roman" w:hAnsi="Times New Roman" w:cs="Times New Roman"/>
              </w:rPr>
            </w:pPr>
          </w:p>
        </w:tc>
        <w:tc>
          <w:tcPr>
            <w:tcW w:w="233" w:type="pct"/>
          </w:tcPr>
          <w:p w:rsidR="00606085" w:rsidRPr="00823131" w:rsidRDefault="00606085" w:rsidP="00D66BA0">
            <w:pPr>
              <w:spacing w:after="0"/>
              <w:jc w:val="center"/>
              <w:rPr>
                <w:rFonts w:ascii="Times New Roman" w:hAnsi="Times New Roman" w:cs="Times New Roman"/>
                <w:b/>
              </w:rPr>
            </w:pPr>
            <w:r w:rsidRPr="00823131">
              <w:rPr>
                <w:rFonts w:ascii="Times New Roman" w:hAnsi="Times New Roman" w:cs="Times New Roman"/>
                <w:b/>
              </w:rPr>
              <w:lastRenderedPageBreak/>
              <w:t>ОБ</w:t>
            </w:r>
          </w:p>
          <w:p w:rsidR="00606085" w:rsidRPr="00823131" w:rsidRDefault="00606085" w:rsidP="00D66BA0">
            <w:pPr>
              <w:spacing w:after="0"/>
              <w:jc w:val="center"/>
              <w:rPr>
                <w:rFonts w:ascii="Times New Roman" w:hAnsi="Times New Roman" w:cs="Times New Roman"/>
                <w:b/>
              </w:rPr>
            </w:pPr>
          </w:p>
          <w:p w:rsidR="00606085" w:rsidRPr="00823131" w:rsidRDefault="00606085" w:rsidP="00D66BA0">
            <w:pPr>
              <w:spacing w:after="0"/>
              <w:jc w:val="center"/>
              <w:rPr>
                <w:rFonts w:ascii="Times New Roman" w:hAnsi="Times New Roman" w:cs="Times New Roman"/>
                <w:b/>
              </w:rPr>
            </w:pPr>
            <w:r w:rsidRPr="00823131">
              <w:rPr>
                <w:rFonts w:ascii="Times New Roman" w:hAnsi="Times New Roman" w:cs="Times New Roman"/>
                <w:b/>
              </w:rPr>
              <w:t>МБ</w:t>
            </w:r>
          </w:p>
          <w:p w:rsidR="00606085" w:rsidRPr="00823131" w:rsidRDefault="00606085" w:rsidP="00D66BA0">
            <w:pPr>
              <w:spacing w:after="0"/>
              <w:jc w:val="center"/>
              <w:rPr>
                <w:rFonts w:ascii="Times New Roman" w:hAnsi="Times New Roman" w:cs="Times New Roman"/>
                <w:b/>
              </w:rPr>
            </w:pPr>
          </w:p>
          <w:p w:rsidR="00606085" w:rsidRPr="00823131" w:rsidRDefault="00606085" w:rsidP="00D66BA0">
            <w:pPr>
              <w:spacing w:after="0"/>
              <w:jc w:val="center"/>
              <w:rPr>
                <w:rFonts w:ascii="Times New Roman" w:hAnsi="Times New Roman" w:cs="Times New Roman"/>
                <w:b/>
              </w:rPr>
            </w:pPr>
            <w:r w:rsidRPr="00823131">
              <w:rPr>
                <w:rFonts w:ascii="Times New Roman" w:hAnsi="Times New Roman" w:cs="Times New Roman"/>
                <w:b/>
              </w:rPr>
              <w:t>ІД</w:t>
            </w:r>
          </w:p>
          <w:p w:rsidR="00606085" w:rsidRPr="00823131" w:rsidRDefault="00606085" w:rsidP="00D66BA0">
            <w:pPr>
              <w:spacing w:after="0"/>
              <w:jc w:val="center"/>
              <w:rPr>
                <w:rFonts w:ascii="Times New Roman" w:hAnsi="Times New Roman" w:cs="Times New Roman"/>
                <w:b/>
              </w:rPr>
            </w:pPr>
          </w:p>
          <w:p w:rsidR="00606085" w:rsidRPr="00823131" w:rsidRDefault="00606085" w:rsidP="00D66BA0">
            <w:pPr>
              <w:spacing w:after="0"/>
              <w:jc w:val="center"/>
              <w:rPr>
                <w:rFonts w:ascii="Times New Roman" w:hAnsi="Times New Roman" w:cs="Times New Roman"/>
              </w:rPr>
            </w:pPr>
          </w:p>
        </w:tc>
        <w:tc>
          <w:tcPr>
            <w:tcW w:w="281" w:type="pct"/>
            <w:gridSpan w:val="2"/>
            <w:shd w:val="clear" w:color="auto" w:fill="auto"/>
          </w:tcPr>
          <w:p w:rsidR="00606085" w:rsidRPr="00823131" w:rsidRDefault="00606085" w:rsidP="00D66BA0">
            <w:pPr>
              <w:spacing w:after="0"/>
              <w:jc w:val="center"/>
              <w:rPr>
                <w:rFonts w:ascii="Times New Roman" w:hAnsi="Times New Roman" w:cs="Times New Roman"/>
                <w:b/>
              </w:rPr>
            </w:pPr>
            <w:r w:rsidRPr="00823131">
              <w:rPr>
                <w:rFonts w:ascii="Times New Roman" w:hAnsi="Times New Roman" w:cs="Times New Roman"/>
                <w:b/>
              </w:rPr>
              <w:t>150</w:t>
            </w:r>
          </w:p>
          <w:p w:rsidR="00606085" w:rsidRPr="00823131" w:rsidRDefault="00606085" w:rsidP="00D66BA0">
            <w:pPr>
              <w:spacing w:after="0"/>
              <w:jc w:val="center"/>
              <w:rPr>
                <w:rFonts w:ascii="Times New Roman" w:hAnsi="Times New Roman" w:cs="Times New Roman"/>
                <w:b/>
              </w:rPr>
            </w:pPr>
          </w:p>
          <w:p w:rsidR="00606085" w:rsidRPr="00823131" w:rsidRDefault="00606085" w:rsidP="00D66BA0">
            <w:pPr>
              <w:spacing w:after="0"/>
              <w:jc w:val="center"/>
              <w:rPr>
                <w:rFonts w:ascii="Times New Roman" w:hAnsi="Times New Roman" w:cs="Times New Roman"/>
                <w:b/>
              </w:rPr>
            </w:pPr>
          </w:p>
        </w:tc>
        <w:tc>
          <w:tcPr>
            <w:tcW w:w="280" w:type="pct"/>
            <w:gridSpan w:val="2"/>
            <w:shd w:val="clear" w:color="auto" w:fill="auto"/>
          </w:tcPr>
          <w:p w:rsidR="00606085" w:rsidRPr="00823131" w:rsidRDefault="00606085" w:rsidP="00D66BA0">
            <w:pPr>
              <w:spacing w:after="0"/>
              <w:jc w:val="center"/>
              <w:rPr>
                <w:rFonts w:ascii="Times New Roman" w:hAnsi="Times New Roman" w:cs="Times New Roman"/>
              </w:rPr>
            </w:pPr>
            <w:r w:rsidRPr="00823131">
              <w:rPr>
                <w:rFonts w:ascii="Times New Roman" w:hAnsi="Times New Roman" w:cs="Times New Roman"/>
              </w:rPr>
              <w:t>155</w:t>
            </w:r>
          </w:p>
        </w:tc>
        <w:tc>
          <w:tcPr>
            <w:tcW w:w="281" w:type="pct"/>
            <w:gridSpan w:val="2"/>
            <w:shd w:val="clear" w:color="auto" w:fill="auto"/>
          </w:tcPr>
          <w:p w:rsidR="00606085" w:rsidRPr="00823131" w:rsidRDefault="00606085" w:rsidP="00D66BA0">
            <w:pPr>
              <w:spacing w:after="0"/>
              <w:jc w:val="center"/>
              <w:rPr>
                <w:rFonts w:ascii="Times New Roman" w:hAnsi="Times New Roman" w:cs="Times New Roman"/>
              </w:rPr>
            </w:pPr>
            <w:r w:rsidRPr="00823131">
              <w:rPr>
                <w:rFonts w:ascii="Times New Roman" w:hAnsi="Times New Roman" w:cs="Times New Roman"/>
              </w:rPr>
              <w:t>170</w:t>
            </w:r>
          </w:p>
        </w:tc>
        <w:tc>
          <w:tcPr>
            <w:tcW w:w="702" w:type="pct"/>
            <w:gridSpan w:val="3"/>
            <w:shd w:val="clear" w:color="auto" w:fill="auto"/>
          </w:tcPr>
          <w:p w:rsidR="00606085" w:rsidRPr="001207CF" w:rsidRDefault="00606085" w:rsidP="00D66BA0">
            <w:pPr>
              <w:spacing w:after="0"/>
              <w:ind w:left="-22"/>
              <w:jc w:val="center"/>
              <w:rPr>
                <w:rFonts w:ascii="Times New Roman" w:hAnsi="Times New Roman" w:cs="Times New Roman"/>
                <w:i/>
                <w:color w:val="7030A0"/>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lastRenderedPageBreak/>
              <w:t>3.</w:t>
            </w:r>
          </w:p>
        </w:tc>
        <w:tc>
          <w:tcPr>
            <w:tcW w:w="765" w:type="pct"/>
            <w:vMerge w:val="restart"/>
            <w:shd w:val="clear" w:color="auto" w:fill="auto"/>
          </w:tcPr>
          <w:p w:rsidR="00606085" w:rsidRPr="00541F17" w:rsidRDefault="00606085" w:rsidP="00D66BA0">
            <w:pPr>
              <w:spacing w:after="0"/>
              <w:jc w:val="both"/>
              <w:rPr>
                <w:rFonts w:ascii="Times New Roman" w:eastAsia="Times New Roman" w:hAnsi="Times New Roman" w:cs="Times New Roman"/>
                <w:iCs/>
                <w:shd w:val="clear" w:color="auto" w:fill="FFFFFF"/>
              </w:rPr>
            </w:pPr>
            <w:r w:rsidRPr="00541F17">
              <w:rPr>
                <w:rFonts w:ascii="Times New Roman" w:eastAsia="Times New Roman" w:hAnsi="Times New Roman" w:cs="Times New Roman"/>
                <w:iCs/>
                <w:shd w:val="clear" w:color="auto" w:fill="FFFFFF"/>
              </w:rPr>
              <w:t xml:space="preserve">Посилювати спроможність  </w:t>
            </w:r>
          </w:p>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shd w:val="clear" w:color="auto" w:fill="FFFFFF"/>
              </w:rPr>
              <w:t xml:space="preserve">закладів освіти </w:t>
            </w:r>
            <w:proofErr w:type="spellStart"/>
            <w:r w:rsidRPr="00541F17">
              <w:rPr>
                <w:rFonts w:ascii="Times New Roman" w:eastAsia="Times New Roman" w:hAnsi="Times New Roman" w:cs="Times New Roman"/>
                <w:iCs/>
                <w:shd w:val="clear" w:color="auto" w:fill="FFFFFF"/>
              </w:rPr>
              <w:t>компенсуючого</w:t>
            </w:r>
            <w:proofErr w:type="spellEnd"/>
            <w:r w:rsidRPr="00541F17">
              <w:rPr>
                <w:rFonts w:ascii="Times New Roman" w:eastAsia="Times New Roman" w:hAnsi="Times New Roman" w:cs="Times New Roman"/>
                <w:iCs/>
                <w:shd w:val="clear" w:color="auto" w:fill="FFFFFF"/>
              </w:rPr>
              <w:t xml:space="preserve"> типу (спеціальних і санаторних), зокрема покращувати адаптацію  будівель та матеріально-технічної і навчальної бази до потреб користувачів освітніх послуг, м</w:t>
            </w:r>
            <w:r w:rsidRPr="00541F17">
              <w:rPr>
                <w:rFonts w:ascii="Times New Roman" w:eastAsia="Times New Roman" w:hAnsi="Times New Roman" w:cs="Times New Roman"/>
                <w:iCs/>
              </w:rPr>
              <w:t>одернізувати предметно-просторове оточення,  урізноманітнити асортимент та оновити рецептуру харчування тощо</w:t>
            </w:r>
            <w:r w:rsidRPr="00541F17">
              <w:rPr>
                <w:rFonts w:ascii="Times New Roman" w:eastAsia="Times New Roman" w:hAnsi="Times New Roman" w:cs="Times New Roman"/>
                <w:iCs/>
                <w:shd w:val="clear" w:color="auto" w:fill="FFFFFF"/>
              </w:rPr>
              <w:t>.</w:t>
            </w: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rPr>
              <w:t xml:space="preserve">Створення на базі НРЦ «Гармонія» </w:t>
            </w:r>
            <w:r w:rsidRPr="00541F17">
              <w:rPr>
                <w:rStyle w:val="2100"/>
                <w:rFonts w:ascii="Times New Roman" w:hAnsi="Times New Roman" w:cs="Times New Roman"/>
                <w:color w:val="000000"/>
              </w:rPr>
              <w:t>Парку просторового орієнтування</w:t>
            </w:r>
            <w:r w:rsidRPr="00541F17">
              <w:rPr>
                <w:rFonts w:ascii="Times New Roman" w:hAnsi="Times New Roman" w:cs="Times New Roman"/>
                <w:color w:val="000000"/>
              </w:rPr>
              <w:t xml:space="preserve"> для дітей з порушеннями опорно-рухового апарату (тренажери, тенісна зона, міні-футбольне поле, зона відпочинку, зона сенсорного розвитку)</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p w:rsidR="00606085" w:rsidRPr="00541F17" w:rsidRDefault="00606085" w:rsidP="00D66BA0">
            <w:pPr>
              <w:spacing w:after="0"/>
              <w:jc w:val="center"/>
              <w:rPr>
                <w:rFonts w:ascii="Times New Roman" w:hAnsi="Times New Roman" w:cs="Times New Roman"/>
              </w:rPr>
            </w:pPr>
            <w:proofErr w:type="spellStart"/>
            <w:r w:rsidRPr="00541F17">
              <w:rPr>
                <w:rFonts w:ascii="Times New Roman" w:hAnsi="Times New Roman" w:cs="Times New Roman"/>
                <w:lang w:eastAsia="it-IT"/>
              </w:rPr>
              <w:t>КЗ</w:t>
            </w:r>
            <w:proofErr w:type="spellEnd"/>
            <w:r w:rsidRPr="00541F17">
              <w:rPr>
                <w:rFonts w:ascii="Times New Roman" w:hAnsi="Times New Roman" w:cs="Times New Roman"/>
                <w:lang w:eastAsia="it-IT"/>
              </w:rPr>
              <w:t xml:space="preserve"> ЛОР «Навчально-реабілітаційний центр І-ІІ ступенів «ГАРМОНІЯ»</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p w:rsidR="00606085" w:rsidRPr="00541F17" w:rsidRDefault="00606085" w:rsidP="00D66BA0">
            <w:pPr>
              <w:spacing w:after="0"/>
              <w:jc w:val="center"/>
              <w:rPr>
                <w:rFonts w:ascii="Times New Roman" w:hAnsi="Times New Roman" w:cs="Times New Roman"/>
                <w:b/>
              </w:rPr>
            </w:pPr>
          </w:p>
          <w:p w:rsidR="00606085" w:rsidRPr="00541F17" w:rsidRDefault="00606085" w:rsidP="00D66BA0">
            <w:pPr>
              <w:spacing w:after="0"/>
              <w:jc w:val="center"/>
              <w:rPr>
                <w:rFonts w:ascii="Times New Roman" w:hAnsi="Times New Roman" w:cs="Times New Roman"/>
              </w:rPr>
            </w:pPr>
            <w:r w:rsidRPr="00D42E19">
              <w:rPr>
                <w:rFonts w:ascii="Times New Roman" w:hAnsi="Times New Roman" w:cs="Times New Roman"/>
              </w:rPr>
              <w:t>Іноземний гранд</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500</w:t>
            </w:r>
          </w:p>
          <w:p w:rsidR="00606085" w:rsidRPr="00541F17" w:rsidRDefault="00606085" w:rsidP="00D66BA0">
            <w:pPr>
              <w:spacing w:after="0"/>
              <w:jc w:val="center"/>
              <w:rPr>
                <w:rFonts w:ascii="Times New Roman" w:hAnsi="Times New Roman" w:cs="Times New Roman"/>
                <w:b/>
              </w:rPr>
            </w:pP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500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500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rPr>
            </w:pPr>
          </w:p>
        </w:tc>
        <w:tc>
          <w:tcPr>
            <w:tcW w:w="1150" w:type="pct"/>
            <w:shd w:val="clear" w:color="auto" w:fill="auto"/>
          </w:tcPr>
          <w:p w:rsidR="00606085" w:rsidRPr="00541F17" w:rsidRDefault="00606085" w:rsidP="00D66BA0">
            <w:pPr>
              <w:spacing w:after="0"/>
              <w:rPr>
                <w:rStyle w:val="2100"/>
                <w:rFonts w:ascii="Times New Roman" w:hAnsi="Times New Roman" w:cs="Times New Roman"/>
                <w:color w:val="000000"/>
              </w:rPr>
            </w:pPr>
            <w:r w:rsidRPr="00541F17">
              <w:rPr>
                <w:rStyle w:val="2100"/>
                <w:rFonts w:ascii="Times New Roman" w:hAnsi="Times New Roman" w:cs="Times New Roman"/>
                <w:color w:val="000000"/>
              </w:rPr>
              <w:t>Забезпечення безперешкодного доступу до закладів освіти (пандусами, ліфтами та іншими елементами архітектурної доступності)</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 xml:space="preserve">1700 </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1500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4.</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 xml:space="preserve">Забезпечити саморозвиток освітніх спільнот, </w:t>
            </w:r>
            <w:proofErr w:type="spellStart"/>
            <w:r w:rsidRPr="00541F17">
              <w:rPr>
                <w:rFonts w:ascii="Times New Roman" w:eastAsia="Times New Roman" w:hAnsi="Times New Roman" w:cs="Times New Roman"/>
                <w:iCs/>
              </w:rPr>
              <w:t>самооцінювання</w:t>
            </w:r>
            <w:proofErr w:type="spellEnd"/>
            <w:r w:rsidRPr="00541F17">
              <w:rPr>
                <w:rFonts w:ascii="Times New Roman" w:eastAsia="Times New Roman" w:hAnsi="Times New Roman" w:cs="Times New Roman"/>
                <w:iCs/>
              </w:rPr>
              <w:t xml:space="preserve"> якості та ефективності освітнього процесу.</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Style w:val="2100"/>
                <w:rFonts w:ascii="Times New Roman" w:hAnsi="Times New Roman" w:cs="Times New Roman"/>
                <w:color w:val="000000"/>
              </w:rPr>
              <w:t>Проведення педагогічних конференцій, семінарів, круглих столів для обміну досвідом роботи з дітьми з особливими освітніми потребами</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ДОН ЛОДА</w:t>
            </w:r>
          </w:p>
        </w:tc>
        <w:tc>
          <w:tcPr>
            <w:tcW w:w="233" w:type="pct"/>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20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t>5.</w:t>
            </w:r>
          </w:p>
        </w:tc>
        <w:tc>
          <w:tcPr>
            <w:tcW w:w="765" w:type="pct"/>
            <w:shd w:val="clear" w:color="auto" w:fill="auto"/>
          </w:tcPr>
          <w:p w:rsidR="00606085" w:rsidRPr="005819B7" w:rsidRDefault="00606085" w:rsidP="00D66BA0">
            <w:pPr>
              <w:spacing w:after="0"/>
              <w:rPr>
                <w:rFonts w:ascii="Times New Roman" w:hAnsi="Times New Roman" w:cs="Times New Roman"/>
              </w:rPr>
            </w:pPr>
            <w:r w:rsidRPr="005819B7">
              <w:rPr>
                <w:rFonts w:ascii="Times New Roman" w:hAnsi="Times New Roman" w:cs="Times New Roman"/>
              </w:rPr>
              <w:t>З</w:t>
            </w:r>
            <w:r>
              <w:rPr>
                <w:rFonts w:ascii="Times New Roman" w:hAnsi="Times New Roman" w:cs="Times New Roman"/>
              </w:rPr>
              <w:t>абезпечити оз</w:t>
            </w:r>
            <w:r w:rsidRPr="005819B7">
              <w:rPr>
                <w:rFonts w:ascii="Times New Roman" w:hAnsi="Times New Roman" w:cs="Times New Roman"/>
              </w:rPr>
              <w:t>доровлен</w:t>
            </w:r>
            <w:r>
              <w:rPr>
                <w:rFonts w:ascii="Times New Roman" w:hAnsi="Times New Roman" w:cs="Times New Roman"/>
              </w:rPr>
              <w:t>н</w:t>
            </w:r>
            <w:r w:rsidRPr="005819B7">
              <w:rPr>
                <w:rFonts w:ascii="Times New Roman" w:hAnsi="Times New Roman" w:cs="Times New Roman"/>
              </w:rPr>
              <w:t xml:space="preserve">я учнів </w:t>
            </w:r>
            <w:r>
              <w:rPr>
                <w:rFonts w:ascii="Times New Roman" w:hAnsi="Times New Roman" w:cs="Times New Roman"/>
              </w:rPr>
              <w:lastRenderedPageBreak/>
              <w:t xml:space="preserve">(вихованців) </w:t>
            </w:r>
            <w:r w:rsidRPr="005819B7">
              <w:rPr>
                <w:rFonts w:ascii="Times New Roman" w:hAnsi="Times New Roman" w:cs="Times New Roman"/>
              </w:rPr>
              <w:t>закладів освіти обласного підпорядкування</w:t>
            </w:r>
          </w:p>
        </w:tc>
        <w:tc>
          <w:tcPr>
            <w:tcW w:w="1150" w:type="pct"/>
            <w:shd w:val="clear" w:color="auto" w:fill="auto"/>
          </w:tcPr>
          <w:p w:rsidR="00606085" w:rsidRPr="005819B7" w:rsidRDefault="00606085" w:rsidP="00D66BA0">
            <w:pPr>
              <w:spacing w:after="0"/>
              <w:rPr>
                <w:rFonts w:ascii="Times New Roman" w:hAnsi="Times New Roman" w:cs="Times New Roman"/>
              </w:rPr>
            </w:pPr>
            <w:r w:rsidRPr="005819B7">
              <w:rPr>
                <w:rFonts w:ascii="Times New Roman" w:hAnsi="Times New Roman" w:cs="Times New Roman"/>
              </w:rPr>
              <w:lastRenderedPageBreak/>
              <w:t xml:space="preserve">Забезпечення оздоровлення учнів </w:t>
            </w:r>
            <w:r>
              <w:rPr>
                <w:rFonts w:ascii="Times New Roman" w:hAnsi="Times New Roman" w:cs="Times New Roman"/>
              </w:rPr>
              <w:t xml:space="preserve"> (вихованців) </w:t>
            </w:r>
            <w:r w:rsidRPr="005819B7">
              <w:rPr>
                <w:rFonts w:ascii="Times New Roman" w:hAnsi="Times New Roman" w:cs="Times New Roman"/>
              </w:rPr>
              <w:t xml:space="preserve">закладів освіти </w:t>
            </w:r>
            <w:r w:rsidRPr="005819B7">
              <w:rPr>
                <w:rFonts w:ascii="Times New Roman" w:hAnsi="Times New Roman" w:cs="Times New Roman"/>
              </w:rPr>
              <w:lastRenderedPageBreak/>
              <w:t>обласного підпорядкування (діти-сироти та діти, позбавлені батьківського піклування)</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rPr>
                <w:rFonts w:ascii="Times New Roman" w:hAnsi="Times New Roman" w:cs="Times New Roman"/>
                <w:i/>
              </w:rPr>
            </w:pPr>
            <w:r w:rsidRPr="00541F17">
              <w:rPr>
                <w:rFonts w:ascii="Times New Roman" w:eastAsia="Times New Roman" w:hAnsi="Times New Roman" w:cs="Times New Roman"/>
              </w:rPr>
              <w:t>Якості</w:t>
            </w:r>
          </w:p>
        </w:tc>
        <w:tc>
          <w:tcPr>
            <w:tcW w:w="420" w:type="pct"/>
            <w:shd w:val="clear" w:color="auto" w:fill="auto"/>
          </w:tcPr>
          <w:p w:rsidR="00606085" w:rsidRPr="005819B7" w:rsidRDefault="00606085" w:rsidP="00D66BA0">
            <w:pPr>
              <w:spacing w:after="0"/>
              <w:jc w:val="center"/>
              <w:rPr>
                <w:rFonts w:ascii="Times New Roman" w:hAnsi="Times New Roman" w:cs="Times New Roman"/>
              </w:rPr>
            </w:pPr>
            <w:r w:rsidRPr="005819B7">
              <w:rPr>
                <w:rFonts w:ascii="Times New Roman" w:hAnsi="Times New Roman" w:cs="Times New Roman"/>
              </w:rPr>
              <w:lastRenderedPageBreak/>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ОБ</w:t>
            </w:r>
          </w:p>
        </w:tc>
        <w:tc>
          <w:tcPr>
            <w:tcW w:w="281" w:type="pct"/>
            <w:gridSpan w:val="2"/>
            <w:shd w:val="clear" w:color="auto" w:fill="auto"/>
          </w:tcPr>
          <w:p w:rsidR="00606085" w:rsidRDefault="00606085" w:rsidP="00D66BA0">
            <w:pPr>
              <w:spacing w:after="0"/>
              <w:jc w:val="center"/>
              <w:rPr>
                <w:rFonts w:ascii="Times New Roman" w:hAnsi="Times New Roman" w:cs="Times New Roman"/>
                <w:b/>
              </w:rPr>
            </w:pPr>
            <w:r>
              <w:rPr>
                <w:rFonts w:ascii="Times New Roman" w:hAnsi="Times New Roman" w:cs="Times New Roman"/>
                <w:b/>
              </w:rPr>
              <w:t>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2617" w:type="pct"/>
            <w:gridSpan w:val="3"/>
            <w:tcBorders>
              <w:bottom w:val="single" w:sz="4" w:space="0" w:color="auto"/>
              <w:right w:val="nil"/>
            </w:tcBorders>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i/>
              </w:rPr>
              <w:t>Загалом коштів</w:t>
            </w:r>
          </w:p>
        </w:tc>
        <w:tc>
          <w:tcPr>
            <w:tcW w:w="420" w:type="pct"/>
            <w:tcBorders>
              <w:left w:val="nil"/>
            </w:tcBorders>
            <w:shd w:val="clear" w:color="auto" w:fill="auto"/>
          </w:tcPr>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8270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4814" w:type="pct"/>
            <w:gridSpan w:val="14"/>
            <w:tcBorders>
              <w:top w:val="nil"/>
            </w:tcBorders>
            <w:shd w:val="clear" w:color="auto" w:fill="auto"/>
          </w:tcPr>
          <w:p w:rsidR="00606085" w:rsidRPr="00541F17" w:rsidRDefault="00606085" w:rsidP="00D66BA0">
            <w:pPr>
              <w:spacing w:after="0"/>
              <w:ind w:left="-22"/>
              <w:jc w:val="center"/>
              <w:rPr>
                <w:rFonts w:ascii="Times New Roman" w:hAnsi="Times New Roman" w:cs="Times New Roman"/>
                <w:b/>
              </w:rPr>
            </w:pPr>
          </w:p>
        </w:tc>
      </w:tr>
      <w:tr w:rsidR="00606085" w:rsidRPr="00541F17" w:rsidTr="00D66BA0">
        <w:tc>
          <w:tcPr>
            <w:tcW w:w="186" w:type="pct"/>
            <w:vMerge w:val="restar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1.</w:t>
            </w:r>
          </w:p>
        </w:tc>
        <w:tc>
          <w:tcPr>
            <w:tcW w:w="765" w:type="pct"/>
            <w:vMerge w:val="restar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 xml:space="preserve">Посилити спроможність Малої академії наук та створити умови для інноваційної діяльності інших закладів позашкільної освіти. </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rPr>
            </w:pP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p>
        </w:tc>
        <w:tc>
          <w:tcPr>
            <w:tcW w:w="420" w:type="pct"/>
            <w:shd w:val="clear" w:color="auto" w:fill="auto"/>
          </w:tcPr>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282"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80"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621" w:type="pct"/>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color w:val="000000"/>
              </w:rPr>
            </w:pPr>
            <w:proofErr w:type="spellStart"/>
            <w:r w:rsidRPr="00541F17">
              <w:rPr>
                <w:rFonts w:ascii="Times New Roman" w:hAnsi="Times New Roman" w:cs="Times New Roman"/>
              </w:rPr>
              <w:t>Проєкт</w:t>
            </w:r>
            <w:proofErr w:type="spellEnd"/>
            <w:r w:rsidRPr="00541F17">
              <w:rPr>
                <w:rFonts w:ascii="Times New Roman" w:hAnsi="Times New Roman" w:cs="Times New Roman"/>
              </w:rPr>
              <w:t xml:space="preserve"> «Львівська </w:t>
            </w:r>
            <w:proofErr w:type="spellStart"/>
            <w:r w:rsidRPr="00541F17">
              <w:rPr>
                <w:rFonts w:ascii="Times New Roman" w:hAnsi="Times New Roman" w:cs="Times New Roman"/>
              </w:rPr>
              <w:t>кіношкола</w:t>
            </w:r>
            <w:proofErr w:type="spellEnd"/>
            <w:r w:rsidRPr="00541F17">
              <w:rPr>
                <w:rFonts w:ascii="Times New Roman" w:hAnsi="Times New Roman" w:cs="Times New Roman"/>
              </w:rPr>
              <w:t xml:space="preserve">». Створення на базі ЛОЦНТТУМ </w:t>
            </w:r>
            <w:proofErr w:type="spellStart"/>
            <w:r w:rsidRPr="00541F17">
              <w:rPr>
                <w:rFonts w:ascii="Times New Roman" w:hAnsi="Times New Roman" w:cs="Times New Roman"/>
              </w:rPr>
              <w:t>кіношколи</w:t>
            </w:r>
            <w:proofErr w:type="spellEnd"/>
            <w:r w:rsidRPr="00541F17">
              <w:rPr>
                <w:rFonts w:ascii="Times New Roman" w:hAnsi="Times New Roman" w:cs="Times New Roman"/>
              </w:rPr>
              <w:t xml:space="preserve">, яка матиме навчальні курси: операторський; сценарний; монтажу; </w:t>
            </w:r>
            <w:proofErr w:type="spellStart"/>
            <w:r w:rsidRPr="00541F17">
              <w:rPr>
                <w:rFonts w:ascii="Times New Roman" w:hAnsi="Times New Roman" w:cs="Times New Roman"/>
              </w:rPr>
              <w:t>кольорокорекції</w:t>
            </w:r>
            <w:proofErr w:type="spellEnd"/>
            <w:r w:rsidRPr="00541F17">
              <w:rPr>
                <w:rFonts w:ascii="Times New Roman" w:hAnsi="Times New Roman" w:cs="Times New Roman"/>
              </w:rPr>
              <w:t xml:space="preserve">; </w:t>
            </w:r>
            <w:proofErr w:type="spellStart"/>
            <w:r w:rsidRPr="00541F17">
              <w:rPr>
                <w:rFonts w:ascii="Times New Roman" w:hAnsi="Times New Roman" w:cs="Times New Roman"/>
              </w:rPr>
              <w:t>звукорежисерський</w:t>
            </w:r>
            <w:proofErr w:type="spellEnd"/>
            <w:r w:rsidRPr="00541F17">
              <w:rPr>
                <w:rFonts w:ascii="Times New Roman" w:hAnsi="Times New Roman" w:cs="Times New Roman"/>
              </w:rPr>
              <w:t>; мультиплікації та інші.</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sidRPr="00541F17">
              <w:rPr>
                <w:rFonts w:ascii="Times New Roman" w:hAnsi="Times New Roman" w:cs="Times New Roman"/>
              </w:rPr>
              <w:t>КЗ</w:t>
            </w:r>
            <w:proofErr w:type="spellEnd"/>
            <w:r w:rsidRPr="00541F17">
              <w:rPr>
                <w:rFonts w:ascii="Times New Roman" w:hAnsi="Times New Roman" w:cs="Times New Roman"/>
              </w:rPr>
              <w:t xml:space="preserve"> ЛОР ЛОЦНТТУМ</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500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500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color w:val="000000"/>
              </w:rPr>
            </w:pPr>
            <w:proofErr w:type="spellStart"/>
            <w:r w:rsidRPr="00541F17">
              <w:rPr>
                <w:rStyle w:val="2100"/>
                <w:rFonts w:ascii="Times New Roman" w:hAnsi="Times New Roman" w:cs="Times New Roman"/>
                <w:color w:val="000000"/>
              </w:rPr>
              <w:t>Проєкт</w:t>
            </w:r>
            <w:proofErr w:type="spellEnd"/>
            <w:r w:rsidRPr="00541F17">
              <w:rPr>
                <w:rStyle w:val="2100"/>
                <w:rFonts w:ascii="Times New Roman" w:hAnsi="Times New Roman" w:cs="Times New Roman"/>
                <w:color w:val="000000"/>
              </w:rPr>
              <w:t xml:space="preserve"> «Вікно в природу». Проведення заходів по оновленню </w:t>
            </w:r>
            <w:proofErr w:type="spellStart"/>
            <w:r w:rsidRPr="00541F17">
              <w:rPr>
                <w:rStyle w:val="2100"/>
                <w:rFonts w:ascii="Times New Roman" w:hAnsi="Times New Roman" w:cs="Times New Roman"/>
                <w:color w:val="000000"/>
              </w:rPr>
              <w:t>е</w:t>
            </w:r>
            <w:r w:rsidRPr="00541F17">
              <w:rPr>
                <w:rFonts w:ascii="Times New Roman" w:hAnsi="Times New Roman" w:cs="Times New Roman"/>
                <w:color w:val="000000"/>
              </w:rPr>
              <w:t>колого-освітньої</w:t>
            </w:r>
            <w:proofErr w:type="spellEnd"/>
            <w:r w:rsidRPr="00541F17">
              <w:rPr>
                <w:rFonts w:ascii="Times New Roman" w:hAnsi="Times New Roman" w:cs="Times New Roman"/>
                <w:color w:val="000000"/>
              </w:rPr>
              <w:t xml:space="preserve"> виставки «Планета </w:t>
            </w:r>
            <w:proofErr w:type="spellStart"/>
            <w:r w:rsidRPr="00541F17">
              <w:rPr>
                <w:rFonts w:ascii="Times New Roman" w:hAnsi="Times New Roman" w:cs="Times New Roman"/>
                <w:color w:val="000000"/>
              </w:rPr>
              <w:t>ЗОО</w:t>
            </w:r>
            <w:proofErr w:type="spellEnd"/>
            <w:r w:rsidRPr="00541F17">
              <w:rPr>
                <w:rFonts w:ascii="Times New Roman" w:hAnsi="Times New Roman" w:cs="Times New Roman"/>
                <w:color w:val="000000"/>
              </w:rPr>
              <w:t xml:space="preserve">» та </w:t>
            </w:r>
            <w:r w:rsidRPr="00541F17">
              <w:rPr>
                <w:rStyle w:val="2100"/>
                <w:rFonts w:ascii="Times New Roman" w:hAnsi="Times New Roman" w:cs="Times New Roman"/>
                <w:color w:val="000000"/>
              </w:rPr>
              <w:t>забезпеченню доступу до неї (пандус та ін.) осіб з ООП, розвитку здібностей та обдарувань цих дітей в процесі відвідування виставки.</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sidRPr="00541F17">
              <w:rPr>
                <w:rFonts w:ascii="Times New Roman" w:hAnsi="Times New Roman" w:cs="Times New Roman"/>
              </w:rPr>
              <w:t>КЗ</w:t>
            </w:r>
            <w:proofErr w:type="spellEnd"/>
            <w:r w:rsidRPr="00541F17">
              <w:rPr>
                <w:rFonts w:ascii="Times New Roman" w:hAnsi="Times New Roman" w:cs="Times New Roman"/>
              </w:rPr>
              <w:t xml:space="preserve"> ЛОР ЛОЦЕНТУМ</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180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200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t>2</w:t>
            </w:r>
            <w:r w:rsidRPr="00541F17">
              <w:rPr>
                <w:rFonts w:ascii="Times New Roman" w:eastAsia="Times New Roman" w:hAnsi="Times New Roman" w:cs="Times New Roman"/>
                <w:b/>
              </w:rPr>
              <w:t>.</w:t>
            </w:r>
          </w:p>
        </w:tc>
        <w:tc>
          <w:tcPr>
            <w:tcW w:w="765" w:type="pct"/>
            <w:vMerge w:val="restar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hAnsi="Times New Roman" w:cs="Times New Roman"/>
                <w:iCs/>
              </w:rPr>
              <w:t xml:space="preserve">Підвищити ефективність освітнього процесу через впровадження сучасних технологій та засобів навчання </w:t>
            </w:r>
            <w:r w:rsidRPr="00541F17">
              <w:rPr>
                <w:rFonts w:ascii="Times New Roman" w:hAnsi="Times New Roman" w:cs="Times New Roman"/>
                <w:iCs/>
              </w:rPr>
              <w:lastRenderedPageBreak/>
              <w:t>(навчально-методичних, технічних, інформаційно-комунікаційних тощо).</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Default="00606085" w:rsidP="00D66BA0">
            <w:pPr>
              <w:spacing w:after="0"/>
              <w:jc w:val="both"/>
              <w:rPr>
                <w:rFonts w:ascii="Times New Roman" w:hAnsi="Times New Roman" w:cs="Times New Roman"/>
                <w:lang w:eastAsia="it-IT"/>
              </w:rPr>
            </w:pPr>
            <w:proofErr w:type="spellStart"/>
            <w:r w:rsidRPr="00541F17">
              <w:rPr>
                <w:rFonts w:ascii="Times New Roman" w:hAnsi="Times New Roman" w:cs="Times New Roman"/>
              </w:rPr>
              <w:lastRenderedPageBreak/>
              <w:t>Проєкт</w:t>
            </w:r>
            <w:proofErr w:type="spellEnd"/>
            <w:r w:rsidRPr="00541F17">
              <w:rPr>
                <w:rFonts w:ascii="Times New Roman" w:hAnsi="Times New Roman" w:cs="Times New Roman"/>
              </w:rPr>
              <w:t xml:space="preserve"> «</w:t>
            </w:r>
            <w:proofErr w:type="spellStart"/>
            <w:r w:rsidRPr="00541F17">
              <w:rPr>
                <w:rFonts w:ascii="Times New Roman" w:hAnsi="Times New Roman" w:cs="Times New Roman"/>
                <w:lang w:eastAsia="it-IT"/>
              </w:rPr>
              <w:t>Еко</w:t>
            </w:r>
            <w:proofErr w:type="spellEnd"/>
            <w:r w:rsidRPr="00541F17">
              <w:rPr>
                <w:rFonts w:ascii="Times New Roman" w:hAnsi="Times New Roman" w:cs="Times New Roman"/>
                <w:lang w:eastAsia="it-IT"/>
              </w:rPr>
              <w:t xml:space="preserve"> STEM – лабораторія</w:t>
            </w:r>
            <w:r w:rsidRPr="00541F17">
              <w:rPr>
                <w:rFonts w:ascii="Times New Roman" w:hAnsi="Times New Roman" w:cs="Times New Roman"/>
              </w:rPr>
              <w:t xml:space="preserve">». Розширення доступу здобувачів неформальної освіти </w:t>
            </w:r>
            <w:proofErr w:type="spellStart"/>
            <w:r w:rsidRPr="00541F17">
              <w:rPr>
                <w:rFonts w:ascii="Times New Roman" w:hAnsi="Times New Roman" w:cs="Times New Roman"/>
              </w:rPr>
              <w:t>природо-</w:t>
            </w:r>
            <w:proofErr w:type="spellEnd"/>
            <w:r w:rsidRPr="00541F17">
              <w:rPr>
                <w:rFonts w:ascii="Times New Roman" w:hAnsi="Times New Roman" w:cs="Times New Roman"/>
              </w:rPr>
              <w:t xml:space="preserve"> </w:t>
            </w:r>
            <w:proofErr w:type="spellStart"/>
            <w:r w:rsidRPr="00541F17">
              <w:rPr>
                <w:rFonts w:ascii="Times New Roman" w:hAnsi="Times New Roman" w:cs="Times New Roman"/>
              </w:rPr>
              <w:t>знавчого</w:t>
            </w:r>
            <w:proofErr w:type="spellEnd"/>
            <w:r w:rsidRPr="00541F17">
              <w:rPr>
                <w:rFonts w:ascii="Times New Roman" w:hAnsi="Times New Roman" w:cs="Times New Roman"/>
              </w:rPr>
              <w:t xml:space="preserve"> спрямування будь-якого віку і педагогічних працівників до наукових </w:t>
            </w:r>
            <w:r w:rsidRPr="00541F17">
              <w:rPr>
                <w:rFonts w:ascii="Times New Roman" w:hAnsi="Times New Roman" w:cs="Times New Roman"/>
              </w:rPr>
              <w:lastRenderedPageBreak/>
              <w:t xml:space="preserve">спостережень, іншої дослідницької діяльності, організації моніторингу стану довкілля на базі укомплектованої </w:t>
            </w:r>
            <w:r w:rsidRPr="00541F17">
              <w:rPr>
                <w:rFonts w:ascii="Times New Roman" w:hAnsi="Times New Roman" w:cs="Times New Roman"/>
                <w:lang w:eastAsia="it-IT"/>
              </w:rPr>
              <w:t xml:space="preserve">в </w:t>
            </w:r>
            <w:r w:rsidRPr="00541F17">
              <w:rPr>
                <w:rFonts w:ascii="Times New Roman" w:hAnsi="Times New Roman" w:cs="Times New Roman"/>
              </w:rPr>
              <w:t xml:space="preserve"> ЛОЦЕНТУМ </w:t>
            </w:r>
            <w:proofErr w:type="spellStart"/>
            <w:r w:rsidRPr="00541F17">
              <w:rPr>
                <w:rFonts w:ascii="Times New Roman" w:hAnsi="Times New Roman" w:cs="Times New Roman"/>
                <w:lang w:eastAsia="it-IT"/>
              </w:rPr>
              <w:t>Еко</w:t>
            </w:r>
            <w:proofErr w:type="spellEnd"/>
            <w:r w:rsidRPr="00541F17">
              <w:rPr>
                <w:rFonts w:ascii="Times New Roman" w:hAnsi="Times New Roman" w:cs="Times New Roman"/>
                <w:lang w:eastAsia="it-IT"/>
              </w:rPr>
              <w:t xml:space="preserve"> STEM – лабораторії.</w:t>
            </w:r>
          </w:p>
          <w:p w:rsidR="00606085" w:rsidRPr="00541F17" w:rsidRDefault="00606085" w:rsidP="00D66BA0">
            <w:pPr>
              <w:spacing w:after="0"/>
              <w:jc w:val="center"/>
              <w:rPr>
                <w:rFonts w:ascii="Times New Roman" w:eastAsia="Times New Roman" w:hAnsi="Times New Roman" w:cs="Times New Roman"/>
              </w:rPr>
            </w:pP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sidRPr="00541F17">
              <w:rPr>
                <w:rFonts w:ascii="Times New Roman" w:hAnsi="Times New Roman" w:cs="Times New Roman"/>
              </w:rPr>
              <w:lastRenderedPageBreak/>
              <w:t>КЗ</w:t>
            </w:r>
            <w:proofErr w:type="spellEnd"/>
            <w:r w:rsidRPr="00541F17">
              <w:rPr>
                <w:rFonts w:ascii="Times New Roman" w:hAnsi="Times New Roman" w:cs="Times New Roman"/>
              </w:rPr>
              <w:t xml:space="preserve"> ЛОР ЛОЦЕНТУМ</w:t>
            </w:r>
          </w:p>
        </w:tc>
        <w:tc>
          <w:tcPr>
            <w:tcW w:w="233" w:type="pct"/>
          </w:tcPr>
          <w:p w:rsidR="00606085" w:rsidRPr="00541F17" w:rsidRDefault="00606085" w:rsidP="00D66BA0">
            <w:pPr>
              <w:spacing w:after="0"/>
              <w:jc w:val="center"/>
              <w:rPr>
                <w:rFonts w:ascii="Times New Roman" w:hAnsi="Times New Roman" w:cs="Times New Roman"/>
                <w:b/>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250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250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300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rPr>
              <w:t xml:space="preserve">Оновлення матеріально-технічної і навчальної бази закладів позашкільної освіти </w:t>
            </w:r>
            <w:r>
              <w:rPr>
                <w:rFonts w:ascii="Times New Roman" w:hAnsi="Times New Roman" w:cs="Times New Roman"/>
              </w:rPr>
              <w:t>ЛОР</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p w:rsidR="00606085" w:rsidRPr="00541F17" w:rsidRDefault="00606085" w:rsidP="00D66BA0">
            <w:pPr>
              <w:spacing w:after="0"/>
              <w:jc w:val="center"/>
              <w:rPr>
                <w:rFonts w:ascii="Times New Roman" w:hAnsi="Times New Roman" w:cs="Times New Roman"/>
              </w:rPr>
            </w:pPr>
          </w:p>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790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2000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2000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t>3</w:t>
            </w:r>
            <w:r w:rsidRPr="00541F17">
              <w:rPr>
                <w:rFonts w:ascii="Times New Roman" w:eastAsia="Times New Roman" w:hAnsi="Times New Roman" w:cs="Times New Roman"/>
                <w:b/>
              </w:rPr>
              <w:t>.</w:t>
            </w:r>
          </w:p>
        </w:tc>
        <w:tc>
          <w:tcPr>
            <w:tcW w:w="765" w:type="pct"/>
            <w:vMerge w:val="restar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 xml:space="preserve">Стимулювати науково-пізнавальну, пошуково-дослідницьку діяльність учасників освітнього процесу для підвищення у них мотивації до навчання, розвитку творчого і критичного мислення.  </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jc w:val="both"/>
              <w:rPr>
                <w:rFonts w:ascii="Times New Roman" w:hAnsi="Times New Roman" w:cs="Times New Roman"/>
              </w:rPr>
            </w:pPr>
            <w:proofErr w:type="spellStart"/>
            <w:r w:rsidRPr="00541F17">
              <w:rPr>
                <w:rStyle w:val="2100"/>
                <w:rFonts w:ascii="Times New Roman" w:hAnsi="Times New Roman" w:cs="Times New Roman"/>
                <w:color w:val="000000"/>
              </w:rPr>
              <w:t>Проєкт</w:t>
            </w:r>
            <w:proofErr w:type="spellEnd"/>
            <w:r w:rsidRPr="00541F17">
              <w:rPr>
                <w:rStyle w:val="2100"/>
                <w:rFonts w:ascii="Times New Roman" w:hAnsi="Times New Roman" w:cs="Times New Roman"/>
                <w:color w:val="000000"/>
              </w:rPr>
              <w:t xml:space="preserve"> «Сходинки професійного зростання». </w:t>
            </w:r>
            <w:r w:rsidRPr="00541F17">
              <w:rPr>
                <w:rFonts w:ascii="Times New Roman" w:hAnsi="Times New Roman" w:cs="Times New Roman"/>
              </w:rPr>
              <w:t>Забезпечення профільного навчання та допрофесійної підготовки учнів закладів загальної середньої та позашкільної освіти</w:t>
            </w:r>
            <w:r w:rsidRPr="00541F17">
              <w:rPr>
                <w:rStyle w:val="2100"/>
                <w:rFonts w:ascii="Times New Roman" w:hAnsi="Times New Roman" w:cs="Times New Roman"/>
                <w:color w:val="000000"/>
              </w:rPr>
              <w:t xml:space="preserve"> в галузі лісівництва на базі «кабінетів лісу», створених за </w:t>
            </w:r>
            <w:r w:rsidRPr="00541F17">
              <w:rPr>
                <w:rFonts w:ascii="Times New Roman" w:hAnsi="Times New Roman" w:cs="Times New Roman"/>
              </w:rPr>
              <w:t>підтримки управління лісового господарства Львівської ОДА та лісгоспів.</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sidRPr="00541F17">
              <w:rPr>
                <w:rFonts w:ascii="Times New Roman" w:hAnsi="Times New Roman" w:cs="Times New Roman"/>
              </w:rPr>
              <w:t>КЗ</w:t>
            </w:r>
            <w:proofErr w:type="spellEnd"/>
            <w:r w:rsidRPr="00541F17">
              <w:rPr>
                <w:rFonts w:ascii="Times New Roman" w:hAnsi="Times New Roman" w:cs="Times New Roman"/>
              </w:rPr>
              <w:t xml:space="preserve"> ЛОР ЛОЦЕНТУМ</w:t>
            </w:r>
          </w:p>
          <w:p w:rsidR="00606085" w:rsidRPr="00541F17" w:rsidRDefault="00606085" w:rsidP="00D66BA0">
            <w:pPr>
              <w:spacing w:after="0"/>
              <w:jc w:val="center"/>
              <w:rPr>
                <w:rFonts w:ascii="Times New Roman" w:hAnsi="Times New Roman" w:cs="Times New Roman"/>
              </w:rPr>
            </w:pPr>
          </w:p>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30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pStyle w:val="1"/>
              <w:shd w:val="clear" w:color="auto" w:fill="FFFFFF"/>
              <w:spacing w:before="0" w:after="0"/>
              <w:rPr>
                <w:sz w:val="22"/>
                <w:szCs w:val="22"/>
              </w:rPr>
            </w:pPr>
            <w:proofErr w:type="spellStart"/>
            <w:r w:rsidRPr="00541F17">
              <w:rPr>
                <w:b w:val="0"/>
                <w:sz w:val="22"/>
                <w:szCs w:val="22"/>
              </w:rPr>
              <w:t>Проєкт</w:t>
            </w:r>
            <w:proofErr w:type="spellEnd"/>
            <w:r w:rsidRPr="00541F17">
              <w:rPr>
                <w:b w:val="0"/>
                <w:sz w:val="22"/>
                <w:szCs w:val="22"/>
              </w:rPr>
              <w:t xml:space="preserve"> «Мобільна лабораторія </w:t>
            </w:r>
            <w:proofErr w:type="spellStart"/>
            <w:r w:rsidRPr="00541F17">
              <w:rPr>
                <w:b w:val="0"/>
                <w:sz w:val="22"/>
                <w:szCs w:val="22"/>
              </w:rPr>
              <w:t>Tech</w:t>
            </w:r>
            <w:proofErr w:type="spellEnd"/>
            <w:r w:rsidRPr="00541F17">
              <w:rPr>
                <w:b w:val="0"/>
                <w:sz w:val="22"/>
                <w:szCs w:val="22"/>
              </w:rPr>
              <w:t xml:space="preserve"> </w:t>
            </w:r>
            <w:proofErr w:type="spellStart"/>
            <w:r w:rsidRPr="00541F17">
              <w:rPr>
                <w:b w:val="0"/>
                <w:sz w:val="22"/>
                <w:szCs w:val="22"/>
              </w:rPr>
              <w:t>LabInno</w:t>
            </w:r>
            <w:proofErr w:type="spellEnd"/>
            <w:r w:rsidRPr="00541F17">
              <w:rPr>
                <w:b w:val="0"/>
                <w:sz w:val="22"/>
                <w:szCs w:val="22"/>
              </w:rPr>
              <w:t xml:space="preserve">». </w:t>
            </w:r>
            <w:r w:rsidRPr="00541F17">
              <w:rPr>
                <w:b w:val="0"/>
                <w:color w:val="000000"/>
                <w:sz w:val="22"/>
                <w:szCs w:val="22"/>
              </w:rPr>
              <w:t>Створення і функціонування технологічної лабораторії, де учні зможуть розробляти і виготовляти зразки інноваційної продукції</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«ЛОМАН»</w:t>
            </w:r>
          </w:p>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250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350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4A25AF"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lastRenderedPageBreak/>
              <w:t>4</w:t>
            </w:r>
            <w:r w:rsidRPr="00541F17">
              <w:rPr>
                <w:rFonts w:ascii="Times New Roman" w:eastAsia="Times New Roman" w:hAnsi="Times New Roman" w:cs="Times New Roman"/>
                <w:b/>
              </w:rPr>
              <w:t xml:space="preserve">. </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Застосовувати механізм публічно-приватного партнерства в позашкільній освіті (спільне фінансування закладів освіти, професійно-практична підготовка).</w:t>
            </w:r>
          </w:p>
          <w:p w:rsidR="00606085" w:rsidRPr="00541F17" w:rsidRDefault="00606085" w:rsidP="00D66BA0">
            <w:pPr>
              <w:spacing w:after="0"/>
              <w:jc w:val="both"/>
              <w:rPr>
                <w:rFonts w:ascii="Times New Roman" w:eastAsia="Times New Roman" w:hAnsi="Times New Roman" w:cs="Times New Roman"/>
                <w:iCs/>
              </w:rPr>
            </w:pPr>
          </w:p>
        </w:tc>
        <w:tc>
          <w:tcPr>
            <w:tcW w:w="1150" w:type="pct"/>
            <w:shd w:val="clear" w:color="auto" w:fill="auto"/>
          </w:tcPr>
          <w:p w:rsidR="00606085" w:rsidRPr="004A25AF" w:rsidRDefault="00606085" w:rsidP="00D66BA0">
            <w:pPr>
              <w:pStyle w:val="1"/>
              <w:shd w:val="clear" w:color="auto" w:fill="FFFFFF"/>
              <w:spacing w:before="0" w:after="0"/>
              <w:rPr>
                <w:b w:val="0"/>
                <w:sz w:val="22"/>
                <w:szCs w:val="22"/>
              </w:rPr>
            </w:pPr>
            <w:r w:rsidRPr="004A25AF">
              <w:rPr>
                <w:b w:val="0"/>
                <w:sz w:val="22"/>
                <w:szCs w:val="22"/>
              </w:rPr>
              <w:t xml:space="preserve">Сприяння реалізації на базі Будинку вчителя </w:t>
            </w:r>
            <w:r w:rsidRPr="004A25AF">
              <w:rPr>
                <w:b w:val="0"/>
                <w:sz w:val="22"/>
                <w:szCs w:val="22"/>
                <w:shd w:val="clear" w:color="auto" w:fill="FFFFFF"/>
              </w:rPr>
              <w:t xml:space="preserve">мистецького просвітницького проекту для дітей та молоді «Студія культури та мистецтв «СПІРОГРАФ»,  репетицій аматорського «Театру» та проведенню інших мистецьких акцій для дітей і молоді (за участі  Центру Культурно-Мистецьких Ініціатив ) </w:t>
            </w:r>
          </w:p>
        </w:tc>
        <w:tc>
          <w:tcPr>
            <w:tcW w:w="703" w:type="pct"/>
            <w:shd w:val="clear" w:color="auto" w:fill="auto"/>
          </w:tcPr>
          <w:p w:rsidR="00606085" w:rsidRPr="004A25AF" w:rsidRDefault="00606085" w:rsidP="00D66BA0">
            <w:pPr>
              <w:spacing w:after="0"/>
              <w:jc w:val="both"/>
              <w:rPr>
                <w:rFonts w:ascii="Times New Roman" w:eastAsia="Times New Roman" w:hAnsi="Times New Roman" w:cs="Times New Roman"/>
              </w:rPr>
            </w:pPr>
            <w:r w:rsidRPr="004A25AF">
              <w:rPr>
                <w:rFonts w:ascii="Times New Roman" w:eastAsia="Times New Roman" w:hAnsi="Times New Roman" w:cs="Times New Roman"/>
              </w:rPr>
              <w:t>Витрат</w:t>
            </w:r>
          </w:p>
          <w:p w:rsidR="00606085" w:rsidRPr="004A25AF" w:rsidRDefault="00606085" w:rsidP="00D66BA0">
            <w:pPr>
              <w:spacing w:after="0"/>
              <w:jc w:val="both"/>
              <w:rPr>
                <w:rFonts w:ascii="Times New Roman" w:eastAsia="Times New Roman" w:hAnsi="Times New Roman" w:cs="Times New Roman"/>
              </w:rPr>
            </w:pPr>
          </w:p>
          <w:p w:rsidR="00606085" w:rsidRPr="004A25AF" w:rsidRDefault="00606085" w:rsidP="00D66BA0">
            <w:pPr>
              <w:spacing w:after="0"/>
              <w:jc w:val="both"/>
              <w:rPr>
                <w:rFonts w:ascii="Times New Roman" w:eastAsia="Times New Roman" w:hAnsi="Times New Roman" w:cs="Times New Roman"/>
              </w:rPr>
            </w:pPr>
            <w:r w:rsidRPr="004A25AF">
              <w:rPr>
                <w:rFonts w:ascii="Times New Roman" w:eastAsia="Times New Roman" w:hAnsi="Times New Roman" w:cs="Times New Roman"/>
              </w:rPr>
              <w:t>Продукту</w:t>
            </w:r>
          </w:p>
          <w:p w:rsidR="00606085" w:rsidRPr="004A25AF" w:rsidRDefault="00606085" w:rsidP="00D66BA0">
            <w:pPr>
              <w:spacing w:after="0"/>
              <w:jc w:val="both"/>
              <w:rPr>
                <w:rFonts w:ascii="Times New Roman" w:eastAsia="Times New Roman" w:hAnsi="Times New Roman" w:cs="Times New Roman"/>
              </w:rPr>
            </w:pPr>
          </w:p>
          <w:p w:rsidR="00606085" w:rsidRPr="004A25AF" w:rsidRDefault="00606085" w:rsidP="00D66BA0">
            <w:pPr>
              <w:spacing w:after="0"/>
              <w:jc w:val="both"/>
              <w:rPr>
                <w:rFonts w:ascii="Times New Roman" w:eastAsia="Times New Roman" w:hAnsi="Times New Roman" w:cs="Times New Roman"/>
              </w:rPr>
            </w:pPr>
            <w:r w:rsidRPr="004A25AF">
              <w:rPr>
                <w:rFonts w:ascii="Times New Roman" w:eastAsia="Times New Roman" w:hAnsi="Times New Roman" w:cs="Times New Roman"/>
              </w:rPr>
              <w:t>Ефективності</w:t>
            </w:r>
          </w:p>
          <w:p w:rsidR="00606085" w:rsidRPr="004A25AF" w:rsidRDefault="00606085" w:rsidP="00D66BA0">
            <w:pPr>
              <w:spacing w:after="0"/>
              <w:jc w:val="both"/>
              <w:rPr>
                <w:rFonts w:ascii="Times New Roman" w:eastAsia="Times New Roman" w:hAnsi="Times New Roman" w:cs="Times New Roman"/>
              </w:rPr>
            </w:pPr>
          </w:p>
          <w:p w:rsidR="00606085" w:rsidRPr="004A25AF" w:rsidRDefault="00606085" w:rsidP="00D66BA0">
            <w:pPr>
              <w:spacing w:after="0"/>
              <w:jc w:val="both"/>
              <w:rPr>
                <w:rFonts w:ascii="Times New Roman" w:eastAsia="Times New Roman" w:hAnsi="Times New Roman" w:cs="Times New Roman"/>
              </w:rPr>
            </w:pPr>
            <w:r w:rsidRPr="004A25AF">
              <w:rPr>
                <w:rFonts w:ascii="Times New Roman" w:eastAsia="Times New Roman" w:hAnsi="Times New Roman" w:cs="Times New Roman"/>
              </w:rPr>
              <w:t>Якості</w:t>
            </w:r>
          </w:p>
        </w:tc>
        <w:tc>
          <w:tcPr>
            <w:tcW w:w="420" w:type="pct"/>
            <w:shd w:val="clear" w:color="auto" w:fill="auto"/>
          </w:tcPr>
          <w:p w:rsidR="00606085" w:rsidRPr="004A25AF" w:rsidRDefault="00606085" w:rsidP="00D66BA0">
            <w:pPr>
              <w:spacing w:after="0"/>
              <w:jc w:val="center"/>
              <w:rPr>
                <w:rFonts w:ascii="Times New Roman" w:hAnsi="Times New Roman" w:cs="Times New Roman"/>
              </w:rPr>
            </w:pPr>
            <w:r>
              <w:rPr>
                <w:rFonts w:ascii="Times New Roman" w:hAnsi="Times New Roman" w:cs="Times New Roman"/>
              </w:rPr>
              <w:t>ГО «Центр Культурно-мистецьких Ініціатив»</w:t>
            </w:r>
          </w:p>
        </w:tc>
        <w:tc>
          <w:tcPr>
            <w:tcW w:w="233" w:type="pct"/>
            <w:shd w:val="clear" w:color="auto" w:fill="auto"/>
          </w:tcPr>
          <w:p w:rsidR="00606085" w:rsidRPr="004A25AF" w:rsidRDefault="00606085" w:rsidP="00D66BA0">
            <w:pPr>
              <w:spacing w:after="0"/>
              <w:jc w:val="center"/>
              <w:rPr>
                <w:rFonts w:ascii="Times New Roman" w:hAnsi="Times New Roman" w:cs="Times New Roman"/>
                <w:b/>
              </w:rPr>
            </w:pPr>
            <w:r w:rsidRPr="004A25AF">
              <w:rPr>
                <w:rFonts w:ascii="Times New Roman" w:hAnsi="Times New Roman" w:cs="Times New Roman"/>
                <w:b/>
              </w:rPr>
              <w:t>ОБ</w:t>
            </w:r>
          </w:p>
        </w:tc>
        <w:tc>
          <w:tcPr>
            <w:tcW w:w="281" w:type="pct"/>
            <w:gridSpan w:val="2"/>
            <w:shd w:val="clear" w:color="auto" w:fill="auto"/>
          </w:tcPr>
          <w:p w:rsidR="00606085" w:rsidRPr="004A25AF" w:rsidRDefault="00606085" w:rsidP="00D66BA0">
            <w:pPr>
              <w:spacing w:after="0"/>
              <w:jc w:val="center"/>
              <w:rPr>
                <w:rFonts w:ascii="Times New Roman" w:hAnsi="Times New Roman" w:cs="Times New Roman"/>
                <w:b/>
              </w:rPr>
            </w:pPr>
            <w:r w:rsidRPr="004A25AF">
              <w:rPr>
                <w:rFonts w:ascii="Times New Roman" w:hAnsi="Times New Roman" w:cs="Times New Roman"/>
                <w:b/>
              </w:rPr>
              <w:t>100</w:t>
            </w:r>
          </w:p>
        </w:tc>
        <w:tc>
          <w:tcPr>
            <w:tcW w:w="280" w:type="pct"/>
            <w:gridSpan w:val="2"/>
            <w:shd w:val="clear" w:color="auto" w:fill="auto"/>
          </w:tcPr>
          <w:p w:rsidR="00606085" w:rsidRPr="004A25AF" w:rsidRDefault="00606085" w:rsidP="00D66BA0">
            <w:pPr>
              <w:spacing w:after="0"/>
              <w:jc w:val="center"/>
              <w:rPr>
                <w:rFonts w:ascii="Times New Roman" w:hAnsi="Times New Roman" w:cs="Times New Roman"/>
              </w:rPr>
            </w:pPr>
            <w:r w:rsidRPr="004A25AF">
              <w:rPr>
                <w:rFonts w:ascii="Times New Roman" w:hAnsi="Times New Roman" w:cs="Times New Roman"/>
              </w:rPr>
              <w:t>120</w:t>
            </w:r>
          </w:p>
        </w:tc>
        <w:tc>
          <w:tcPr>
            <w:tcW w:w="281" w:type="pct"/>
            <w:gridSpan w:val="2"/>
            <w:shd w:val="clear" w:color="auto" w:fill="auto"/>
          </w:tcPr>
          <w:p w:rsidR="00606085" w:rsidRPr="004A25AF" w:rsidRDefault="00606085" w:rsidP="00D66BA0">
            <w:pPr>
              <w:spacing w:after="0"/>
              <w:jc w:val="center"/>
              <w:rPr>
                <w:rFonts w:ascii="Times New Roman" w:hAnsi="Times New Roman" w:cs="Times New Roman"/>
              </w:rPr>
            </w:pPr>
            <w:r w:rsidRPr="004A25AF">
              <w:rPr>
                <w:rFonts w:ascii="Times New Roman" w:hAnsi="Times New Roman" w:cs="Times New Roman"/>
              </w:rPr>
              <w:t>150</w:t>
            </w:r>
          </w:p>
        </w:tc>
        <w:tc>
          <w:tcPr>
            <w:tcW w:w="702" w:type="pct"/>
            <w:gridSpan w:val="3"/>
            <w:shd w:val="clear" w:color="auto" w:fill="auto"/>
          </w:tcPr>
          <w:p w:rsidR="00606085" w:rsidRPr="004A25AF"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3037" w:type="pct"/>
            <w:gridSpan w:val="4"/>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i/>
              </w:rPr>
              <w:t>Загалом коштів</w:t>
            </w:r>
          </w:p>
        </w:tc>
        <w:tc>
          <w:tcPr>
            <w:tcW w:w="233" w:type="pct"/>
          </w:tcPr>
          <w:p w:rsidR="00606085" w:rsidRPr="00541F17" w:rsidRDefault="00606085" w:rsidP="00D66BA0">
            <w:pPr>
              <w:spacing w:after="0"/>
              <w:jc w:val="center"/>
              <w:rPr>
                <w:rFonts w:ascii="Times New Roman" w:hAnsi="Times New Roman" w:cs="Times New Roman"/>
                <w:b/>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1600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4814" w:type="pct"/>
            <w:gridSpan w:val="14"/>
            <w:shd w:val="clear" w:color="auto" w:fill="auto"/>
          </w:tcPr>
          <w:p w:rsidR="00606085" w:rsidRPr="00541F17" w:rsidRDefault="00606085" w:rsidP="00D66BA0">
            <w:pPr>
              <w:spacing w:after="0"/>
              <w:ind w:left="-22"/>
              <w:jc w:val="center"/>
              <w:rPr>
                <w:rFonts w:ascii="Times New Roman" w:hAnsi="Times New Roman" w:cs="Times New Roman"/>
                <w:b/>
              </w:rPr>
            </w:pPr>
            <w:r w:rsidRPr="00541F17">
              <w:rPr>
                <w:rFonts w:ascii="Times New Roman" w:hAnsi="Times New Roman" w:cs="Times New Roman"/>
                <w:b/>
              </w:rPr>
              <w:t xml:space="preserve">Професійна (професійно-технічна) та фахова </w:t>
            </w:r>
            <w:proofErr w:type="spellStart"/>
            <w:r w:rsidRPr="00541F17">
              <w:rPr>
                <w:rFonts w:ascii="Times New Roman" w:hAnsi="Times New Roman" w:cs="Times New Roman"/>
                <w:b/>
              </w:rPr>
              <w:t>передвища</w:t>
            </w:r>
            <w:proofErr w:type="spellEnd"/>
            <w:r w:rsidRPr="00541F17">
              <w:rPr>
                <w:rFonts w:ascii="Times New Roman" w:hAnsi="Times New Roman" w:cs="Times New Roman"/>
                <w:b/>
              </w:rPr>
              <w:t xml:space="preserve"> освіта</w:t>
            </w: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t>1</w:t>
            </w:r>
            <w:r w:rsidRPr="00541F17">
              <w:rPr>
                <w:rFonts w:ascii="Times New Roman" w:eastAsia="Times New Roman" w:hAnsi="Times New Roman" w:cs="Times New Roman"/>
                <w:b/>
              </w:rPr>
              <w:t>.</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hAnsi="Times New Roman" w:cs="Times New Roman"/>
                <w:iCs/>
              </w:rPr>
              <w:t>Підвищувати ефективність освітнього процесу через впровадження сучасних технологій та засобів навчання (навчально-методичних, технічних, інформаційно-комунікаційних тощо).</w:t>
            </w:r>
          </w:p>
        </w:tc>
        <w:tc>
          <w:tcPr>
            <w:tcW w:w="1150" w:type="pct"/>
            <w:shd w:val="clear" w:color="auto" w:fill="auto"/>
          </w:tcPr>
          <w:p w:rsidR="00606085" w:rsidRDefault="00606085" w:rsidP="00D66BA0">
            <w:pPr>
              <w:spacing w:after="0"/>
              <w:rPr>
                <w:rFonts w:ascii="Times New Roman" w:hAnsi="Times New Roman" w:cs="Times New Roman"/>
                <w:color w:val="000000"/>
              </w:rPr>
            </w:pPr>
            <w:r w:rsidRPr="00541F17">
              <w:rPr>
                <w:rFonts w:ascii="Times New Roman" w:hAnsi="Times New Roman" w:cs="Times New Roman"/>
                <w:color w:val="000000"/>
              </w:rPr>
              <w:t>Розвиток  мережі навчально-практичних центрів на базі  ЗПТО</w:t>
            </w:r>
          </w:p>
          <w:p w:rsidR="00606085" w:rsidRPr="00541F17" w:rsidRDefault="00606085" w:rsidP="00D66BA0">
            <w:pPr>
              <w:spacing w:after="0"/>
              <w:jc w:val="center"/>
              <w:rPr>
                <w:rFonts w:ascii="Times New Roman" w:hAnsi="Times New Roman" w:cs="Times New Roman"/>
                <w:color w:val="000000"/>
              </w:rPr>
            </w:pPr>
            <w:r>
              <w:rPr>
                <w:rFonts w:ascii="Times New Roman" w:hAnsi="Times New Roman" w:cs="Times New Roman"/>
                <w:i/>
                <w:color w:val="FF0000"/>
              </w:rPr>
              <w:t>(</w:t>
            </w:r>
            <w:r w:rsidRPr="00541F17">
              <w:rPr>
                <w:rFonts w:ascii="Times New Roman" w:hAnsi="Times New Roman" w:cs="Times New Roman"/>
                <w:i/>
                <w:color w:val="FF0000"/>
              </w:rPr>
              <w:t>співфінансування</w:t>
            </w:r>
            <w:r>
              <w:rPr>
                <w:rFonts w:ascii="Times New Roman" w:hAnsi="Times New Roman" w:cs="Times New Roman"/>
                <w:i/>
                <w:color w:val="FF0000"/>
              </w:rPr>
              <w:t>)</w:t>
            </w:r>
          </w:p>
          <w:p w:rsidR="00606085" w:rsidRPr="00541F17" w:rsidRDefault="00606085" w:rsidP="00D66BA0">
            <w:pPr>
              <w:spacing w:after="0"/>
              <w:rPr>
                <w:rFonts w:ascii="Times New Roman" w:hAnsi="Times New Roman" w:cs="Times New Roman"/>
              </w:rPr>
            </w:pP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tc>
        <w:tc>
          <w:tcPr>
            <w:tcW w:w="233" w:type="pct"/>
          </w:tcPr>
          <w:p w:rsidR="00606085"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p w:rsidR="00606085" w:rsidRDefault="00606085" w:rsidP="00D66BA0">
            <w:pPr>
              <w:spacing w:after="0"/>
              <w:jc w:val="center"/>
              <w:rPr>
                <w:rFonts w:ascii="Times New Roman" w:hAnsi="Times New Roman" w:cs="Times New Roman"/>
                <w:b/>
              </w:rPr>
            </w:pPr>
          </w:p>
          <w:p w:rsidR="00606085" w:rsidRDefault="00606085" w:rsidP="00D66BA0">
            <w:pPr>
              <w:spacing w:after="0"/>
              <w:rPr>
                <w:rFonts w:ascii="Times New Roman" w:hAnsi="Times New Roman" w:cs="Times New Roman"/>
                <w:b/>
              </w:rPr>
            </w:pPr>
          </w:p>
          <w:p w:rsidR="00606085" w:rsidRPr="00541F17" w:rsidRDefault="00606085" w:rsidP="00D66BA0">
            <w:pPr>
              <w:spacing w:after="0"/>
              <w:rPr>
                <w:rFonts w:ascii="Times New Roman" w:hAnsi="Times New Roman" w:cs="Times New Roman"/>
                <w:b/>
              </w:rPr>
            </w:pPr>
            <w:r>
              <w:rPr>
                <w:rFonts w:ascii="Times New Roman" w:hAnsi="Times New Roman" w:cs="Times New Roman"/>
                <w:b/>
              </w:rPr>
              <w:t>ДБ</w:t>
            </w:r>
          </w:p>
        </w:tc>
        <w:tc>
          <w:tcPr>
            <w:tcW w:w="281" w:type="pct"/>
            <w:gridSpan w:val="2"/>
            <w:shd w:val="clear" w:color="auto" w:fill="auto"/>
          </w:tcPr>
          <w:p w:rsidR="00606085" w:rsidRDefault="00606085" w:rsidP="00D66BA0">
            <w:pPr>
              <w:spacing w:after="0"/>
              <w:jc w:val="center"/>
              <w:rPr>
                <w:rFonts w:ascii="Times New Roman" w:hAnsi="Times New Roman" w:cs="Times New Roman"/>
                <w:b/>
              </w:rPr>
            </w:pPr>
            <w:r w:rsidRPr="00541F17">
              <w:rPr>
                <w:rFonts w:ascii="Times New Roman" w:hAnsi="Times New Roman" w:cs="Times New Roman"/>
                <w:b/>
              </w:rPr>
              <w:t>2800</w:t>
            </w:r>
          </w:p>
          <w:p w:rsidR="00606085" w:rsidRDefault="00606085" w:rsidP="00D66BA0">
            <w:pPr>
              <w:rPr>
                <w:rFonts w:ascii="Times New Roman" w:hAnsi="Times New Roman" w:cs="Times New Roman"/>
              </w:rPr>
            </w:pPr>
          </w:p>
          <w:p w:rsidR="00606085" w:rsidRPr="005819B7" w:rsidRDefault="00606085" w:rsidP="00D66BA0">
            <w:pPr>
              <w:rPr>
                <w:rFonts w:ascii="Times New Roman" w:hAnsi="Times New Roman" w:cs="Times New Roman"/>
                <w:b/>
              </w:rPr>
            </w:pPr>
            <w:r w:rsidRPr="005819B7">
              <w:rPr>
                <w:rFonts w:ascii="Times New Roman" w:hAnsi="Times New Roman" w:cs="Times New Roman"/>
                <w:b/>
              </w:rPr>
              <w:t>20000</w:t>
            </w:r>
          </w:p>
        </w:tc>
        <w:tc>
          <w:tcPr>
            <w:tcW w:w="280" w:type="pct"/>
            <w:gridSpan w:val="2"/>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rPr>
              <w:t>3000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3500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t>2</w:t>
            </w:r>
            <w:r w:rsidRPr="00541F17">
              <w:rPr>
                <w:rFonts w:ascii="Times New Roman" w:eastAsia="Times New Roman" w:hAnsi="Times New Roman" w:cs="Times New Roman"/>
                <w:b/>
              </w:rPr>
              <w:t>.</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 xml:space="preserve">Підвищувати </w:t>
            </w:r>
            <w:proofErr w:type="spellStart"/>
            <w:r w:rsidRPr="00541F17">
              <w:rPr>
                <w:rFonts w:ascii="Times New Roman" w:eastAsia="Times New Roman" w:hAnsi="Times New Roman" w:cs="Times New Roman"/>
                <w:iCs/>
              </w:rPr>
              <w:t>енергоефективність</w:t>
            </w:r>
            <w:proofErr w:type="spellEnd"/>
            <w:r w:rsidRPr="00541F17">
              <w:rPr>
                <w:rFonts w:ascii="Times New Roman" w:eastAsia="Times New Roman" w:hAnsi="Times New Roman" w:cs="Times New Roman"/>
                <w:iCs/>
              </w:rPr>
              <w:t xml:space="preserve"> будівель та модернізувати предметно-просторове оточення </w:t>
            </w:r>
            <w:r w:rsidRPr="00541F17">
              <w:rPr>
                <w:rFonts w:ascii="Times New Roman" w:eastAsia="Times New Roman" w:hAnsi="Times New Roman" w:cs="Times New Roman"/>
                <w:iCs/>
              </w:rPr>
              <w:lastRenderedPageBreak/>
              <w:t xml:space="preserve">користувачів освітніх послуг у закладах професійної (професійно-технічної) і </w:t>
            </w:r>
            <w:r>
              <w:rPr>
                <w:rFonts w:ascii="Times New Roman" w:eastAsia="Times New Roman" w:hAnsi="Times New Roman" w:cs="Times New Roman"/>
                <w:iCs/>
              </w:rPr>
              <w:t xml:space="preserve">фахової </w:t>
            </w:r>
            <w:proofErr w:type="spellStart"/>
            <w:r w:rsidRPr="00541F17">
              <w:rPr>
                <w:rFonts w:ascii="Times New Roman" w:eastAsia="Times New Roman" w:hAnsi="Times New Roman" w:cs="Times New Roman"/>
                <w:iCs/>
              </w:rPr>
              <w:t>передвищої</w:t>
            </w:r>
            <w:proofErr w:type="spellEnd"/>
            <w:r w:rsidRPr="00541F17">
              <w:rPr>
                <w:rFonts w:ascii="Times New Roman" w:eastAsia="Times New Roman" w:hAnsi="Times New Roman" w:cs="Times New Roman"/>
                <w:iCs/>
              </w:rPr>
              <w:t xml:space="preserve"> освіти.</w:t>
            </w:r>
          </w:p>
        </w:tc>
        <w:tc>
          <w:tcPr>
            <w:tcW w:w="1150" w:type="pct"/>
            <w:shd w:val="clear" w:color="auto" w:fill="auto"/>
          </w:tcPr>
          <w:p w:rsidR="00606085" w:rsidRDefault="00606085" w:rsidP="00D66BA0">
            <w:pPr>
              <w:pStyle w:val="2167"/>
              <w:spacing w:before="0" w:beforeAutospacing="0" w:after="0" w:afterAutospacing="0" w:line="259" w:lineRule="auto"/>
              <w:rPr>
                <w:color w:val="000000"/>
                <w:sz w:val="22"/>
                <w:szCs w:val="22"/>
              </w:rPr>
            </w:pPr>
            <w:r w:rsidRPr="00541F17">
              <w:rPr>
                <w:color w:val="000000"/>
                <w:sz w:val="22"/>
                <w:szCs w:val="22"/>
              </w:rPr>
              <w:lastRenderedPageBreak/>
              <w:t xml:space="preserve">Модернізація матеріально-технічної бази ЗПТО  і ФПО для посилення безпечності та естетичної привабливості приміщень (інвентар, обладнання, встановлення сонячних панелей на </w:t>
            </w:r>
            <w:r w:rsidRPr="00541F17">
              <w:rPr>
                <w:color w:val="000000"/>
                <w:sz w:val="22"/>
                <w:szCs w:val="22"/>
              </w:rPr>
              <w:lastRenderedPageBreak/>
              <w:t>дахах ЗПТО, сучасні протипожежні засоби)</w:t>
            </w:r>
          </w:p>
          <w:p w:rsidR="00606085" w:rsidRPr="00541F17" w:rsidRDefault="00606085" w:rsidP="00D66BA0">
            <w:pPr>
              <w:pStyle w:val="2167"/>
              <w:spacing w:before="0" w:beforeAutospacing="0" w:after="0" w:afterAutospacing="0" w:line="259" w:lineRule="auto"/>
              <w:jc w:val="center"/>
              <w:rPr>
                <w:sz w:val="22"/>
                <w:szCs w:val="22"/>
              </w:rPr>
            </w:pPr>
            <w:r>
              <w:rPr>
                <w:i/>
                <w:color w:val="FF0000"/>
                <w:sz w:val="22"/>
                <w:szCs w:val="22"/>
              </w:rPr>
              <w:t>(</w:t>
            </w:r>
            <w:r w:rsidRPr="00541F17">
              <w:rPr>
                <w:i/>
                <w:color w:val="FF0000"/>
                <w:sz w:val="22"/>
                <w:szCs w:val="22"/>
              </w:rPr>
              <w:t>співфінансування</w:t>
            </w:r>
            <w:r>
              <w:rPr>
                <w:i/>
                <w:color w:val="FF0000"/>
                <w:sz w:val="22"/>
                <w:szCs w:val="22"/>
              </w:rPr>
              <w:t>)</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lastRenderedPageBreak/>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rPr>
                <w:rFonts w:ascii="Times New Roman" w:hAnsi="Times New Roman" w:cs="Times New Roman"/>
                <w:b/>
              </w:rPr>
            </w:pPr>
            <w:r>
              <w:rPr>
                <w:rFonts w:ascii="Times New Roman" w:hAnsi="Times New Roman" w:cs="Times New Roman"/>
                <w:b/>
              </w:rPr>
              <w:t xml:space="preserve">     </w:t>
            </w:r>
            <w:r w:rsidRPr="00541F17">
              <w:rPr>
                <w:rFonts w:ascii="Times New Roman" w:hAnsi="Times New Roman" w:cs="Times New Roman"/>
                <w:b/>
              </w:rPr>
              <w:t>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2500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3000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lastRenderedPageBreak/>
              <w:t>3</w:t>
            </w:r>
            <w:r w:rsidRPr="00541F17">
              <w:rPr>
                <w:rFonts w:ascii="Times New Roman" w:eastAsia="Times New Roman" w:hAnsi="Times New Roman" w:cs="Times New Roman"/>
                <w:b/>
              </w:rPr>
              <w:t>.</w:t>
            </w:r>
          </w:p>
        </w:tc>
        <w:tc>
          <w:tcPr>
            <w:tcW w:w="765" w:type="pct"/>
            <w:shd w:val="clear" w:color="auto" w:fill="auto"/>
          </w:tcPr>
          <w:p w:rsidR="00606085" w:rsidRPr="00651623" w:rsidRDefault="00606085" w:rsidP="00D66BA0">
            <w:pPr>
              <w:spacing w:after="0" w:line="240" w:lineRule="auto"/>
              <w:jc w:val="both"/>
              <w:rPr>
                <w:rFonts w:ascii="Times New Roman" w:hAnsi="Times New Roman" w:cs="Times New Roman"/>
              </w:rPr>
            </w:pPr>
            <w:r w:rsidRPr="00651623">
              <w:rPr>
                <w:rFonts w:ascii="Times New Roman" w:eastAsia="Times New Roman" w:hAnsi="Times New Roman" w:cs="Times New Roman"/>
                <w:iCs/>
              </w:rPr>
              <w:t>Застосовувати механізм публічно-приватного партнерства в професійній (професійно-технічній) освіті (спільне фінансування закладів освіти, професійно-практична підготовка,).</w:t>
            </w:r>
          </w:p>
          <w:p w:rsidR="00606085" w:rsidRPr="00651623" w:rsidRDefault="00606085" w:rsidP="00D66BA0">
            <w:pPr>
              <w:spacing w:after="0" w:line="240" w:lineRule="auto"/>
              <w:jc w:val="both"/>
              <w:rPr>
                <w:rFonts w:ascii="Times New Roman" w:hAnsi="Times New Roman" w:cs="Times New Roman"/>
              </w:rPr>
            </w:pPr>
          </w:p>
          <w:p w:rsidR="00606085" w:rsidRPr="00651623" w:rsidRDefault="00606085" w:rsidP="00D66BA0">
            <w:pPr>
              <w:spacing w:after="0"/>
              <w:jc w:val="both"/>
              <w:rPr>
                <w:rFonts w:ascii="Times New Roman" w:eastAsia="Times New Roman" w:hAnsi="Times New Roman" w:cs="Times New Roman"/>
                <w:iCs/>
              </w:rPr>
            </w:pP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rPr>
              <w:t xml:space="preserve">Інституційні інструменти сталого розвитку професійної освіти регіону на засадах публічно-приватного партнерства. </w:t>
            </w:r>
            <w:r>
              <w:rPr>
                <w:rFonts w:ascii="Times New Roman" w:hAnsi="Times New Roman" w:cs="Times New Roman"/>
                <w:iCs/>
              </w:rPr>
              <w:t>С</w:t>
            </w:r>
            <w:r w:rsidRPr="00284302">
              <w:rPr>
                <w:rFonts w:ascii="Times New Roman" w:hAnsi="Times New Roman" w:cs="Times New Roman"/>
                <w:iCs/>
              </w:rPr>
              <w:t>творення наглядових рад</w:t>
            </w:r>
          </w:p>
          <w:p w:rsidR="00606085" w:rsidRPr="00C93CBD" w:rsidRDefault="00606085" w:rsidP="00D66BA0">
            <w:pPr>
              <w:pStyle w:val="2542"/>
              <w:spacing w:before="0" w:beforeAutospacing="0" w:after="0" w:afterAutospacing="0" w:line="259" w:lineRule="auto"/>
              <w:jc w:val="center"/>
              <w:rPr>
                <w:i/>
                <w:color w:val="000000"/>
                <w:sz w:val="22"/>
                <w:szCs w:val="22"/>
              </w:rPr>
            </w:pPr>
            <w:r>
              <w:rPr>
                <w:i/>
                <w:color w:val="FF0000"/>
                <w:sz w:val="22"/>
                <w:szCs w:val="22"/>
              </w:rPr>
              <w:t>(</w:t>
            </w:r>
            <w:r w:rsidRPr="00C93CBD">
              <w:rPr>
                <w:i/>
                <w:color w:val="FF0000"/>
                <w:sz w:val="22"/>
                <w:szCs w:val="22"/>
              </w:rPr>
              <w:t>співфінансування</w:t>
            </w:r>
            <w:r>
              <w:rPr>
                <w:i/>
                <w:color w:val="FF0000"/>
                <w:sz w:val="22"/>
                <w:szCs w:val="22"/>
              </w:rPr>
              <w:t>)</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tc>
        <w:tc>
          <w:tcPr>
            <w:tcW w:w="233" w:type="pct"/>
          </w:tcPr>
          <w:p w:rsidR="00606085"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p w:rsidR="00606085" w:rsidRPr="00541F17" w:rsidRDefault="00606085" w:rsidP="00D66BA0">
            <w:pPr>
              <w:spacing w:after="0"/>
              <w:jc w:val="center"/>
              <w:rPr>
                <w:rFonts w:ascii="Times New Roman" w:hAnsi="Times New Roman" w:cs="Times New Roman"/>
                <w:b/>
                <w:highlight w:val="yellow"/>
              </w:rPr>
            </w:pPr>
            <w:r>
              <w:rPr>
                <w:rFonts w:ascii="Times New Roman" w:hAnsi="Times New Roman" w:cs="Times New Roman"/>
                <w:b/>
              </w:rPr>
              <w:t>Гранд</w:t>
            </w:r>
          </w:p>
        </w:tc>
        <w:tc>
          <w:tcPr>
            <w:tcW w:w="281" w:type="pct"/>
            <w:gridSpan w:val="2"/>
            <w:shd w:val="clear" w:color="auto" w:fill="auto"/>
          </w:tcPr>
          <w:p w:rsidR="00606085" w:rsidRDefault="00606085" w:rsidP="00D66BA0">
            <w:pPr>
              <w:spacing w:after="0"/>
              <w:jc w:val="center"/>
              <w:rPr>
                <w:rFonts w:ascii="Times New Roman" w:hAnsi="Times New Roman" w:cs="Times New Roman"/>
                <w:b/>
              </w:rPr>
            </w:pPr>
            <w:r w:rsidRPr="00541F17">
              <w:rPr>
                <w:rFonts w:ascii="Times New Roman" w:hAnsi="Times New Roman" w:cs="Times New Roman"/>
                <w:b/>
              </w:rPr>
              <w:t>300</w:t>
            </w:r>
          </w:p>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1000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350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t>4</w:t>
            </w:r>
            <w:r w:rsidRPr="00541F17">
              <w:rPr>
                <w:rFonts w:ascii="Times New Roman" w:eastAsia="Times New Roman" w:hAnsi="Times New Roman" w:cs="Times New Roman"/>
                <w:b/>
              </w:rPr>
              <w:t>.</w:t>
            </w:r>
          </w:p>
        </w:tc>
        <w:tc>
          <w:tcPr>
            <w:tcW w:w="765" w:type="pct"/>
            <w:shd w:val="clear" w:color="auto" w:fill="auto"/>
          </w:tcPr>
          <w:p w:rsidR="00606085" w:rsidRPr="00651623" w:rsidRDefault="00606085" w:rsidP="00D66BA0">
            <w:pPr>
              <w:spacing w:after="0" w:line="240" w:lineRule="auto"/>
              <w:jc w:val="both"/>
              <w:rPr>
                <w:rFonts w:ascii="Cambria" w:hAnsi="Cambria"/>
              </w:rPr>
            </w:pPr>
            <w:r w:rsidRPr="00651623">
              <w:rPr>
                <w:rFonts w:ascii="Cambria" w:hAnsi="Cambria"/>
                <w:iCs/>
              </w:rPr>
              <w:t>Залучити потенційних роботодавців до участі у підготовці кваліфікованих робітників шляхом розвитку дуальної форми освіти.</w:t>
            </w:r>
          </w:p>
          <w:p w:rsidR="00606085" w:rsidRPr="00541F17" w:rsidRDefault="00606085" w:rsidP="00D66BA0">
            <w:pPr>
              <w:spacing w:after="0"/>
              <w:jc w:val="both"/>
              <w:rPr>
                <w:rFonts w:ascii="Times New Roman" w:eastAsia="Times New Roman" w:hAnsi="Times New Roman" w:cs="Times New Roman"/>
                <w:iCs/>
              </w:rPr>
            </w:pPr>
          </w:p>
        </w:tc>
        <w:tc>
          <w:tcPr>
            <w:tcW w:w="1150" w:type="pct"/>
            <w:shd w:val="clear" w:color="auto" w:fill="auto"/>
          </w:tcPr>
          <w:p w:rsidR="00606085" w:rsidRPr="00541F17" w:rsidRDefault="00606085" w:rsidP="00D66BA0">
            <w:pPr>
              <w:pStyle w:val="2542"/>
              <w:spacing w:before="0" w:beforeAutospacing="0" w:after="0" w:afterAutospacing="0" w:line="259" w:lineRule="auto"/>
              <w:rPr>
                <w:color w:val="000000"/>
                <w:sz w:val="22"/>
                <w:szCs w:val="22"/>
              </w:rPr>
            </w:pPr>
            <w:r w:rsidRPr="00541F17">
              <w:rPr>
                <w:color w:val="000000"/>
                <w:sz w:val="22"/>
                <w:szCs w:val="22"/>
              </w:rPr>
              <w:t xml:space="preserve">Провести профорієнтацію щодо дуальної освіти в ЗПТО. </w:t>
            </w:r>
          </w:p>
          <w:p w:rsidR="00606085" w:rsidRPr="00541F17" w:rsidRDefault="00606085" w:rsidP="00D66BA0">
            <w:pPr>
              <w:spacing w:after="0"/>
              <w:rPr>
                <w:rFonts w:ascii="Times New Roman" w:hAnsi="Times New Roman" w:cs="Times New Roman"/>
              </w:rPr>
            </w:pPr>
            <w:r w:rsidRPr="00541F17">
              <w:rPr>
                <w:rFonts w:ascii="Times New Roman" w:hAnsi="Times New Roman" w:cs="Times New Roman"/>
                <w:color w:val="000000"/>
              </w:rPr>
              <w:t>Навчання наставників, що беруть участь у впровад</w:t>
            </w:r>
            <w:r>
              <w:rPr>
                <w:rFonts w:ascii="Times New Roman" w:hAnsi="Times New Roman" w:cs="Times New Roman"/>
                <w:color w:val="000000"/>
              </w:rPr>
              <w:t>женні дуальної системи навчання</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color w:val="000000"/>
              </w:rPr>
            </w:pPr>
            <w:r w:rsidRPr="00541F17">
              <w:rPr>
                <w:rFonts w:ascii="Times New Roman" w:hAnsi="Times New Roman" w:cs="Times New Roman"/>
                <w:color w:val="000000"/>
              </w:rPr>
              <w:t>ДОН</w:t>
            </w:r>
            <w:r>
              <w:rPr>
                <w:rFonts w:ascii="Times New Roman" w:hAnsi="Times New Roman" w:cs="Times New Roman"/>
                <w:color w:val="000000"/>
              </w:rPr>
              <w:t xml:space="preserve"> ЛОДА</w:t>
            </w:r>
          </w:p>
          <w:p w:rsidR="00606085" w:rsidRPr="00541F17" w:rsidRDefault="00606085" w:rsidP="00D66BA0">
            <w:pPr>
              <w:spacing w:after="0"/>
              <w:jc w:val="center"/>
              <w:rPr>
                <w:rFonts w:ascii="Times New Roman" w:hAnsi="Times New Roman" w:cs="Times New Roman"/>
                <w:color w:val="000000"/>
              </w:rPr>
            </w:pPr>
            <w:r w:rsidRPr="00541F17">
              <w:rPr>
                <w:rFonts w:ascii="Times New Roman" w:hAnsi="Times New Roman" w:cs="Times New Roman"/>
                <w:color w:val="000000"/>
              </w:rPr>
              <w:t>НМЦПТО</w:t>
            </w:r>
          </w:p>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150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250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center"/>
              <w:rPr>
                <w:rFonts w:ascii="Times New Roman" w:eastAsia="Times New Roman" w:hAnsi="Times New Roman" w:cs="Times New Roman"/>
                <w:b/>
              </w:rPr>
            </w:pPr>
            <w:r>
              <w:rPr>
                <w:rFonts w:ascii="Times New Roman" w:eastAsia="Times New Roman" w:hAnsi="Times New Roman" w:cs="Times New Roman"/>
                <w:b/>
              </w:rPr>
              <w:t>7.</w:t>
            </w:r>
          </w:p>
        </w:tc>
        <w:tc>
          <w:tcPr>
            <w:tcW w:w="765" w:type="pct"/>
            <w:shd w:val="clear" w:color="auto" w:fill="auto"/>
          </w:tcPr>
          <w:p w:rsidR="00606085" w:rsidRPr="00541F17" w:rsidRDefault="00606085" w:rsidP="00D66BA0">
            <w:pPr>
              <w:spacing w:after="0"/>
              <w:jc w:val="both"/>
              <w:rPr>
                <w:rFonts w:ascii="Times New Roman" w:hAnsi="Times New Roman" w:cs="Times New Roman"/>
                <w:iCs/>
              </w:rPr>
            </w:pPr>
            <w:r w:rsidRPr="00541F17">
              <w:rPr>
                <w:rFonts w:ascii="Times New Roman" w:eastAsia="Times New Roman" w:hAnsi="Times New Roman" w:cs="Times New Roman"/>
                <w:iCs/>
              </w:rPr>
              <w:t xml:space="preserve">Популяризувати робітничі професії, сформувати позитивний імідж </w:t>
            </w:r>
            <w:r w:rsidRPr="00541F17">
              <w:rPr>
                <w:rFonts w:ascii="Times New Roman" w:eastAsia="Times New Roman" w:hAnsi="Times New Roman" w:cs="Times New Roman"/>
                <w:iCs/>
              </w:rPr>
              <w:lastRenderedPageBreak/>
              <w:t>закладів професійної (професійно-технічної) освіти</w:t>
            </w:r>
            <w:r w:rsidRPr="00541F17">
              <w:rPr>
                <w:rFonts w:ascii="Times New Roman" w:eastAsia="Times New Roman" w:hAnsi="Times New Roman" w:cs="Times New Roman"/>
              </w:rPr>
              <w:t xml:space="preserve">. </w:t>
            </w:r>
            <w:r w:rsidRPr="00541F17">
              <w:rPr>
                <w:rFonts w:ascii="Times New Roman" w:hAnsi="Times New Roman" w:cs="Times New Roman"/>
                <w:iCs/>
              </w:rPr>
              <w:t xml:space="preserve">Залучити бізнес до популяризації професійної освіти та робітничих професій. </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284302" w:rsidRDefault="00606085" w:rsidP="00D66BA0">
            <w:pPr>
              <w:pStyle w:val="2542"/>
              <w:spacing w:before="0" w:beforeAutospacing="0" w:after="0" w:afterAutospacing="0" w:line="259" w:lineRule="auto"/>
              <w:rPr>
                <w:color w:val="000000"/>
                <w:sz w:val="22"/>
                <w:szCs w:val="22"/>
              </w:rPr>
            </w:pPr>
            <w:r w:rsidRPr="00541F17">
              <w:rPr>
                <w:color w:val="000000"/>
                <w:sz w:val="22"/>
                <w:szCs w:val="22"/>
              </w:rPr>
              <w:lastRenderedPageBreak/>
              <w:t>Підготовка і проведення щорічного Форуму професійної освіти  (</w:t>
            </w:r>
            <w:proofErr w:type="spellStart"/>
            <w:r w:rsidRPr="00541F17">
              <w:rPr>
                <w:color w:val="000000"/>
                <w:sz w:val="22"/>
                <w:szCs w:val="22"/>
              </w:rPr>
              <w:t>промоційні</w:t>
            </w:r>
            <w:proofErr w:type="spellEnd"/>
            <w:r w:rsidRPr="00541F17">
              <w:rPr>
                <w:color w:val="000000"/>
                <w:sz w:val="22"/>
                <w:szCs w:val="22"/>
              </w:rPr>
              <w:t xml:space="preserve"> відеоролики, учнівські </w:t>
            </w:r>
            <w:r>
              <w:rPr>
                <w:color w:val="000000"/>
                <w:sz w:val="22"/>
                <w:szCs w:val="22"/>
              </w:rPr>
              <w:t xml:space="preserve">екскурсії, виставки </w:t>
            </w:r>
            <w:r>
              <w:rPr>
                <w:color w:val="000000"/>
                <w:sz w:val="22"/>
                <w:szCs w:val="22"/>
              </w:rPr>
              <w:lastRenderedPageBreak/>
              <w:t>тощо).</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i/>
                <w:color w:val="FF0000"/>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color w:val="000000"/>
              </w:rPr>
            </w:pPr>
            <w:r w:rsidRPr="00541F17">
              <w:rPr>
                <w:rFonts w:ascii="Times New Roman" w:hAnsi="Times New Roman" w:cs="Times New Roman"/>
                <w:color w:val="000000"/>
              </w:rPr>
              <w:lastRenderedPageBreak/>
              <w:t>НМЦПТО</w:t>
            </w:r>
          </w:p>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550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600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700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Default="00606085" w:rsidP="00D66BA0">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8</w:t>
            </w:r>
            <w:r w:rsidRPr="00541F17">
              <w:rPr>
                <w:rFonts w:ascii="Times New Roman" w:eastAsia="Times New Roman" w:hAnsi="Times New Roman" w:cs="Times New Roman"/>
                <w:b/>
              </w:rPr>
              <w:t>.</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Сформувати мережу професійних ліцеїв регіону.</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eastAsia="Times New Roman" w:hAnsi="Times New Roman" w:cs="Times New Roman"/>
                <w:color w:val="000000"/>
              </w:rPr>
              <w:t xml:space="preserve">Формування мережі професійних ліцеїв. Приведення у відповідність до чинного законодавства установчих документів </w:t>
            </w:r>
            <w:r w:rsidRPr="00541F17">
              <w:rPr>
                <w:rStyle w:val="2100"/>
                <w:rFonts w:ascii="Times New Roman" w:hAnsi="Times New Roman" w:cs="Times New Roman"/>
              </w:rPr>
              <w:t xml:space="preserve">закладів професійної (професійно-технічної) та фахової </w:t>
            </w:r>
            <w:proofErr w:type="spellStart"/>
            <w:r w:rsidRPr="00541F17">
              <w:rPr>
                <w:rStyle w:val="2100"/>
                <w:rFonts w:ascii="Times New Roman" w:hAnsi="Times New Roman" w:cs="Times New Roman"/>
              </w:rPr>
              <w:t>передвищої</w:t>
            </w:r>
            <w:proofErr w:type="spellEnd"/>
            <w:r w:rsidRPr="00541F17">
              <w:rPr>
                <w:rStyle w:val="2100"/>
                <w:rFonts w:ascii="Times New Roman" w:hAnsi="Times New Roman" w:cs="Times New Roman"/>
              </w:rPr>
              <w:t xml:space="preserve"> освіти. </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ДОН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2000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2000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center"/>
              <w:rPr>
                <w:rFonts w:ascii="Times New Roman" w:eastAsia="Times New Roman" w:hAnsi="Times New Roman" w:cs="Times New Roman"/>
                <w:b/>
              </w:rPr>
            </w:pPr>
            <w:r>
              <w:rPr>
                <w:rFonts w:ascii="Times New Roman" w:eastAsia="Times New Roman" w:hAnsi="Times New Roman" w:cs="Times New Roman"/>
                <w:b/>
              </w:rPr>
              <w:t>9.</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Удосконалити систему підготовки, перепідготовки та підвищення кваліфікації інженерно-педагогічних кадрів професійно-технічної освіти на базі профільних професійно-технічних навчальних закладів.</w:t>
            </w:r>
          </w:p>
        </w:tc>
        <w:tc>
          <w:tcPr>
            <w:tcW w:w="1150" w:type="pct"/>
            <w:shd w:val="clear" w:color="auto" w:fill="auto"/>
          </w:tcPr>
          <w:p w:rsidR="00606085" w:rsidRDefault="00606085" w:rsidP="00D66BA0">
            <w:pPr>
              <w:spacing w:after="0"/>
              <w:rPr>
                <w:rFonts w:ascii="Times New Roman" w:hAnsi="Times New Roman" w:cs="Times New Roman"/>
              </w:rPr>
            </w:pPr>
            <w:r w:rsidRPr="00541F17">
              <w:rPr>
                <w:rFonts w:ascii="Times New Roman" w:hAnsi="Times New Roman" w:cs="Times New Roman"/>
              </w:rPr>
              <w:t xml:space="preserve">Створення інноваційного технологічного простору для навчання впродовж життя ( на базі </w:t>
            </w:r>
            <w:proofErr w:type="spellStart"/>
            <w:r w:rsidRPr="00541F17">
              <w:rPr>
                <w:rFonts w:ascii="Times New Roman" w:hAnsi="Times New Roman" w:cs="Times New Roman"/>
              </w:rPr>
              <w:t>Новояворівського</w:t>
            </w:r>
            <w:proofErr w:type="spellEnd"/>
            <w:r w:rsidRPr="00541F17">
              <w:rPr>
                <w:rFonts w:ascii="Times New Roman" w:hAnsi="Times New Roman" w:cs="Times New Roman"/>
              </w:rPr>
              <w:t xml:space="preserve"> ВПУ -  НПЦ з професії «Електрогазозварник» та «Слюсар з ремонту колісних транспортних засобів»; на базі </w:t>
            </w:r>
            <w:proofErr w:type="spellStart"/>
            <w:r w:rsidRPr="00541F17">
              <w:rPr>
                <w:rFonts w:ascii="Times New Roman" w:hAnsi="Times New Roman" w:cs="Times New Roman"/>
              </w:rPr>
              <w:t>Червоненського</w:t>
            </w:r>
            <w:proofErr w:type="spellEnd"/>
            <w:r w:rsidRPr="00541F17">
              <w:rPr>
                <w:rFonts w:ascii="Times New Roman" w:hAnsi="Times New Roman" w:cs="Times New Roman"/>
              </w:rPr>
              <w:t xml:space="preserve"> ВПУ -  НПЦ с/г напряму).</w:t>
            </w:r>
          </w:p>
          <w:p w:rsidR="00606085" w:rsidRPr="00541F17" w:rsidRDefault="00606085" w:rsidP="00D66BA0">
            <w:pPr>
              <w:spacing w:after="0"/>
              <w:rPr>
                <w:rFonts w:ascii="Times New Roman" w:hAnsi="Times New Roman" w:cs="Times New Roman"/>
              </w:rPr>
            </w:pP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p w:rsidR="00606085" w:rsidRPr="00541F17" w:rsidRDefault="00606085" w:rsidP="00D66BA0">
            <w:pPr>
              <w:spacing w:after="0"/>
              <w:jc w:val="center"/>
              <w:rPr>
                <w:rFonts w:ascii="Times New Roman" w:hAnsi="Times New Roman" w:cs="Times New Roman"/>
                <w:b/>
              </w:rPr>
            </w:pPr>
          </w:p>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МБ</w:t>
            </w:r>
          </w:p>
          <w:p w:rsidR="00606085" w:rsidRPr="00541F17" w:rsidRDefault="00606085" w:rsidP="00D66BA0">
            <w:pPr>
              <w:spacing w:after="0"/>
              <w:jc w:val="center"/>
              <w:rPr>
                <w:rFonts w:ascii="Times New Roman" w:hAnsi="Times New Roman" w:cs="Times New Roman"/>
                <w:b/>
              </w:rPr>
            </w:pPr>
          </w:p>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ІД</w:t>
            </w:r>
            <w:r w:rsidRPr="00541F17">
              <w:rPr>
                <w:rStyle w:val="af6"/>
                <w:rFonts w:ascii="Times New Roman" w:hAnsi="Times New Roman" w:cs="Times New Roman"/>
                <w:b/>
              </w:rPr>
              <w:footnoteReference w:id="1"/>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50</w:t>
            </w:r>
          </w:p>
          <w:p w:rsidR="00606085" w:rsidRPr="00541F17" w:rsidRDefault="00606085" w:rsidP="00D66BA0">
            <w:pPr>
              <w:spacing w:after="0"/>
              <w:jc w:val="center"/>
              <w:rPr>
                <w:rFonts w:ascii="Times New Roman" w:hAnsi="Times New Roman" w:cs="Times New Roman"/>
                <w:b/>
              </w:rPr>
            </w:pPr>
          </w:p>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80</w:t>
            </w:r>
          </w:p>
          <w:p w:rsidR="00606085" w:rsidRPr="00541F17" w:rsidRDefault="00606085" w:rsidP="00D66BA0">
            <w:pPr>
              <w:spacing w:after="0"/>
              <w:jc w:val="center"/>
              <w:rPr>
                <w:rFonts w:ascii="Times New Roman" w:hAnsi="Times New Roman" w:cs="Times New Roman"/>
                <w:b/>
              </w:rPr>
            </w:pPr>
          </w:p>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50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50</w:t>
            </w:r>
          </w:p>
          <w:p w:rsidR="00606085" w:rsidRPr="00541F17" w:rsidRDefault="00606085" w:rsidP="00D66BA0">
            <w:pPr>
              <w:spacing w:after="0"/>
              <w:jc w:val="center"/>
              <w:rPr>
                <w:rFonts w:ascii="Times New Roman" w:hAnsi="Times New Roman" w:cs="Times New Roman"/>
              </w:rPr>
            </w:pPr>
          </w:p>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80</w:t>
            </w:r>
          </w:p>
          <w:p w:rsidR="00606085" w:rsidRPr="00541F17" w:rsidRDefault="00606085" w:rsidP="00D66BA0">
            <w:pPr>
              <w:spacing w:after="0"/>
              <w:jc w:val="center"/>
              <w:rPr>
                <w:rFonts w:ascii="Times New Roman" w:hAnsi="Times New Roman" w:cs="Times New Roman"/>
              </w:rPr>
            </w:pPr>
          </w:p>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50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50</w:t>
            </w:r>
          </w:p>
          <w:p w:rsidR="00606085" w:rsidRPr="00541F17" w:rsidRDefault="00606085" w:rsidP="00D66BA0">
            <w:pPr>
              <w:spacing w:after="0"/>
              <w:jc w:val="center"/>
              <w:rPr>
                <w:rFonts w:ascii="Times New Roman" w:hAnsi="Times New Roman" w:cs="Times New Roman"/>
              </w:rPr>
            </w:pPr>
          </w:p>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80</w:t>
            </w:r>
          </w:p>
          <w:p w:rsidR="00606085" w:rsidRPr="00541F17" w:rsidRDefault="00606085" w:rsidP="00D66BA0">
            <w:pPr>
              <w:spacing w:after="0"/>
              <w:jc w:val="center"/>
              <w:rPr>
                <w:rFonts w:ascii="Times New Roman" w:hAnsi="Times New Roman" w:cs="Times New Roman"/>
              </w:rPr>
            </w:pPr>
          </w:p>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50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A7418D" w:rsidRDefault="00606085" w:rsidP="00D66BA0">
            <w:pPr>
              <w:spacing w:after="0"/>
              <w:jc w:val="both"/>
              <w:rPr>
                <w:rFonts w:ascii="Times New Roman" w:eastAsia="Times New Roman" w:hAnsi="Times New Roman" w:cs="Times New Roman"/>
                <w:b/>
                <w:lang w:val="en-US"/>
              </w:rPr>
            </w:pPr>
            <w:r>
              <w:rPr>
                <w:rFonts w:ascii="Times New Roman" w:eastAsia="Times New Roman" w:hAnsi="Times New Roman" w:cs="Times New Roman"/>
                <w:b/>
              </w:rPr>
              <w:t>8.</w:t>
            </w:r>
          </w:p>
        </w:tc>
        <w:tc>
          <w:tcPr>
            <w:tcW w:w="765" w:type="pct"/>
            <w:shd w:val="clear" w:color="auto" w:fill="auto"/>
          </w:tcPr>
          <w:p w:rsidR="00606085" w:rsidRPr="00C93CBD" w:rsidRDefault="00606085" w:rsidP="00D66BA0">
            <w:pPr>
              <w:spacing w:after="0" w:line="240" w:lineRule="auto"/>
              <w:jc w:val="both"/>
              <w:rPr>
                <w:rStyle w:val="8618"/>
                <w:rFonts w:ascii="Times New Roman" w:hAnsi="Times New Roman" w:cs="Times New Roman"/>
              </w:rPr>
            </w:pPr>
            <w:r w:rsidRPr="00C93CBD">
              <w:rPr>
                <w:rStyle w:val="8618"/>
                <w:rFonts w:ascii="Times New Roman" w:hAnsi="Times New Roman" w:cs="Times New Roman"/>
                <w:iCs/>
              </w:rPr>
              <w:t xml:space="preserve">Розвивати інклюзивну форму навчання в </w:t>
            </w:r>
            <w:r w:rsidRPr="00C93CBD">
              <w:rPr>
                <w:rStyle w:val="8618"/>
                <w:rFonts w:ascii="Times New Roman" w:hAnsi="Times New Roman" w:cs="Times New Roman"/>
                <w:iCs/>
              </w:rPr>
              <w:lastRenderedPageBreak/>
              <w:t xml:space="preserve">закладах професійної </w:t>
            </w:r>
            <w:r w:rsidRPr="00C93CBD">
              <w:rPr>
                <w:rFonts w:ascii="Times New Roman" w:hAnsi="Times New Roman" w:cs="Times New Roman"/>
                <w:iCs/>
              </w:rPr>
              <w:t xml:space="preserve">(професійно-технічної) </w:t>
            </w:r>
            <w:r w:rsidRPr="00C93CBD">
              <w:rPr>
                <w:rStyle w:val="8618"/>
                <w:rFonts w:ascii="Times New Roman" w:hAnsi="Times New Roman" w:cs="Times New Roman"/>
                <w:iCs/>
              </w:rPr>
              <w:t xml:space="preserve"> і </w:t>
            </w:r>
            <w:r>
              <w:rPr>
                <w:rStyle w:val="8618"/>
                <w:rFonts w:ascii="Times New Roman" w:hAnsi="Times New Roman" w:cs="Times New Roman"/>
                <w:iCs/>
              </w:rPr>
              <w:t xml:space="preserve">фахової </w:t>
            </w:r>
            <w:proofErr w:type="spellStart"/>
            <w:r w:rsidRPr="00C93CBD">
              <w:rPr>
                <w:rStyle w:val="8618"/>
                <w:rFonts w:ascii="Times New Roman" w:hAnsi="Times New Roman" w:cs="Times New Roman"/>
                <w:iCs/>
              </w:rPr>
              <w:t>передвищої</w:t>
            </w:r>
            <w:proofErr w:type="spellEnd"/>
            <w:r w:rsidRPr="00C93CBD">
              <w:rPr>
                <w:rStyle w:val="8618"/>
                <w:rFonts w:ascii="Times New Roman" w:hAnsi="Times New Roman" w:cs="Times New Roman"/>
                <w:iCs/>
              </w:rPr>
              <w:t xml:space="preserve"> освіти.</w:t>
            </w:r>
          </w:p>
          <w:p w:rsidR="00606085" w:rsidRPr="00C93CBD" w:rsidRDefault="00606085" w:rsidP="00D66BA0">
            <w:pPr>
              <w:spacing w:after="0"/>
              <w:jc w:val="both"/>
              <w:rPr>
                <w:rFonts w:ascii="Times New Roman" w:eastAsia="Times New Roman" w:hAnsi="Times New Roman" w:cs="Times New Roman"/>
                <w:iCs/>
              </w:rPr>
            </w:pPr>
          </w:p>
        </w:tc>
        <w:tc>
          <w:tcPr>
            <w:tcW w:w="1150" w:type="pct"/>
            <w:shd w:val="clear" w:color="auto" w:fill="auto"/>
          </w:tcPr>
          <w:p w:rsidR="00606085" w:rsidRPr="00C93CBD" w:rsidRDefault="00606085" w:rsidP="00D66BA0">
            <w:pPr>
              <w:spacing w:after="0" w:line="240" w:lineRule="auto"/>
              <w:rPr>
                <w:rFonts w:ascii="Times New Roman" w:hAnsi="Times New Roman" w:cs="Times New Roman"/>
              </w:rPr>
            </w:pPr>
            <w:r w:rsidRPr="00C93CBD">
              <w:rPr>
                <w:rFonts w:ascii="Times New Roman" w:hAnsi="Times New Roman" w:cs="Times New Roman"/>
              </w:rPr>
              <w:lastRenderedPageBreak/>
              <w:t>Експеримент всеукраїнського рівня за темою «Науково-</w:t>
            </w:r>
            <w:r w:rsidRPr="00C93CBD">
              <w:rPr>
                <w:rFonts w:ascii="Times New Roman" w:hAnsi="Times New Roman" w:cs="Times New Roman"/>
              </w:rPr>
              <w:lastRenderedPageBreak/>
              <w:t>методичні засади формування професійної компетентності осіб з особливими освітніми потребами» (Наказ МОН України №451 від 08.04.2019р</w:t>
            </w:r>
            <w:r>
              <w:rPr>
                <w:rFonts w:ascii="Times New Roman" w:hAnsi="Times New Roman" w:cs="Times New Roman"/>
              </w:rPr>
              <w:t>.).</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C93CBD" w:rsidRDefault="00606085" w:rsidP="00D66BA0">
            <w:pPr>
              <w:spacing w:after="0"/>
              <w:jc w:val="center"/>
              <w:rPr>
                <w:rFonts w:ascii="Times New Roman" w:hAnsi="Times New Roman" w:cs="Times New Roman"/>
              </w:rPr>
            </w:pPr>
            <w:r w:rsidRPr="00C93CBD">
              <w:rPr>
                <w:rFonts w:ascii="Times New Roman" w:hAnsi="Times New Roman" w:cs="Times New Roman"/>
              </w:rPr>
              <w:lastRenderedPageBreak/>
              <w:t>ДОН</w:t>
            </w:r>
          </w:p>
          <w:p w:rsidR="00606085" w:rsidRPr="00C93CBD" w:rsidRDefault="00606085" w:rsidP="00D66BA0">
            <w:pPr>
              <w:jc w:val="center"/>
              <w:rPr>
                <w:rFonts w:ascii="Times New Roman" w:hAnsi="Times New Roman" w:cs="Times New Roman"/>
              </w:rPr>
            </w:pPr>
            <w:r w:rsidRPr="00C93CBD">
              <w:rPr>
                <w:rFonts w:ascii="Times New Roman" w:hAnsi="Times New Roman" w:cs="Times New Roman"/>
              </w:rPr>
              <w:t>Л</w:t>
            </w:r>
            <w:r>
              <w:rPr>
                <w:rFonts w:ascii="Times New Roman" w:hAnsi="Times New Roman" w:cs="Times New Roman"/>
              </w:rPr>
              <w:t>НУ</w:t>
            </w:r>
            <w:r w:rsidRPr="00C93CBD">
              <w:rPr>
                <w:rFonts w:ascii="Times New Roman" w:hAnsi="Times New Roman" w:cs="Times New Roman"/>
              </w:rPr>
              <w:t xml:space="preserve"> імені </w:t>
            </w:r>
            <w:r w:rsidRPr="00C93CBD">
              <w:rPr>
                <w:rFonts w:ascii="Times New Roman" w:hAnsi="Times New Roman" w:cs="Times New Roman"/>
              </w:rPr>
              <w:lastRenderedPageBreak/>
              <w:t>Івана Франка</w:t>
            </w:r>
          </w:p>
          <w:p w:rsidR="00606085" w:rsidRPr="00C93CBD"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lastRenderedPageBreak/>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3273" w:type="pct"/>
            <w:gridSpan w:val="6"/>
            <w:shd w:val="clear" w:color="auto" w:fill="auto"/>
          </w:tcPr>
          <w:p w:rsidR="00606085" w:rsidRPr="009D2589" w:rsidRDefault="00606085" w:rsidP="00D66BA0">
            <w:pPr>
              <w:spacing w:after="0"/>
              <w:rPr>
                <w:rFonts w:ascii="Times New Roman" w:hAnsi="Times New Roman" w:cs="Times New Roman"/>
                <w:b/>
              </w:rPr>
            </w:pPr>
            <w:r w:rsidRPr="009D2589">
              <w:rPr>
                <w:rFonts w:ascii="Times New Roman" w:hAnsi="Times New Roman" w:cs="Times New Roman"/>
                <w:b/>
              </w:rPr>
              <w:t>Загалом коштів</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3850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278" w:type="pct"/>
            <w:shd w:val="clear" w:color="auto" w:fill="auto"/>
          </w:tcPr>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4814" w:type="pct"/>
            <w:gridSpan w:val="14"/>
            <w:shd w:val="clear" w:color="auto" w:fill="auto"/>
          </w:tcPr>
          <w:p w:rsidR="00606085" w:rsidRPr="00541F17" w:rsidRDefault="00606085" w:rsidP="00D66BA0">
            <w:pPr>
              <w:spacing w:after="0"/>
              <w:ind w:left="-22"/>
              <w:jc w:val="center"/>
              <w:rPr>
                <w:rFonts w:ascii="Times New Roman" w:hAnsi="Times New Roman" w:cs="Times New Roman"/>
                <w:b/>
              </w:rPr>
            </w:pPr>
            <w:r w:rsidRPr="00541F17">
              <w:rPr>
                <w:rFonts w:ascii="Times New Roman" w:hAnsi="Times New Roman" w:cs="Times New Roman"/>
                <w:b/>
              </w:rPr>
              <w:t>Вища освіта та наука. Педагогічна освіта</w:t>
            </w: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1.</w:t>
            </w:r>
          </w:p>
        </w:tc>
        <w:tc>
          <w:tcPr>
            <w:tcW w:w="765"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iCs/>
              </w:rPr>
              <w:t>Розширювати мережі креативних та освітніх просторів в університетах, громадах.</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C8790D" w:rsidRDefault="00606085" w:rsidP="00D66BA0">
            <w:pPr>
              <w:pStyle w:val="ab"/>
              <w:spacing w:before="0" w:beforeAutospacing="0" w:after="0" w:afterAutospacing="0" w:line="259" w:lineRule="auto"/>
              <w:rPr>
                <w:sz w:val="22"/>
                <w:szCs w:val="22"/>
              </w:rPr>
            </w:pPr>
            <w:r w:rsidRPr="00C8790D">
              <w:rPr>
                <w:sz w:val="22"/>
                <w:szCs w:val="22"/>
              </w:rPr>
              <w:t xml:space="preserve">Створення гуртків </w:t>
            </w:r>
            <w:proofErr w:type="spellStart"/>
            <w:r w:rsidRPr="00C8790D">
              <w:rPr>
                <w:sz w:val="22"/>
                <w:szCs w:val="22"/>
              </w:rPr>
              <w:t>інноваторства</w:t>
            </w:r>
            <w:proofErr w:type="spellEnd"/>
            <w:r w:rsidRPr="00C8790D">
              <w:rPr>
                <w:sz w:val="22"/>
                <w:szCs w:val="22"/>
              </w:rPr>
              <w:t xml:space="preserve"> та винахідництва при закладах фахової </w:t>
            </w:r>
            <w:proofErr w:type="spellStart"/>
            <w:r w:rsidRPr="00C8790D">
              <w:rPr>
                <w:sz w:val="22"/>
                <w:szCs w:val="22"/>
              </w:rPr>
              <w:t>передвищої</w:t>
            </w:r>
            <w:proofErr w:type="spellEnd"/>
            <w:r w:rsidRPr="00C8790D">
              <w:rPr>
                <w:sz w:val="22"/>
                <w:szCs w:val="22"/>
              </w:rPr>
              <w:t xml:space="preserve"> та вищої освіти</w:t>
            </w:r>
          </w:p>
          <w:p w:rsidR="00606085" w:rsidRPr="00C8790D" w:rsidRDefault="00606085" w:rsidP="00D66BA0">
            <w:pPr>
              <w:spacing w:after="0"/>
              <w:rPr>
                <w:rFonts w:ascii="Times New Roman" w:hAnsi="Times New Roman" w:cs="Times New Roman"/>
              </w:rPr>
            </w:pPr>
          </w:p>
        </w:tc>
        <w:tc>
          <w:tcPr>
            <w:tcW w:w="703" w:type="pct"/>
            <w:shd w:val="clear" w:color="auto" w:fill="auto"/>
          </w:tcPr>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Витрат</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Продукту</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Ефективності</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ДОН ЛОДА</w:t>
            </w:r>
          </w:p>
        </w:tc>
        <w:tc>
          <w:tcPr>
            <w:tcW w:w="233" w:type="pct"/>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ОБ</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250</w:t>
            </w:r>
          </w:p>
        </w:tc>
        <w:tc>
          <w:tcPr>
            <w:tcW w:w="280"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300</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350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2.</w:t>
            </w:r>
          </w:p>
        </w:tc>
        <w:tc>
          <w:tcPr>
            <w:tcW w:w="765"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iCs/>
              </w:rPr>
              <w:t>Популяризувати кращі практики успішних вищих навчальних закладів та кар’єрні досягнення випускників закладів вищої освіти регіону.</w:t>
            </w:r>
          </w:p>
        </w:tc>
        <w:tc>
          <w:tcPr>
            <w:tcW w:w="1150" w:type="pct"/>
            <w:shd w:val="clear" w:color="auto" w:fill="auto"/>
          </w:tcPr>
          <w:p w:rsidR="00606085" w:rsidRPr="00C8790D" w:rsidRDefault="00606085" w:rsidP="00D66BA0">
            <w:pPr>
              <w:pStyle w:val="1748"/>
              <w:spacing w:before="0" w:beforeAutospacing="0" w:after="0" w:afterAutospacing="0" w:line="259" w:lineRule="auto"/>
              <w:rPr>
                <w:sz w:val="22"/>
                <w:szCs w:val="22"/>
              </w:rPr>
            </w:pPr>
            <w:r w:rsidRPr="00C8790D">
              <w:rPr>
                <w:sz w:val="22"/>
                <w:szCs w:val="22"/>
              </w:rPr>
              <w:t xml:space="preserve">Організація </w:t>
            </w:r>
            <w:proofErr w:type="spellStart"/>
            <w:r w:rsidRPr="00C8790D">
              <w:rPr>
                <w:sz w:val="22"/>
                <w:szCs w:val="22"/>
              </w:rPr>
              <w:t>постійнодіючого</w:t>
            </w:r>
            <w:proofErr w:type="spellEnd"/>
            <w:r w:rsidRPr="00C8790D">
              <w:rPr>
                <w:sz w:val="22"/>
                <w:szCs w:val="22"/>
              </w:rPr>
              <w:t xml:space="preserve"> лекторію науковців Львівщини з метою популяризації науки і ЗВО регіону</w:t>
            </w:r>
          </w:p>
          <w:p w:rsidR="00606085" w:rsidRPr="00C8790D" w:rsidRDefault="00606085" w:rsidP="00D66BA0">
            <w:pPr>
              <w:spacing w:after="0"/>
              <w:rPr>
                <w:rFonts w:ascii="Times New Roman" w:hAnsi="Times New Roman" w:cs="Times New Roman"/>
              </w:rPr>
            </w:pPr>
          </w:p>
        </w:tc>
        <w:tc>
          <w:tcPr>
            <w:tcW w:w="703" w:type="pct"/>
            <w:shd w:val="clear" w:color="auto" w:fill="auto"/>
          </w:tcPr>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Витрат</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Продукту</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Ефективності</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ДОН ЛОДА</w:t>
            </w:r>
          </w:p>
        </w:tc>
        <w:tc>
          <w:tcPr>
            <w:tcW w:w="233" w:type="pct"/>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ОБ</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0</w:t>
            </w:r>
          </w:p>
        </w:tc>
        <w:tc>
          <w:tcPr>
            <w:tcW w:w="280"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0</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0</w:t>
            </w:r>
          </w:p>
          <w:p w:rsidR="00606085" w:rsidRPr="00C8790D" w:rsidRDefault="00606085" w:rsidP="00D66BA0">
            <w:pPr>
              <w:spacing w:after="0"/>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t>3.</w:t>
            </w:r>
          </w:p>
        </w:tc>
        <w:tc>
          <w:tcPr>
            <w:tcW w:w="765"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iCs/>
              </w:rPr>
              <w:t>Підтримувати винахідництво та науково-дослідницьку діяльність молодих вчених та студентів.</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Default="00606085" w:rsidP="00D66BA0">
            <w:pPr>
              <w:pStyle w:val="1883"/>
              <w:spacing w:before="0" w:beforeAutospacing="0" w:after="0" w:afterAutospacing="0" w:line="259" w:lineRule="auto"/>
              <w:rPr>
                <w:color w:val="000000"/>
                <w:sz w:val="22"/>
                <w:szCs w:val="22"/>
                <w:shd w:val="clear" w:color="auto" w:fill="FFFFFF"/>
              </w:rPr>
            </w:pPr>
            <w:r w:rsidRPr="00541F17">
              <w:rPr>
                <w:rStyle w:val="2100"/>
                <w:color w:val="000000"/>
                <w:sz w:val="22"/>
                <w:szCs w:val="22"/>
              </w:rPr>
              <w:t>Преміювання талановитої студентської молоді.</w:t>
            </w:r>
            <w:r w:rsidRPr="00541F17">
              <w:rPr>
                <w:color w:val="000000"/>
                <w:sz w:val="22"/>
                <w:szCs w:val="22"/>
                <w:shd w:val="clear" w:color="auto" w:fill="FFFFFF"/>
              </w:rPr>
              <w:t xml:space="preserve"> Обласна премія імені В’ячеслава Чорновола за доробки в галузі гуманітарних і суспільних наук </w:t>
            </w:r>
          </w:p>
          <w:p w:rsidR="00606085" w:rsidRPr="00541F17" w:rsidRDefault="00606085" w:rsidP="00D66BA0">
            <w:pPr>
              <w:pStyle w:val="1883"/>
              <w:spacing w:before="0" w:beforeAutospacing="0" w:after="0" w:afterAutospacing="0" w:line="259" w:lineRule="auto"/>
              <w:jc w:val="center"/>
              <w:rPr>
                <w:color w:val="000000"/>
                <w:sz w:val="22"/>
                <w:szCs w:val="22"/>
              </w:rPr>
            </w:pP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 xml:space="preserve">Сумарна вартість преміювання (тис. </w:t>
            </w:r>
            <w:proofErr w:type="spellStart"/>
            <w:r w:rsidRPr="00541F17">
              <w:rPr>
                <w:rFonts w:ascii="Times New Roman" w:eastAsia="Times New Roman" w:hAnsi="Times New Roman" w:cs="Times New Roman"/>
              </w:rPr>
              <w:t>грн</w:t>
            </w:r>
            <w:proofErr w:type="spellEnd"/>
            <w:r w:rsidRPr="00541F17">
              <w:rPr>
                <w:rFonts w:ascii="Times New Roman" w:eastAsia="Times New Roman" w:hAnsi="Times New Roman" w:cs="Times New Roman"/>
              </w:rPr>
              <w:t>)</w:t>
            </w: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Кількість  премій (</w:t>
            </w:r>
            <w:r>
              <w:rPr>
                <w:rFonts w:ascii="Times New Roman" w:eastAsia="Times New Roman" w:hAnsi="Times New Roman" w:cs="Times New Roman"/>
              </w:rPr>
              <w:t xml:space="preserve">до </w:t>
            </w:r>
            <w:r w:rsidRPr="00541F17">
              <w:rPr>
                <w:rFonts w:ascii="Times New Roman" w:eastAsia="Times New Roman" w:hAnsi="Times New Roman" w:cs="Times New Roman"/>
              </w:rPr>
              <w:t>200)</w:t>
            </w: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Середня вартість однієї премії</w:t>
            </w: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(650</w:t>
            </w:r>
            <w:r>
              <w:rPr>
                <w:rFonts w:ascii="Times New Roman" w:eastAsia="Times New Roman" w:hAnsi="Times New Roman" w:cs="Times New Roman"/>
              </w:rPr>
              <w:t>0</w:t>
            </w:r>
            <w:r w:rsidRPr="00541F17">
              <w:rPr>
                <w:rFonts w:ascii="Times New Roman" w:eastAsia="Times New Roman" w:hAnsi="Times New Roman" w:cs="Times New Roman"/>
              </w:rPr>
              <w:t xml:space="preserve"> </w:t>
            </w:r>
            <w:proofErr w:type="spellStart"/>
            <w:r w:rsidRPr="00541F17">
              <w:rPr>
                <w:rFonts w:ascii="Times New Roman" w:eastAsia="Times New Roman" w:hAnsi="Times New Roman" w:cs="Times New Roman"/>
              </w:rPr>
              <w:t>грн</w:t>
            </w:r>
            <w:proofErr w:type="spellEnd"/>
            <w:r w:rsidRPr="00541F17">
              <w:rPr>
                <w:rFonts w:ascii="Times New Roman" w:eastAsia="Times New Roman" w:hAnsi="Times New Roman" w:cs="Times New Roman"/>
              </w:rPr>
              <w:t>)</w:t>
            </w: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 xml:space="preserve">Наукова значимість </w:t>
            </w:r>
            <w:r w:rsidRPr="00541F17">
              <w:rPr>
                <w:rFonts w:ascii="Times New Roman" w:eastAsia="Times New Roman" w:hAnsi="Times New Roman" w:cs="Times New Roman"/>
              </w:rPr>
              <w:lastRenderedPageBreak/>
              <w:t>роботи студента (в балах)</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lastRenderedPageBreak/>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1300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1400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1600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lastRenderedPageBreak/>
              <w:t>4</w:t>
            </w:r>
            <w:r w:rsidRPr="00541F17">
              <w:rPr>
                <w:rFonts w:ascii="Times New Roman" w:eastAsia="Times New Roman" w:hAnsi="Times New Roman" w:cs="Times New Roman"/>
                <w:b/>
              </w:rPr>
              <w:t>.</w:t>
            </w:r>
          </w:p>
        </w:tc>
        <w:tc>
          <w:tcPr>
            <w:tcW w:w="765"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iCs/>
              </w:rPr>
              <w:t>Удосконалити механізми стимулювання наукової діяльності молоді шляхом переходу до грантового фінансування, підтримки творчих проєктів.</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651623" w:rsidRDefault="00606085" w:rsidP="00D66BA0">
            <w:pPr>
              <w:pStyle w:val="1807"/>
              <w:spacing w:before="0" w:beforeAutospacing="0" w:after="0" w:afterAutospacing="0" w:line="259" w:lineRule="auto"/>
              <w:rPr>
                <w:color w:val="000000"/>
                <w:sz w:val="22"/>
                <w:szCs w:val="22"/>
              </w:rPr>
            </w:pPr>
            <w:r w:rsidRPr="00541F17">
              <w:rPr>
                <w:color w:val="000000"/>
                <w:sz w:val="22"/>
                <w:szCs w:val="22"/>
              </w:rPr>
              <w:t>Преміювання та надання грантів науковцям Львівщини за/для дослідження, корисні регіону та Україні (</w:t>
            </w:r>
            <w:r>
              <w:rPr>
                <w:color w:val="000000"/>
                <w:sz w:val="22"/>
                <w:szCs w:val="22"/>
              </w:rPr>
              <w:t xml:space="preserve">до </w:t>
            </w:r>
            <w:r w:rsidRPr="00541F17">
              <w:rPr>
                <w:color w:val="000000"/>
                <w:sz w:val="22"/>
                <w:szCs w:val="22"/>
              </w:rPr>
              <w:t xml:space="preserve">150 премій та </w:t>
            </w:r>
            <w:r>
              <w:rPr>
                <w:color w:val="000000"/>
                <w:sz w:val="22"/>
                <w:szCs w:val="22"/>
              </w:rPr>
              <w:t xml:space="preserve">до </w:t>
            </w:r>
            <w:r w:rsidRPr="00541F17">
              <w:rPr>
                <w:color w:val="000000"/>
                <w:sz w:val="22"/>
                <w:szCs w:val="22"/>
              </w:rPr>
              <w:t>20 грантів на імплементацію результатів досліджень)</w:t>
            </w:r>
          </w:p>
          <w:p w:rsidR="00606085" w:rsidRPr="00541F17" w:rsidRDefault="00606085" w:rsidP="00D66BA0">
            <w:pPr>
              <w:spacing w:after="0"/>
              <w:rPr>
                <w:rFonts w:ascii="Times New Roman" w:hAnsi="Times New Roman" w:cs="Times New Roman"/>
              </w:rPr>
            </w:pP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3</w:t>
            </w:r>
            <w:r w:rsidRPr="00541F17">
              <w:rPr>
                <w:rFonts w:ascii="Times New Roman" w:hAnsi="Times New Roman" w:cs="Times New Roman"/>
                <w:b/>
              </w:rPr>
              <w:t>500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3000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4000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t>5</w:t>
            </w:r>
            <w:r w:rsidRPr="00541F17">
              <w:rPr>
                <w:rFonts w:ascii="Times New Roman" w:eastAsia="Times New Roman" w:hAnsi="Times New Roman" w:cs="Times New Roman"/>
                <w:b/>
              </w:rPr>
              <w:t>.</w:t>
            </w:r>
          </w:p>
        </w:tc>
        <w:tc>
          <w:tcPr>
            <w:tcW w:w="765" w:type="pct"/>
            <w:shd w:val="clear" w:color="auto" w:fill="auto"/>
          </w:tcPr>
          <w:p w:rsidR="00606085" w:rsidRPr="00541F17" w:rsidRDefault="00606085" w:rsidP="00D66BA0">
            <w:pPr>
              <w:spacing w:after="0"/>
              <w:jc w:val="both"/>
              <w:rPr>
                <w:rFonts w:ascii="Times New Roman" w:eastAsia="Times New Roman" w:hAnsi="Times New Roman" w:cs="Times New Roman"/>
                <w:iCs/>
              </w:rPr>
            </w:pPr>
            <w:r w:rsidRPr="00541F17">
              <w:rPr>
                <w:rStyle w:val="2100"/>
                <w:rFonts w:ascii="Times New Roman" w:hAnsi="Times New Roman" w:cs="Times New Roman"/>
                <w:color w:val="000000"/>
              </w:rPr>
              <w:t>Підготовка педагогічних працівників нової генерації шляхом створення умов для залучення до майбутньої професійно</w:t>
            </w:r>
            <w:r>
              <w:rPr>
                <w:rStyle w:val="2100"/>
                <w:rFonts w:ascii="Times New Roman" w:hAnsi="Times New Roman" w:cs="Times New Roman"/>
                <w:color w:val="000000"/>
              </w:rPr>
              <w:t>ї діяльності талановитої молоді</w:t>
            </w: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rPr>
              <w:t>Проведення щорічного обласного дидактико-педагогічного Форуму для обміну досвідом та вироблення політики у сфері підготовки педагогічних працівників нової генерації</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shd w:val="clear" w:color="auto" w:fill="FFFFFF"/>
              </w:rPr>
            </w:pPr>
            <w:r w:rsidRPr="00541F17">
              <w:rPr>
                <w:rFonts w:ascii="Times New Roman" w:hAnsi="Times New Roman" w:cs="Times New Roman"/>
                <w:shd w:val="clear" w:color="auto" w:fill="FFFFFF"/>
              </w:rPr>
              <w:t>ДОН</w:t>
            </w:r>
            <w:r>
              <w:rPr>
                <w:rFonts w:ascii="Times New Roman" w:hAnsi="Times New Roman" w:cs="Times New Roman"/>
                <w:shd w:val="clear" w:color="auto" w:fill="FFFFFF"/>
              </w:rPr>
              <w:t xml:space="preserve"> ЛОДА</w:t>
            </w:r>
          </w:p>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shd w:val="clear" w:color="auto" w:fill="FFFFFF"/>
              </w:rPr>
              <w:t xml:space="preserve">На базі </w:t>
            </w:r>
            <w:proofErr w:type="spellStart"/>
            <w:r w:rsidRPr="00541F17">
              <w:rPr>
                <w:rFonts w:ascii="Times New Roman" w:hAnsi="Times New Roman" w:cs="Times New Roman"/>
                <w:shd w:val="clear" w:color="auto" w:fill="FFFFFF"/>
              </w:rPr>
              <w:t>КЗ</w:t>
            </w:r>
            <w:proofErr w:type="spellEnd"/>
            <w:r w:rsidRPr="00541F17">
              <w:rPr>
                <w:rFonts w:ascii="Times New Roman" w:hAnsi="Times New Roman" w:cs="Times New Roman"/>
                <w:shd w:val="clear" w:color="auto" w:fill="FFFFFF"/>
              </w:rPr>
              <w:t xml:space="preserve"> ЛОР «ЛОІППО», </w:t>
            </w:r>
            <w:proofErr w:type="spellStart"/>
            <w:r w:rsidRPr="00541F17">
              <w:rPr>
                <w:rFonts w:ascii="Times New Roman" w:hAnsi="Times New Roman" w:cs="Times New Roman"/>
                <w:shd w:val="clear" w:color="auto" w:fill="FFFFFF"/>
              </w:rPr>
              <w:t>КЗ</w:t>
            </w:r>
            <w:proofErr w:type="spellEnd"/>
            <w:r w:rsidRPr="00541F17">
              <w:rPr>
                <w:rFonts w:ascii="Times New Roman" w:hAnsi="Times New Roman" w:cs="Times New Roman"/>
                <w:shd w:val="clear" w:color="auto" w:fill="FFFFFF"/>
              </w:rPr>
              <w:t xml:space="preserve"> ЛОР «</w:t>
            </w:r>
            <w:proofErr w:type="spellStart"/>
            <w:r w:rsidRPr="00541F17">
              <w:rPr>
                <w:rFonts w:ascii="Times New Roman" w:hAnsi="Times New Roman" w:cs="Times New Roman"/>
                <w:shd w:val="clear" w:color="auto" w:fill="FFFFFF"/>
              </w:rPr>
              <w:t>Бродівський</w:t>
            </w:r>
            <w:proofErr w:type="spellEnd"/>
            <w:r w:rsidRPr="00541F17">
              <w:rPr>
                <w:rFonts w:ascii="Times New Roman" w:hAnsi="Times New Roman" w:cs="Times New Roman"/>
                <w:shd w:val="clear" w:color="auto" w:fill="FFFFFF"/>
              </w:rPr>
              <w:t xml:space="preserve"> фаховий </w:t>
            </w:r>
            <w:r w:rsidRPr="00541F17">
              <w:rPr>
                <w:rStyle w:val="aa"/>
                <w:rFonts w:ascii="Times New Roman" w:hAnsi="Times New Roman" w:cs="Times New Roman"/>
                <w:bCs/>
                <w:shd w:val="clear" w:color="auto" w:fill="FFFFFF"/>
              </w:rPr>
              <w:t>педагогічний коледж</w:t>
            </w:r>
            <w:r w:rsidRPr="00541F17">
              <w:rPr>
                <w:rFonts w:ascii="Times New Roman" w:hAnsi="Times New Roman" w:cs="Times New Roman"/>
                <w:shd w:val="clear" w:color="auto" w:fill="FFFFFF"/>
              </w:rPr>
              <w:t xml:space="preserve"> імені Маркіяна Шашкевича» та </w:t>
            </w:r>
            <w:proofErr w:type="spellStart"/>
            <w:r w:rsidRPr="00541F17">
              <w:rPr>
                <w:rFonts w:ascii="Times New Roman" w:hAnsi="Times New Roman" w:cs="Times New Roman"/>
              </w:rPr>
              <w:t>КЗ</w:t>
            </w:r>
            <w:proofErr w:type="spellEnd"/>
            <w:r w:rsidRPr="00541F17">
              <w:rPr>
                <w:rFonts w:ascii="Times New Roman" w:hAnsi="Times New Roman" w:cs="Times New Roman"/>
              </w:rPr>
              <w:t xml:space="preserve"> ЛОР «Самбірський </w:t>
            </w:r>
            <w:r w:rsidRPr="00541F17">
              <w:rPr>
                <w:rFonts w:ascii="Times New Roman" w:hAnsi="Times New Roman" w:cs="Times New Roman"/>
              </w:rPr>
              <w:lastRenderedPageBreak/>
              <w:t xml:space="preserve">педагогічний коледж імені Івана </w:t>
            </w:r>
            <w:proofErr w:type="spellStart"/>
            <w:r w:rsidRPr="00541F17">
              <w:rPr>
                <w:rFonts w:ascii="Times New Roman" w:hAnsi="Times New Roman" w:cs="Times New Roman"/>
              </w:rPr>
              <w:t>Филипчака</w:t>
            </w:r>
            <w:proofErr w:type="spellEnd"/>
            <w:r w:rsidRPr="00541F17">
              <w:rPr>
                <w:rFonts w:ascii="Times New Roman" w:hAnsi="Times New Roman" w:cs="Times New Roman"/>
              </w:rPr>
              <w:t>»,</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lastRenderedPageBreak/>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200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220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250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3273" w:type="pct"/>
            <w:gridSpan w:val="6"/>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color w:val="FF0000"/>
              </w:rPr>
              <w:t>Загалом коштів</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5250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78" w:type="pct"/>
            <w:shd w:val="clear" w:color="auto" w:fill="auto"/>
          </w:tcPr>
          <w:p w:rsidR="00606085" w:rsidRPr="00541F17" w:rsidRDefault="00606085" w:rsidP="00D66BA0">
            <w:pPr>
              <w:spacing w:after="0"/>
              <w:jc w:val="center"/>
              <w:rPr>
                <w:rFonts w:ascii="Times New Roman" w:hAnsi="Times New Roman" w:cs="Times New Roman"/>
              </w:rPr>
            </w:pPr>
          </w:p>
        </w:tc>
        <w:tc>
          <w:tcPr>
            <w:tcW w:w="621" w:type="pct"/>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color w:val="FF0000"/>
              </w:rPr>
            </w:pPr>
          </w:p>
        </w:tc>
        <w:tc>
          <w:tcPr>
            <w:tcW w:w="4814" w:type="pct"/>
            <w:gridSpan w:val="14"/>
            <w:shd w:val="clear" w:color="auto" w:fill="auto"/>
          </w:tcPr>
          <w:p w:rsidR="00606085" w:rsidRPr="00541F17" w:rsidRDefault="00606085" w:rsidP="00D66BA0">
            <w:pPr>
              <w:spacing w:after="0"/>
              <w:ind w:left="-22"/>
              <w:jc w:val="center"/>
              <w:rPr>
                <w:rFonts w:ascii="Times New Roman" w:hAnsi="Times New Roman" w:cs="Times New Roman"/>
                <w:b/>
                <w:color w:val="FF0000"/>
              </w:rPr>
            </w:pPr>
            <w:r w:rsidRPr="00541F17">
              <w:rPr>
                <w:rFonts w:ascii="Times New Roman" w:hAnsi="Times New Roman" w:cs="Times New Roman"/>
                <w:b/>
              </w:rPr>
              <w:t xml:space="preserve">Управління </w:t>
            </w: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1.</w:t>
            </w:r>
          </w:p>
        </w:tc>
        <w:tc>
          <w:tcPr>
            <w:tcW w:w="765" w:type="pct"/>
            <w:vMerge w:val="restar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Сформувати систему моніторингу сфери освіти з метою прийняття ефективних управлінських рішень.</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Default="00606085" w:rsidP="00D66BA0">
            <w:pPr>
              <w:spacing w:after="0"/>
              <w:rPr>
                <w:rFonts w:ascii="Times New Roman" w:hAnsi="Times New Roman" w:cs="Times New Roman"/>
              </w:rPr>
            </w:pPr>
            <w:r w:rsidRPr="00541F17">
              <w:rPr>
                <w:rFonts w:ascii="Times New Roman" w:hAnsi="Times New Roman" w:cs="Times New Roman"/>
              </w:rPr>
              <w:t xml:space="preserve">Створення на базі спеціальної е-програми </w:t>
            </w:r>
            <w:proofErr w:type="spellStart"/>
            <w:r w:rsidRPr="00541F17">
              <w:rPr>
                <w:rFonts w:ascii="Times New Roman" w:hAnsi="Times New Roman" w:cs="Times New Roman"/>
              </w:rPr>
              <w:t>самооновлюваної</w:t>
            </w:r>
            <w:proofErr w:type="spellEnd"/>
            <w:r w:rsidRPr="00541F17">
              <w:rPr>
                <w:rFonts w:ascii="Times New Roman" w:hAnsi="Times New Roman" w:cs="Times New Roman"/>
              </w:rPr>
              <w:t xml:space="preserve"> бази даних про стан освіти Львівщини з можливостями для узагальнень та аналітики  (так </w:t>
            </w:r>
            <w:proofErr w:type="spellStart"/>
            <w:r w:rsidRPr="00541F17">
              <w:rPr>
                <w:rFonts w:ascii="Times New Roman" w:hAnsi="Times New Roman" w:cs="Times New Roman"/>
              </w:rPr>
              <w:t>зв</w:t>
            </w:r>
            <w:proofErr w:type="spellEnd"/>
            <w:r w:rsidRPr="00541F17">
              <w:rPr>
                <w:rFonts w:ascii="Times New Roman" w:hAnsi="Times New Roman" w:cs="Times New Roman"/>
              </w:rPr>
              <w:t xml:space="preserve">. </w:t>
            </w:r>
            <w:proofErr w:type="spellStart"/>
            <w:r w:rsidRPr="00541F17">
              <w:rPr>
                <w:rFonts w:ascii="Times New Roman" w:hAnsi="Times New Roman" w:cs="Times New Roman"/>
              </w:rPr>
              <w:t>датабаза</w:t>
            </w:r>
            <w:proofErr w:type="spellEnd"/>
            <w:r w:rsidRPr="00541F17">
              <w:rPr>
                <w:rFonts w:ascii="Times New Roman" w:hAnsi="Times New Roman" w:cs="Times New Roman"/>
              </w:rPr>
              <w:t>)</w:t>
            </w:r>
          </w:p>
          <w:p w:rsidR="00606085" w:rsidRPr="00541F17" w:rsidRDefault="00606085" w:rsidP="00D66BA0">
            <w:pPr>
              <w:spacing w:after="0"/>
              <w:rPr>
                <w:rFonts w:ascii="Times New Roman" w:hAnsi="Times New Roman" w:cs="Times New Roman"/>
              </w:rPr>
            </w:pPr>
            <w:r w:rsidRPr="00541F17">
              <w:rPr>
                <w:rFonts w:ascii="Times New Roman" w:hAnsi="Times New Roman" w:cs="Times New Roman"/>
              </w:rPr>
              <w:t>Наповнення та інформаційна підтримка електронної карти закладів освіти Львівщини (проєкт «</w:t>
            </w:r>
            <w:proofErr w:type="spellStart"/>
            <w:r w:rsidRPr="00541F17">
              <w:rPr>
                <w:rFonts w:ascii="Times New Roman" w:hAnsi="Times New Roman" w:cs="Times New Roman"/>
              </w:rPr>
              <w:t>Oреn</w:t>
            </w:r>
            <w:proofErr w:type="spellEnd"/>
            <w:r w:rsidRPr="00541F17">
              <w:rPr>
                <w:rFonts w:ascii="Times New Roman" w:hAnsi="Times New Roman" w:cs="Times New Roman"/>
              </w:rPr>
              <w:t xml:space="preserve"> </w:t>
            </w:r>
            <w:proofErr w:type="spellStart"/>
            <w:r w:rsidRPr="00541F17">
              <w:rPr>
                <w:rFonts w:ascii="Times New Roman" w:hAnsi="Times New Roman" w:cs="Times New Roman"/>
              </w:rPr>
              <w:t>Street</w:t>
            </w:r>
            <w:proofErr w:type="spellEnd"/>
            <w:r w:rsidRPr="00541F17">
              <w:rPr>
                <w:rFonts w:ascii="Times New Roman" w:hAnsi="Times New Roman" w:cs="Times New Roman"/>
              </w:rPr>
              <w:t xml:space="preserve"> </w:t>
            </w:r>
            <w:proofErr w:type="spellStart"/>
            <w:r w:rsidRPr="00541F17">
              <w:rPr>
                <w:rFonts w:ascii="Times New Roman" w:hAnsi="Times New Roman" w:cs="Times New Roman"/>
              </w:rPr>
              <w:t>Map</w:t>
            </w:r>
            <w:proofErr w:type="spellEnd"/>
            <w:r w:rsidRPr="00541F17">
              <w:rPr>
                <w:rFonts w:ascii="Times New Roman" w:hAnsi="Times New Roman" w:cs="Times New Roman"/>
              </w:rPr>
              <w:t>»)</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p w:rsidR="00606085" w:rsidRPr="00541F17" w:rsidRDefault="00606085" w:rsidP="00D66BA0">
            <w:pPr>
              <w:spacing w:after="0"/>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1</w:t>
            </w:r>
            <w:r>
              <w:rPr>
                <w:rFonts w:ascii="Times New Roman" w:hAnsi="Times New Roman" w:cs="Times New Roman"/>
                <w:b/>
              </w:rPr>
              <w:t>5</w:t>
            </w:r>
            <w:r w:rsidRPr="00541F17">
              <w:rPr>
                <w:rFonts w:ascii="Times New Roman" w:hAnsi="Times New Roman" w:cs="Times New Roman"/>
                <w:b/>
              </w:rPr>
              <w:t>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w:t>
            </w:r>
            <w:r>
              <w:rPr>
                <w:rFonts w:ascii="Times New Roman" w:hAnsi="Times New Roman" w:cs="Times New Roman"/>
              </w:rPr>
              <w:t>6</w:t>
            </w:r>
            <w:r w:rsidRPr="00541F17">
              <w:rPr>
                <w:rFonts w:ascii="Times New Roman" w:hAnsi="Times New Roman" w:cs="Times New Roman"/>
              </w:rPr>
              <w:t>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120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color w:val="000000"/>
              </w:rPr>
            </w:pPr>
            <w:r w:rsidRPr="00541F17">
              <w:rPr>
                <w:rFonts w:ascii="Times New Roman" w:hAnsi="Times New Roman" w:cs="Times New Roman"/>
                <w:color w:val="000000"/>
              </w:rPr>
              <w:t>Проведення заходів для розвитку у ЗЗСО  внутрішньої системи забезпе</w:t>
            </w:r>
            <w:r>
              <w:rPr>
                <w:rFonts w:ascii="Times New Roman" w:hAnsi="Times New Roman" w:cs="Times New Roman"/>
                <w:color w:val="000000"/>
              </w:rPr>
              <w:t>чення якості освіти (за участі Д</w:t>
            </w:r>
            <w:r w:rsidRPr="00541F17">
              <w:rPr>
                <w:rFonts w:ascii="Times New Roman" w:hAnsi="Times New Roman" w:cs="Times New Roman"/>
                <w:color w:val="000000"/>
              </w:rPr>
              <w:t xml:space="preserve">У ДСЯО).  </w:t>
            </w:r>
          </w:p>
          <w:p w:rsidR="00606085" w:rsidRPr="00541F17" w:rsidRDefault="00606085" w:rsidP="00D66BA0">
            <w:pPr>
              <w:spacing w:after="0"/>
              <w:rPr>
                <w:rFonts w:ascii="Times New Roman" w:hAnsi="Times New Roman" w:cs="Times New Roman"/>
              </w:rPr>
            </w:pPr>
            <w:r w:rsidRPr="00541F17">
              <w:rPr>
                <w:rFonts w:ascii="Times New Roman" w:hAnsi="Times New Roman" w:cs="Times New Roman"/>
                <w:color w:val="000000"/>
              </w:rPr>
              <w:t>Залучення педагогічних працівників як  освітніх експертів до проведення інституційного аудиту під час ІІІ етапу сертифікації.</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p w:rsidR="00606085" w:rsidRPr="00541F17" w:rsidRDefault="00606085" w:rsidP="00D66BA0">
            <w:pPr>
              <w:spacing w:after="0"/>
              <w:jc w:val="center"/>
              <w:rPr>
                <w:rFonts w:ascii="Times New Roman" w:hAnsi="Times New Roman" w:cs="Times New Roman"/>
                <w:b/>
              </w:rPr>
            </w:pPr>
          </w:p>
          <w:p w:rsidR="00606085" w:rsidRPr="00541F17" w:rsidRDefault="00606085" w:rsidP="00D66BA0">
            <w:pPr>
              <w:spacing w:after="0"/>
              <w:rPr>
                <w:rFonts w:ascii="Times New Roman" w:hAnsi="Times New Roman" w:cs="Times New Roman"/>
                <w:b/>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200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200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2.</w:t>
            </w:r>
          </w:p>
        </w:tc>
        <w:tc>
          <w:tcPr>
            <w:tcW w:w="765" w:type="pct"/>
            <w:vMerge w:val="restar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 xml:space="preserve">Завершити децентралізацію управлінської вертикалі на регіональному рівні, </w:t>
            </w:r>
            <w:r w:rsidRPr="00541F17">
              <w:rPr>
                <w:rFonts w:ascii="Times New Roman" w:eastAsia="Times New Roman" w:hAnsi="Times New Roman" w:cs="Times New Roman"/>
                <w:iCs/>
              </w:rPr>
              <w:lastRenderedPageBreak/>
              <w:t>сформувати сервісні підходи та забезпечити розумну автономію закладів освіти.</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rPr>
              <w:lastRenderedPageBreak/>
              <w:t xml:space="preserve">Здійснення інформаційної підтримки реформування системи освіти Львівщини/ України на засадах державних освітніх документів стратегічного </w:t>
            </w:r>
            <w:r w:rsidRPr="00541F17">
              <w:rPr>
                <w:rFonts w:ascii="Times New Roman" w:hAnsi="Times New Roman" w:cs="Times New Roman"/>
              </w:rPr>
              <w:lastRenderedPageBreak/>
              <w:t>призначення, Стратегії розвитку освіти Львівщини на 2021 – 2027 рр..</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lastRenderedPageBreak/>
              <w:t>ДОН</w:t>
            </w:r>
            <w:r>
              <w:rPr>
                <w:rFonts w:ascii="Times New Roman" w:hAnsi="Times New Roman" w:cs="Times New Roman"/>
              </w:rPr>
              <w:t xml:space="preserve"> ЛОДА</w:t>
            </w:r>
          </w:p>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12</w:t>
            </w:r>
            <w:r w:rsidRPr="00541F17">
              <w:rPr>
                <w:rFonts w:ascii="Times New Roman" w:hAnsi="Times New Roman" w:cs="Times New Roman"/>
                <w:b/>
              </w:rPr>
              <w:t>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15</w:t>
            </w:r>
            <w:r w:rsidRPr="00541F17">
              <w:rPr>
                <w:rFonts w:ascii="Times New Roman" w:hAnsi="Times New Roman" w:cs="Times New Roman"/>
              </w:rPr>
              <w:t>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15</w:t>
            </w:r>
            <w:r w:rsidRPr="00541F17">
              <w:rPr>
                <w:rFonts w:ascii="Times New Roman" w:hAnsi="Times New Roman" w:cs="Times New Roman"/>
              </w:rPr>
              <w:t xml:space="preserve">0 </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rPr>
              <w:t xml:space="preserve">Розробка </w:t>
            </w:r>
            <w:r>
              <w:rPr>
                <w:rFonts w:ascii="Times New Roman" w:hAnsi="Times New Roman" w:cs="Times New Roman"/>
              </w:rPr>
              <w:t xml:space="preserve">та апробація </w:t>
            </w:r>
            <w:r w:rsidRPr="00541F17">
              <w:rPr>
                <w:rFonts w:ascii="Times New Roman" w:hAnsi="Times New Roman" w:cs="Times New Roman"/>
              </w:rPr>
              <w:t>нормативних документів, необхідних для забезпечення децентралізації та автономі</w:t>
            </w:r>
            <w:r>
              <w:rPr>
                <w:rFonts w:ascii="Times New Roman" w:hAnsi="Times New Roman" w:cs="Times New Roman"/>
              </w:rPr>
              <w:t>зації</w:t>
            </w:r>
            <w:r w:rsidRPr="00541F17">
              <w:rPr>
                <w:rFonts w:ascii="Times New Roman" w:hAnsi="Times New Roman" w:cs="Times New Roman"/>
              </w:rPr>
              <w:t xml:space="preserve">  ЗО області</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p w:rsidR="00606085" w:rsidRPr="00541F17" w:rsidRDefault="00606085" w:rsidP="00D66BA0">
            <w:pPr>
              <w:spacing w:after="0"/>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8</w:t>
            </w:r>
            <w:r w:rsidRPr="00541F17">
              <w:rPr>
                <w:rFonts w:ascii="Times New Roman" w:hAnsi="Times New Roman" w:cs="Times New Roman"/>
                <w:b/>
              </w:rPr>
              <w:t>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50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Default="00606085" w:rsidP="00D66BA0">
            <w:pPr>
              <w:shd w:val="clear" w:color="auto" w:fill="FFFFFF"/>
              <w:tabs>
                <w:tab w:val="left" w:pos="0"/>
              </w:tabs>
              <w:spacing w:after="0" w:line="240" w:lineRule="auto"/>
              <w:ind w:hanging="46"/>
              <w:contextualSpacing/>
              <w:rPr>
                <w:rFonts w:ascii="Times New Roman" w:hAnsi="Times New Roman"/>
              </w:rPr>
            </w:pPr>
            <w:r w:rsidRPr="00BA58D1">
              <w:rPr>
                <w:rFonts w:ascii="Times New Roman" w:hAnsi="Times New Roman"/>
              </w:rPr>
              <w:t xml:space="preserve">Навчання державних службовців </w:t>
            </w:r>
          </w:p>
          <w:p w:rsidR="00606085" w:rsidRPr="00D15AF2" w:rsidRDefault="00606085" w:rsidP="00D66BA0">
            <w:pPr>
              <w:spacing w:after="0"/>
              <w:rPr>
                <w:rFonts w:ascii="Times New Roman" w:hAnsi="Times New Roman" w:cs="Times New Roman"/>
                <w:highlight w:val="red"/>
              </w:rPr>
            </w:pPr>
            <w:r w:rsidRPr="0008045D">
              <w:rPr>
                <w:rFonts w:ascii="Times New Roman" w:hAnsi="Times New Roman"/>
              </w:rPr>
              <w:t>за програмами короткотермінових тематичних семінарів</w:t>
            </w:r>
            <w:r w:rsidRPr="00D15AF2">
              <w:rPr>
                <w:rFonts w:ascii="Times New Roman" w:hAnsi="Times New Roman" w:cs="Times New Roman"/>
                <w:highlight w:val="red"/>
              </w:rPr>
              <w:t xml:space="preserve"> </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250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250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250</w:t>
            </w:r>
          </w:p>
          <w:p w:rsidR="00606085" w:rsidRPr="00541F17" w:rsidRDefault="00606085" w:rsidP="00D66BA0">
            <w:pPr>
              <w:spacing w:after="0"/>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D15AF2" w:rsidRDefault="00606085" w:rsidP="00D66BA0">
            <w:pPr>
              <w:spacing w:after="0"/>
              <w:rPr>
                <w:rFonts w:ascii="Times New Roman" w:hAnsi="Times New Roman" w:cs="Times New Roman"/>
                <w:highlight w:val="red"/>
              </w:rPr>
            </w:pPr>
            <w:r w:rsidRPr="0008045D">
              <w:rPr>
                <w:rFonts w:ascii="Times New Roman" w:hAnsi="Times New Roman"/>
              </w:rPr>
              <w:t>Підвищення кваліфікації посадових осіб місцевого самоврядування  за програмами короткотермінових тематичних семінарів</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p w:rsidR="00606085" w:rsidRPr="00541F17" w:rsidRDefault="00606085" w:rsidP="00D66BA0">
            <w:pPr>
              <w:spacing w:after="0"/>
              <w:jc w:val="center"/>
              <w:rPr>
                <w:rFonts w:ascii="Times New Roman" w:hAnsi="Times New Roman" w:cs="Times New Roman"/>
              </w:rPr>
            </w:pPr>
          </w:p>
        </w:tc>
        <w:tc>
          <w:tcPr>
            <w:tcW w:w="233" w:type="pct"/>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250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250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250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3.</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Впровадити регіональну систему е-урядування.</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C40473" w:rsidRDefault="00606085" w:rsidP="00D66BA0">
            <w:pPr>
              <w:spacing w:after="0"/>
              <w:rPr>
                <w:rFonts w:ascii="Times New Roman" w:hAnsi="Times New Roman" w:cs="Times New Roman"/>
              </w:rPr>
            </w:pPr>
            <w:r w:rsidRPr="00C40473">
              <w:rPr>
                <w:rFonts w:ascii="Times New Roman" w:hAnsi="Times New Roman" w:cs="Times New Roman"/>
                <w:shd w:val="clear" w:color="auto" w:fill="FFFFFF"/>
              </w:rPr>
              <w:t xml:space="preserve">Облаштування системи </w:t>
            </w:r>
            <w:proofErr w:type="spellStart"/>
            <w:r w:rsidRPr="00C40473">
              <w:rPr>
                <w:rFonts w:ascii="Times New Roman" w:hAnsi="Times New Roman" w:cs="Times New Roman"/>
                <w:shd w:val="clear" w:color="auto" w:fill="FFFFFF"/>
              </w:rPr>
              <w:t>трекінгу</w:t>
            </w:r>
            <w:proofErr w:type="spellEnd"/>
            <w:r w:rsidRPr="00C40473">
              <w:rPr>
                <w:rFonts w:ascii="Times New Roman" w:hAnsi="Times New Roman" w:cs="Times New Roman"/>
                <w:shd w:val="clear" w:color="auto" w:fill="FFFFFF"/>
              </w:rPr>
              <w:t xml:space="preserve"> (відстеження) руху шкільних автобусів та інших транспортних засобів, що перебувають в користуванні освітніх закладів та установ, в реальному часі. Придбання автомобільних  GPS-</w:t>
            </w:r>
            <w:proofErr w:type="spellStart"/>
            <w:r w:rsidRPr="00C40473">
              <w:rPr>
                <w:rFonts w:ascii="Times New Roman" w:hAnsi="Times New Roman" w:cs="Times New Roman"/>
                <w:shd w:val="clear" w:color="auto" w:fill="FFFFFF"/>
              </w:rPr>
              <w:lastRenderedPageBreak/>
              <w:t>трекерів</w:t>
            </w:r>
            <w:proofErr w:type="spellEnd"/>
            <w:r w:rsidRPr="00C40473">
              <w:rPr>
                <w:rFonts w:ascii="Times New Roman" w:hAnsi="Times New Roman" w:cs="Times New Roman"/>
                <w:shd w:val="clear" w:color="auto" w:fill="FFFFFF"/>
              </w:rPr>
              <w:t xml:space="preserve"> та супутнього програмного забезпечення.</w:t>
            </w:r>
          </w:p>
        </w:tc>
        <w:tc>
          <w:tcPr>
            <w:tcW w:w="703" w:type="pct"/>
            <w:shd w:val="clear" w:color="auto" w:fill="auto"/>
          </w:tcPr>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lastRenderedPageBreak/>
              <w:t>Витрат</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 xml:space="preserve">Кількість автобусів, обладнаних </w:t>
            </w:r>
            <w:r w:rsidRPr="00C8790D">
              <w:rPr>
                <w:rFonts w:ascii="Times New Roman" w:hAnsi="Times New Roman" w:cs="Times New Roman"/>
                <w:shd w:val="clear" w:color="auto" w:fill="FFFFFF"/>
              </w:rPr>
              <w:t>GPS-</w:t>
            </w:r>
            <w:proofErr w:type="spellStart"/>
            <w:r w:rsidRPr="00C8790D">
              <w:rPr>
                <w:rFonts w:ascii="Times New Roman" w:hAnsi="Times New Roman" w:cs="Times New Roman"/>
                <w:shd w:val="clear" w:color="auto" w:fill="FFFFFF"/>
              </w:rPr>
              <w:t>трекерами</w:t>
            </w:r>
            <w:proofErr w:type="spellEnd"/>
            <w:r w:rsidRPr="00C8790D">
              <w:rPr>
                <w:rFonts w:ascii="Times New Roman" w:hAnsi="Times New Roman" w:cs="Times New Roman"/>
                <w:shd w:val="clear" w:color="auto" w:fill="FFFFFF"/>
              </w:rPr>
              <w:t xml:space="preserve"> (398)</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Ефективності</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lastRenderedPageBreak/>
              <w:t>ДОН ЛОДА</w:t>
            </w:r>
          </w:p>
        </w:tc>
        <w:tc>
          <w:tcPr>
            <w:tcW w:w="233" w:type="pct"/>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ОБ</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0</w:t>
            </w:r>
          </w:p>
        </w:tc>
        <w:tc>
          <w:tcPr>
            <w:tcW w:w="280"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2500</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rPr>
            </w:pPr>
            <w:r>
              <w:rPr>
                <w:rFonts w:ascii="Times New Roman" w:hAnsi="Times New Roman" w:cs="Times New Roman"/>
              </w:rPr>
              <w:t>3000</w:t>
            </w:r>
          </w:p>
        </w:tc>
        <w:tc>
          <w:tcPr>
            <w:tcW w:w="702" w:type="pct"/>
            <w:gridSpan w:val="3"/>
            <w:shd w:val="clear" w:color="auto" w:fill="auto"/>
          </w:tcPr>
          <w:p w:rsidR="00606085" w:rsidRPr="000C0593" w:rsidRDefault="00606085" w:rsidP="00D66BA0">
            <w:pPr>
              <w:spacing w:after="0"/>
              <w:ind w:left="-22"/>
              <w:jc w:val="both"/>
              <w:rPr>
                <w:rFonts w:ascii="Times New Roman" w:hAnsi="Times New Roman" w:cs="Times New Roman"/>
                <w:color w:val="7030A0"/>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765" w:type="pct"/>
            <w:shd w:val="clear" w:color="auto" w:fill="auto"/>
          </w:tcPr>
          <w:p w:rsidR="00606085" w:rsidRPr="00541F17" w:rsidRDefault="00606085" w:rsidP="00D66BA0">
            <w:pPr>
              <w:spacing w:after="0"/>
              <w:jc w:val="both"/>
              <w:rPr>
                <w:rFonts w:ascii="Times New Roman" w:eastAsia="Times New Roman" w:hAnsi="Times New Roman" w:cs="Times New Roman"/>
                <w:iCs/>
              </w:rPr>
            </w:pPr>
            <w:r>
              <w:rPr>
                <w:rFonts w:ascii="Times New Roman" w:eastAsia="Times New Roman" w:hAnsi="Times New Roman" w:cs="Times New Roman"/>
                <w:iCs/>
              </w:rPr>
              <w:t>Провадження навчання педагогічних працівників області</w:t>
            </w:r>
          </w:p>
        </w:tc>
        <w:tc>
          <w:tcPr>
            <w:tcW w:w="1150" w:type="pct"/>
            <w:shd w:val="clear" w:color="auto" w:fill="auto"/>
          </w:tcPr>
          <w:p w:rsidR="00606085" w:rsidRPr="00C40473" w:rsidRDefault="00606085" w:rsidP="00D66BA0">
            <w:pPr>
              <w:spacing w:after="0"/>
              <w:rPr>
                <w:rFonts w:ascii="Times New Roman" w:hAnsi="Times New Roman" w:cs="Times New Roman"/>
                <w:shd w:val="clear" w:color="auto" w:fill="FFFFFF"/>
              </w:rPr>
            </w:pPr>
            <w:r w:rsidRPr="00C40473">
              <w:rPr>
                <w:rFonts w:ascii="Times New Roman" w:hAnsi="Times New Roman" w:cs="Times New Roman"/>
                <w:shd w:val="clear" w:color="auto" w:fill="FFFFFF"/>
              </w:rPr>
              <w:t>Проведення навчання педагогічних працівників  області (дистанційні платформи)</w:t>
            </w:r>
          </w:p>
        </w:tc>
        <w:tc>
          <w:tcPr>
            <w:tcW w:w="703" w:type="pct"/>
            <w:shd w:val="clear" w:color="auto" w:fill="auto"/>
          </w:tcPr>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Витрат</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Продукту</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Ефективності</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ДОН ЛОДА</w:t>
            </w:r>
          </w:p>
        </w:tc>
        <w:tc>
          <w:tcPr>
            <w:tcW w:w="233" w:type="pct"/>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ОБ</w:t>
            </w:r>
          </w:p>
          <w:p w:rsidR="00606085" w:rsidRPr="00C8790D" w:rsidRDefault="00606085" w:rsidP="00D66BA0">
            <w:pPr>
              <w:spacing w:after="0"/>
              <w:jc w:val="center"/>
              <w:rPr>
                <w:rFonts w:ascii="Times New Roman" w:hAnsi="Times New Roman" w:cs="Times New Roman"/>
                <w:b/>
              </w:rPr>
            </w:pPr>
          </w:p>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МБ</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b/>
              </w:rPr>
            </w:pPr>
            <w:r>
              <w:rPr>
                <w:rFonts w:ascii="Times New Roman" w:hAnsi="Times New Roman" w:cs="Times New Roman"/>
                <w:b/>
              </w:rPr>
              <w:t>1300</w:t>
            </w:r>
          </w:p>
          <w:p w:rsidR="00606085" w:rsidRPr="00C8790D" w:rsidRDefault="00606085" w:rsidP="00D66BA0">
            <w:pPr>
              <w:spacing w:after="0"/>
              <w:jc w:val="center"/>
              <w:rPr>
                <w:rFonts w:ascii="Times New Roman" w:hAnsi="Times New Roman" w:cs="Times New Roman"/>
                <w:b/>
              </w:rPr>
            </w:pPr>
          </w:p>
          <w:p w:rsidR="00606085" w:rsidRPr="00C8790D" w:rsidRDefault="00606085" w:rsidP="00D66BA0">
            <w:pPr>
              <w:spacing w:after="0"/>
              <w:jc w:val="center"/>
              <w:rPr>
                <w:rFonts w:ascii="Times New Roman" w:hAnsi="Times New Roman" w:cs="Times New Roman"/>
                <w:b/>
              </w:rPr>
            </w:pPr>
            <w:r>
              <w:rPr>
                <w:rFonts w:ascii="Times New Roman" w:hAnsi="Times New Roman" w:cs="Times New Roman"/>
                <w:b/>
              </w:rPr>
              <w:t>1300</w:t>
            </w:r>
          </w:p>
        </w:tc>
        <w:tc>
          <w:tcPr>
            <w:tcW w:w="280" w:type="pct"/>
            <w:gridSpan w:val="2"/>
            <w:shd w:val="clear" w:color="auto" w:fill="auto"/>
          </w:tcPr>
          <w:p w:rsidR="00606085" w:rsidRPr="00C8790D" w:rsidRDefault="00606085" w:rsidP="00D66BA0">
            <w:pPr>
              <w:spacing w:after="0"/>
              <w:jc w:val="center"/>
              <w:rPr>
                <w:rFonts w:ascii="Times New Roman" w:hAnsi="Times New Roman" w:cs="Times New Roman"/>
              </w:rPr>
            </w:pPr>
            <w:r>
              <w:rPr>
                <w:rFonts w:ascii="Times New Roman" w:hAnsi="Times New Roman" w:cs="Times New Roman"/>
              </w:rPr>
              <w:t>1300</w:t>
            </w:r>
          </w:p>
          <w:p w:rsidR="00606085" w:rsidRPr="00C8790D" w:rsidRDefault="00606085" w:rsidP="00D66BA0">
            <w:pPr>
              <w:spacing w:after="0"/>
              <w:jc w:val="center"/>
              <w:rPr>
                <w:rFonts w:ascii="Times New Roman" w:hAnsi="Times New Roman" w:cs="Times New Roman"/>
              </w:rPr>
            </w:pPr>
          </w:p>
          <w:p w:rsidR="00606085" w:rsidRPr="00C8790D" w:rsidRDefault="00606085" w:rsidP="00D66BA0">
            <w:pPr>
              <w:spacing w:after="0"/>
              <w:jc w:val="center"/>
              <w:rPr>
                <w:rFonts w:ascii="Times New Roman" w:hAnsi="Times New Roman" w:cs="Times New Roman"/>
              </w:rPr>
            </w:pPr>
            <w:r>
              <w:rPr>
                <w:rFonts w:ascii="Times New Roman" w:hAnsi="Times New Roman" w:cs="Times New Roman"/>
              </w:rPr>
              <w:t>1300</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rPr>
            </w:pPr>
            <w:r>
              <w:rPr>
                <w:rFonts w:ascii="Times New Roman" w:hAnsi="Times New Roman" w:cs="Times New Roman"/>
              </w:rPr>
              <w:t>1300</w:t>
            </w:r>
          </w:p>
          <w:p w:rsidR="00606085" w:rsidRPr="00C8790D" w:rsidRDefault="00606085" w:rsidP="00D66BA0">
            <w:pPr>
              <w:spacing w:after="0"/>
              <w:jc w:val="center"/>
              <w:rPr>
                <w:rFonts w:ascii="Times New Roman" w:hAnsi="Times New Roman" w:cs="Times New Roman"/>
              </w:rPr>
            </w:pPr>
          </w:p>
          <w:p w:rsidR="00606085" w:rsidRPr="00C8790D" w:rsidRDefault="00606085" w:rsidP="00D66BA0">
            <w:pPr>
              <w:spacing w:after="0"/>
              <w:jc w:val="center"/>
              <w:rPr>
                <w:rFonts w:ascii="Times New Roman" w:hAnsi="Times New Roman" w:cs="Times New Roman"/>
              </w:rPr>
            </w:pPr>
            <w:r>
              <w:rPr>
                <w:rFonts w:ascii="Times New Roman" w:hAnsi="Times New Roman" w:cs="Times New Roman"/>
              </w:rPr>
              <w:t>1300</w:t>
            </w:r>
          </w:p>
          <w:p w:rsidR="00606085" w:rsidRPr="00C8790D"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0C0593" w:rsidRDefault="00606085" w:rsidP="00D66BA0">
            <w:pPr>
              <w:spacing w:after="0"/>
              <w:ind w:left="-22"/>
              <w:jc w:val="both"/>
              <w:rPr>
                <w:rFonts w:ascii="Times New Roman" w:hAnsi="Times New Roman" w:cs="Times New Roman"/>
                <w:color w:val="7030A0"/>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t>5</w:t>
            </w:r>
            <w:r w:rsidRPr="00541F17">
              <w:rPr>
                <w:rFonts w:ascii="Times New Roman" w:eastAsia="Times New Roman" w:hAnsi="Times New Roman" w:cs="Times New Roman"/>
                <w:b/>
              </w:rPr>
              <w:t>.</w:t>
            </w:r>
          </w:p>
        </w:tc>
        <w:tc>
          <w:tcPr>
            <w:tcW w:w="765" w:type="pc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eastAsia="Times New Roman" w:hAnsi="Times New Roman" w:cs="Times New Roman"/>
                <w:iCs/>
              </w:rPr>
              <w:t>Підтримувати ініціативи з розроблення освітніх програм та організації навчання, що забезпечують ефективну професійну підготовку керівників закладів освіти та управлінців освітньої сфери в питаннях менеджменту.</w:t>
            </w:r>
          </w:p>
        </w:tc>
        <w:tc>
          <w:tcPr>
            <w:tcW w:w="1150" w:type="pct"/>
            <w:shd w:val="clear" w:color="auto" w:fill="auto"/>
          </w:tcPr>
          <w:p w:rsidR="00606085" w:rsidRPr="00C40473" w:rsidRDefault="00606085" w:rsidP="00D66BA0">
            <w:pPr>
              <w:spacing w:after="0"/>
              <w:rPr>
                <w:rFonts w:ascii="Times New Roman" w:hAnsi="Times New Roman" w:cs="Times New Roman"/>
              </w:rPr>
            </w:pPr>
            <w:r w:rsidRPr="00C40473">
              <w:rPr>
                <w:rFonts w:ascii="Times New Roman" w:hAnsi="Times New Roman" w:cs="Times New Roman"/>
              </w:rPr>
              <w:t>Проведення сесій Освітньої академії Львівщини (вироблення освітньої політики та обмін досвідом управлінської діяльності між управлінським персоналом ЗО регіону, бізнесменами та науковцями)</w:t>
            </w:r>
          </w:p>
        </w:tc>
        <w:tc>
          <w:tcPr>
            <w:tcW w:w="703" w:type="pct"/>
            <w:shd w:val="clear" w:color="auto" w:fill="auto"/>
          </w:tcPr>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Витрат</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Продукту</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Ефективності</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ДОН ЛОДА</w:t>
            </w:r>
          </w:p>
        </w:tc>
        <w:tc>
          <w:tcPr>
            <w:tcW w:w="233" w:type="pct"/>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ОБ</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b/>
              </w:rPr>
            </w:pPr>
            <w:r>
              <w:rPr>
                <w:rFonts w:ascii="Times New Roman" w:hAnsi="Times New Roman" w:cs="Times New Roman"/>
                <w:b/>
              </w:rPr>
              <w:t>550</w:t>
            </w:r>
          </w:p>
        </w:tc>
        <w:tc>
          <w:tcPr>
            <w:tcW w:w="280" w:type="pct"/>
            <w:gridSpan w:val="2"/>
            <w:shd w:val="clear" w:color="auto" w:fill="auto"/>
          </w:tcPr>
          <w:p w:rsidR="00606085" w:rsidRPr="00C8790D" w:rsidRDefault="00606085" w:rsidP="00D66BA0">
            <w:pPr>
              <w:spacing w:after="0"/>
              <w:jc w:val="center"/>
              <w:rPr>
                <w:rFonts w:ascii="Times New Roman" w:hAnsi="Times New Roman" w:cs="Times New Roman"/>
              </w:rPr>
            </w:pPr>
            <w:r>
              <w:rPr>
                <w:rFonts w:ascii="Times New Roman" w:hAnsi="Times New Roman" w:cs="Times New Roman"/>
              </w:rPr>
              <w:t>550</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rPr>
            </w:pPr>
            <w:r>
              <w:rPr>
                <w:rFonts w:ascii="Times New Roman" w:hAnsi="Times New Roman" w:cs="Times New Roman"/>
              </w:rPr>
              <w:t>550</w:t>
            </w:r>
          </w:p>
          <w:p w:rsidR="00606085" w:rsidRPr="00C8790D" w:rsidRDefault="00606085" w:rsidP="00D66BA0">
            <w:pPr>
              <w:spacing w:after="0"/>
              <w:rPr>
                <w:rFonts w:ascii="Times New Roman" w:hAnsi="Times New Roman" w:cs="Times New Roman"/>
              </w:rPr>
            </w:pPr>
          </w:p>
        </w:tc>
        <w:tc>
          <w:tcPr>
            <w:tcW w:w="702" w:type="pct"/>
            <w:gridSpan w:val="3"/>
            <w:shd w:val="clear" w:color="auto" w:fill="auto"/>
          </w:tcPr>
          <w:p w:rsidR="00606085" w:rsidRPr="000C0593" w:rsidRDefault="00606085" w:rsidP="00D66BA0">
            <w:pPr>
              <w:spacing w:after="0"/>
              <w:ind w:left="-22"/>
              <w:jc w:val="both"/>
              <w:rPr>
                <w:rFonts w:ascii="Times New Roman" w:hAnsi="Times New Roman" w:cs="Times New Roman"/>
                <w:color w:val="7030A0"/>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Pr>
                <w:rFonts w:ascii="Times New Roman" w:eastAsia="Times New Roman" w:hAnsi="Times New Roman" w:cs="Times New Roman"/>
                <w:b/>
              </w:rPr>
              <w:t>6</w:t>
            </w:r>
            <w:r w:rsidRPr="00541F17">
              <w:rPr>
                <w:rFonts w:ascii="Times New Roman" w:eastAsia="Times New Roman" w:hAnsi="Times New Roman" w:cs="Times New Roman"/>
                <w:b/>
              </w:rPr>
              <w:t>.</w:t>
            </w:r>
          </w:p>
        </w:tc>
        <w:tc>
          <w:tcPr>
            <w:tcW w:w="765" w:type="pct"/>
            <w:vMerge w:val="restart"/>
            <w:shd w:val="clear" w:color="auto" w:fill="auto"/>
          </w:tcPr>
          <w:p w:rsidR="00606085" w:rsidRPr="00541F17" w:rsidRDefault="00606085" w:rsidP="00D66BA0">
            <w:pPr>
              <w:spacing w:after="0"/>
              <w:jc w:val="both"/>
              <w:rPr>
                <w:rFonts w:ascii="Times New Roman" w:hAnsi="Times New Roman" w:cs="Times New Roman"/>
              </w:rPr>
            </w:pPr>
            <w:r w:rsidRPr="00541F17">
              <w:rPr>
                <w:rFonts w:ascii="Times New Roman" w:hAnsi="Times New Roman" w:cs="Times New Roman"/>
              </w:rPr>
              <w:t>Запровадити регіональну систему моніторингу Стратегії і Програми розвитку освіти Львівщини.</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rPr>
              <w:t xml:space="preserve">Щорічне звітування виконавців проєктів </w:t>
            </w:r>
            <w:proofErr w:type="spellStart"/>
            <w:r w:rsidRPr="00541F17">
              <w:rPr>
                <w:rFonts w:ascii="Times New Roman" w:hAnsi="Times New Roman" w:cs="Times New Roman"/>
              </w:rPr>
              <w:t>ПРОЛ</w:t>
            </w:r>
            <w:proofErr w:type="spellEnd"/>
            <w:r w:rsidRPr="00541F17">
              <w:rPr>
                <w:rFonts w:ascii="Times New Roman" w:hAnsi="Times New Roman" w:cs="Times New Roman"/>
              </w:rPr>
              <w:t xml:space="preserve">, експертна оцінка якості виконання та громадське обговорення звітів </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100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120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150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rPr>
              <w:t>Розроблення проєкту Програми розвит</w:t>
            </w:r>
            <w:r>
              <w:rPr>
                <w:rFonts w:ascii="Times New Roman" w:hAnsi="Times New Roman" w:cs="Times New Roman"/>
              </w:rPr>
              <w:t>ку освіти Львівщини на 2025-2028</w:t>
            </w:r>
            <w:r w:rsidRPr="00541F17">
              <w:rPr>
                <w:rFonts w:ascii="Times New Roman" w:hAnsi="Times New Roman" w:cs="Times New Roman"/>
              </w:rPr>
              <w:t xml:space="preserve"> рр.</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lastRenderedPageBreak/>
              <w:t>ДОН</w:t>
            </w:r>
            <w:r>
              <w:rPr>
                <w:rFonts w:ascii="Times New Roman" w:hAnsi="Times New Roman" w:cs="Times New Roman"/>
              </w:rPr>
              <w:t xml:space="preserve"> ЛОДА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150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3037" w:type="pct"/>
            <w:gridSpan w:val="4"/>
            <w:shd w:val="clear" w:color="auto" w:fill="auto"/>
          </w:tcPr>
          <w:p w:rsidR="00606085" w:rsidRPr="00541F17" w:rsidRDefault="00606085" w:rsidP="00D66BA0">
            <w:pPr>
              <w:spacing w:after="0"/>
              <w:jc w:val="center"/>
              <w:rPr>
                <w:rFonts w:ascii="Times New Roman" w:hAnsi="Times New Roman" w:cs="Times New Roman"/>
                <w:i/>
              </w:rPr>
            </w:pPr>
            <w:r w:rsidRPr="00541F17">
              <w:rPr>
                <w:rFonts w:ascii="Times New Roman" w:hAnsi="Times New Roman" w:cs="Times New Roman"/>
                <w:i/>
              </w:rPr>
              <w:t>Загалом коштів</w:t>
            </w:r>
          </w:p>
        </w:tc>
        <w:tc>
          <w:tcPr>
            <w:tcW w:w="233" w:type="pct"/>
          </w:tcPr>
          <w:p w:rsidR="00606085" w:rsidRPr="00541F17" w:rsidRDefault="00606085" w:rsidP="00D66BA0">
            <w:pPr>
              <w:spacing w:after="0"/>
              <w:jc w:val="center"/>
              <w:rPr>
                <w:rFonts w:ascii="Times New Roman" w:hAnsi="Times New Roman" w:cs="Times New Roman"/>
                <w:b/>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3 0</w:t>
            </w:r>
            <w:r w:rsidRPr="00541F17">
              <w:rPr>
                <w:rFonts w:ascii="Times New Roman" w:hAnsi="Times New Roman" w:cs="Times New Roman"/>
                <w:b/>
              </w:rPr>
              <w:t>00</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4814" w:type="pct"/>
            <w:gridSpan w:val="14"/>
            <w:shd w:val="clear" w:color="auto" w:fill="auto"/>
          </w:tcPr>
          <w:p w:rsidR="00606085" w:rsidRPr="00541F17" w:rsidRDefault="00606085" w:rsidP="00D66BA0">
            <w:pPr>
              <w:spacing w:after="0"/>
              <w:ind w:left="-22"/>
              <w:jc w:val="center"/>
              <w:rPr>
                <w:rFonts w:ascii="Times New Roman" w:hAnsi="Times New Roman" w:cs="Times New Roman"/>
              </w:rPr>
            </w:pPr>
            <w:r w:rsidRPr="00541F17">
              <w:rPr>
                <w:rFonts w:ascii="Times New Roman" w:hAnsi="Times New Roman" w:cs="Times New Roman"/>
                <w:b/>
              </w:rPr>
              <w:t xml:space="preserve">Наскрізні </w:t>
            </w:r>
            <w:proofErr w:type="spellStart"/>
            <w:r w:rsidRPr="00541F17">
              <w:rPr>
                <w:rFonts w:ascii="Times New Roman" w:hAnsi="Times New Roman" w:cs="Times New Roman"/>
                <w:b/>
              </w:rPr>
              <w:t>проєкти</w:t>
            </w:r>
            <w:proofErr w:type="spellEnd"/>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1.</w:t>
            </w:r>
          </w:p>
        </w:tc>
        <w:tc>
          <w:tcPr>
            <w:tcW w:w="765"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Style w:val="2100"/>
                <w:rFonts w:ascii="Times New Roman" w:hAnsi="Times New Roman" w:cs="Times New Roman"/>
                <w:color w:val="000000"/>
              </w:rPr>
              <w:t xml:space="preserve">Підтримувати розробку закладами освіти власних інформаційних освітніх середовищ з </w:t>
            </w:r>
            <w:proofErr w:type="spellStart"/>
            <w:r w:rsidRPr="00541F17">
              <w:rPr>
                <w:rStyle w:val="2100"/>
                <w:rFonts w:ascii="Times New Roman" w:hAnsi="Times New Roman" w:cs="Times New Roman"/>
                <w:color w:val="000000"/>
              </w:rPr>
              <w:t>викристанням</w:t>
            </w:r>
            <w:proofErr w:type="spellEnd"/>
            <w:r w:rsidRPr="00541F17">
              <w:rPr>
                <w:rStyle w:val="2100"/>
                <w:rFonts w:ascii="Times New Roman" w:hAnsi="Times New Roman" w:cs="Times New Roman"/>
                <w:color w:val="000000"/>
              </w:rPr>
              <w:t xml:space="preserve"> платформи дистанційного навчання</w:t>
            </w:r>
          </w:p>
        </w:tc>
        <w:tc>
          <w:tcPr>
            <w:tcW w:w="1150" w:type="pct"/>
            <w:shd w:val="clear" w:color="auto" w:fill="auto"/>
          </w:tcPr>
          <w:p w:rsidR="00606085" w:rsidRPr="00C8790D" w:rsidRDefault="00606085" w:rsidP="00D66BA0">
            <w:pPr>
              <w:spacing w:after="0"/>
              <w:rPr>
                <w:rFonts w:ascii="Times New Roman" w:hAnsi="Times New Roman" w:cs="Times New Roman"/>
              </w:rPr>
            </w:pPr>
            <w:r w:rsidRPr="00C8790D">
              <w:rPr>
                <w:rFonts w:ascii="Times New Roman" w:hAnsi="Times New Roman" w:cs="Times New Roman"/>
                <w:shd w:val="clear" w:color="auto" w:fill="FFFFFF"/>
              </w:rPr>
              <w:t xml:space="preserve">Створення умов для пілотування впровадження дистанційної платформи </w:t>
            </w:r>
            <w:proofErr w:type="spellStart"/>
            <w:r w:rsidRPr="00C8790D">
              <w:rPr>
                <w:rFonts w:ascii="Times New Roman" w:hAnsi="Times New Roman" w:cs="Times New Roman"/>
                <w:shd w:val="clear" w:color="auto" w:fill="FFFFFF"/>
              </w:rPr>
              <w:t>Moodle</w:t>
            </w:r>
            <w:proofErr w:type="spellEnd"/>
            <w:r w:rsidRPr="00C8790D">
              <w:rPr>
                <w:rFonts w:ascii="Times New Roman" w:hAnsi="Times New Roman" w:cs="Times New Roman"/>
                <w:shd w:val="clear" w:color="auto" w:fill="FFFFFF"/>
              </w:rPr>
              <w:t xml:space="preserve"> у ЗЗСО області, а саме придбання для 100-пілотних шкіл єдиного доменного імені та щорічна оплата за його користування.</w:t>
            </w:r>
          </w:p>
        </w:tc>
        <w:tc>
          <w:tcPr>
            <w:tcW w:w="703" w:type="pct"/>
            <w:shd w:val="clear" w:color="auto" w:fill="auto"/>
          </w:tcPr>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Витрат</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Продукту</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Ефективності</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ДОН ЛОДА</w:t>
            </w:r>
          </w:p>
        </w:tc>
        <w:tc>
          <w:tcPr>
            <w:tcW w:w="233" w:type="pct"/>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ОБ</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200</w:t>
            </w:r>
          </w:p>
        </w:tc>
        <w:tc>
          <w:tcPr>
            <w:tcW w:w="280"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200</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200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 xml:space="preserve">2. </w:t>
            </w:r>
          </w:p>
        </w:tc>
        <w:tc>
          <w:tcPr>
            <w:tcW w:w="765" w:type="pct"/>
            <w:vMerge w:val="restar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Style w:val="2100"/>
                <w:rFonts w:ascii="Times New Roman" w:hAnsi="Times New Roman" w:cs="Times New Roman"/>
                <w:color w:val="000000"/>
              </w:rPr>
              <w:t>Н</w:t>
            </w:r>
            <w:r w:rsidRPr="00541F17">
              <w:rPr>
                <w:rFonts w:ascii="Times New Roman" w:hAnsi="Times New Roman" w:cs="Times New Roman"/>
                <w:color w:val="000000"/>
              </w:rPr>
              <w:t xml:space="preserve">алагодити співпрацю закладів освіти з </w:t>
            </w:r>
            <w:proofErr w:type="spellStart"/>
            <w:r w:rsidRPr="00541F17">
              <w:rPr>
                <w:rFonts w:ascii="Times New Roman" w:hAnsi="Times New Roman" w:cs="Times New Roman"/>
                <w:color w:val="000000"/>
              </w:rPr>
              <w:t>ІТ-компаніями</w:t>
            </w:r>
            <w:proofErr w:type="spellEnd"/>
            <w:r w:rsidRPr="00541F17">
              <w:rPr>
                <w:rFonts w:ascii="Times New Roman" w:hAnsi="Times New Roman" w:cs="Times New Roman"/>
                <w:color w:val="000000"/>
              </w:rPr>
              <w:t xml:space="preserve">, державними, приватними та громадськими організаціями щодо підтримання, розвитку та поширення позитивних прикладів використання цифрових технологій та віддаленого навчання для різних </w:t>
            </w:r>
            <w:r w:rsidRPr="00541F17">
              <w:rPr>
                <w:rFonts w:ascii="Times New Roman" w:hAnsi="Times New Roman" w:cs="Times New Roman"/>
                <w:color w:val="000000"/>
              </w:rPr>
              <w:lastRenderedPageBreak/>
              <w:t>категорій здобувачів освіти</w:t>
            </w:r>
          </w:p>
        </w:tc>
        <w:tc>
          <w:tcPr>
            <w:tcW w:w="1150" w:type="pct"/>
            <w:shd w:val="clear" w:color="auto" w:fill="auto"/>
          </w:tcPr>
          <w:p w:rsidR="00606085" w:rsidRPr="00C8790D" w:rsidRDefault="00606085" w:rsidP="00D66BA0">
            <w:pPr>
              <w:spacing w:after="0"/>
              <w:rPr>
                <w:rFonts w:ascii="Times New Roman" w:hAnsi="Times New Roman" w:cs="Times New Roman"/>
              </w:rPr>
            </w:pPr>
            <w:r w:rsidRPr="00C8790D">
              <w:rPr>
                <w:rFonts w:ascii="Times New Roman" w:hAnsi="Times New Roman" w:cs="Times New Roman"/>
              </w:rPr>
              <w:lastRenderedPageBreak/>
              <w:t xml:space="preserve">Підготовка психологів та соціальних працівників закладів освіти (дошкільної, загальної середньої, професійно-технічної, фахової </w:t>
            </w:r>
            <w:proofErr w:type="spellStart"/>
            <w:r w:rsidRPr="00C8790D">
              <w:rPr>
                <w:rFonts w:ascii="Times New Roman" w:hAnsi="Times New Roman" w:cs="Times New Roman"/>
              </w:rPr>
              <w:t>передвищої</w:t>
            </w:r>
            <w:proofErr w:type="spellEnd"/>
            <w:r w:rsidRPr="00C8790D">
              <w:rPr>
                <w:rFonts w:ascii="Times New Roman" w:hAnsi="Times New Roman" w:cs="Times New Roman"/>
              </w:rPr>
              <w:t>, вищої) в умовах дистанційного та змішаного навчання.</w:t>
            </w:r>
          </w:p>
        </w:tc>
        <w:tc>
          <w:tcPr>
            <w:tcW w:w="703" w:type="pct"/>
            <w:shd w:val="clear" w:color="auto" w:fill="auto"/>
          </w:tcPr>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Витрат</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Продукту</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Ефективності</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hAnsi="Times New Roman" w:cs="Times New Roman"/>
              </w:rPr>
            </w:pPr>
            <w:proofErr w:type="spellStart"/>
            <w:r w:rsidRPr="00C8790D">
              <w:rPr>
                <w:rFonts w:ascii="Times New Roman" w:hAnsi="Times New Roman" w:cs="Times New Roman"/>
              </w:rPr>
              <w:t>КЗ</w:t>
            </w:r>
            <w:proofErr w:type="spellEnd"/>
            <w:r w:rsidRPr="00C8790D">
              <w:rPr>
                <w:rFonts w:ascii="Times New Roman" w:hAnsi="Times New Roman" w:cs="Times New Roman"/>
              </w:rPr>
              <w:t xml:space="preserve"> ЛОР  «ЛОІППО»</w:t>
            </w:r>
          </w:p>
        </w:tc>
        <w:tc>
          <w:tcPr>
            <w:tcW w:w="233" w:type="pct"/>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ОБ</w:t>
            </w:r>
          </w:p>
          <w:p w:rsidR="00606085" w:rsidRPr="00C8790D" w:rsidRDefault="00606085" w:rsidP="00D66BA0">
            <w:pPr>
              <w:spacing w:after="0"/>
              <w:jc w:val="center"/>
              <w:rPr>
                <w:rFonts w:ascii="Times New Roman" w:hAnsi="Times New Roman" w:cs="Times New Roman"/>
                <w:b/>
              </w:rPr>
            </w:pPr>
          </w:p>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ІД</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50</w:t>
            </w:r>
          </w:p>
          <w:p w:rsidR="00606085" w:rsidRPr="00C8790D" w:rsidRDefault="00606085" w:rsidP="00D66BA0">
            <w:pPr>
              <w:spacing w:after="0"/>
              <w:jc w:val="center"/>
              <w:rPr>
                <w:rFonts w:ascii="Times New Roman" w:hAnsi="Times New Roman" w:cs="Times New Roman"/>
                <w:b/>
              </w:rPr>
            </w:pPr>
          </w:p>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80</w:t>
            </w:r>
          </w:p>
        </w:tc>
        <w:tc>
          <w:tcPr>
            <w:tcW w:w="280"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55</w:t>
            </w:r>
          </w:p>
          <w:p w:rsidR="00606085" w:rsidRPr="00C8790D" w:rsidRDefault="00606085" w:rsidP="00D66BA0">
            <w:pPr>
              <w:spacing w:after="0"/>
              <w:jc w:val="center"/>
              <w:rPr>
                <w:rFonts w:ascii="Times New Roman" w:hAnsi="Times New Roman" w:cs="Times New Roman"/>
              </w:rPr>
            </w:pPr>
          </w:p>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80</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80</w:t>
            </w:r>
          </w:p>
        </w:tc>
        <w:tc>
          <w:tcPr>
            <w:tcW w:w="702" w:type="pct"/>
            <w:gridSpan w:val="3"/>
            <w:shd w:val="clear" w:color="auto" w:fill="auto"/>
          </w:tcPr>
          <w:p w:rsidR="00606085" w:rsidRPr="000C0593" w:rsidRDefault="00606085" w:rsidP="00D66BA0">
            <w:pPr>
              <w:spacing w:after="0"/>
              <w:ind w:left="-22"/>
              <w:jc w:val="both"/>
              <w:rPr>
                <w:rFonts w:ascii="Times New Roman" w:hAnsi="Times New Roman" w:cs="Times New Roman"/>
                <w:color w:val="7030A0"/>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C8790D" w:rsidRDefault="00606085" w:rsidP="00D66BA0">
            <w:pPr>
              <w:spacing w:after="0"/>
              <w:rPr>
                <w:rFonts w:ascii="Times New Roman" w:hAnsi="Times New Roman" w:cs="Times New Roman"/>
                <w:shd w:val="clear" w:color="auto" w:fill="FFFFFF"/>
              </w:rPr>
            </w:pPr>
            <w:r w:rsidRPr="00C8790D">
              <w:rPr>
                <w:rFonts w:ascii="Times New Roman" w:hAnsi="Times New Roman" w:cs="Times New Roman"/>
              </w:rPr>
              <w:t xml:space="preserve">Створення нового цифрового продукту для учнів, студентів, педагогічних і науково-педагогічних працівників (проста візуалізація, цікавий </w:t>
            </w:r>
            <w:proofErr w:type="spellStart"/>
            <w:r w:rsidRPr="00C8790D">
              <w:rPr>
                <w:rFonts w:ascii="Times New Roman" w:hAnsi="Times New Roman" w:cs="Times New Roman"/>
              </w:rPr>
              <w:t>наратив</w:t>
            </w:r>
            <w:proofErr w:type="spellEnd"/>
            <w:r w:rsidRPr="00C8790D">
              <w:rPr>
                <w:rFonts w:ascii="Times New Roman" w:hAnsi="Times New Roman" w:cs="Times New Roman"/>
              </w:rPr>
              <w:t xml:space="preserve">, цікава та «молодіжна» мова) про ефективне навчання, права людини, толерантність та </w:t>
            </w:r>
            <w:r w:rsidRPr="00C8790D">
              <w:rPr>
                <w:rFonts w:ascii="Times New Roman" w:hAnsi="Times New Roman" w:cs="Times New Roman"/>
              </w:rPr>
              <w:lastRenderedPageBreak/>
              <w:t>психологічну підтримку</w:t>
            </w:r>
          </w:p>
        </w:tc>
        <w:tc>
          <w:tcPr>
            <w:tcW w:w="703" w:type="pct"/>
            <w:shd w:val="clear" w:color="auto" w:fill="auto"/>
          </w:tcPr>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lastRenderedPageBreak/>
              <w:t>Витрат</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Продукту</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Ефективності</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ДОН ЛОДА</w:t>
            </w:r>
          </w:p>
        </w:tc>
        <w:tc>
          <w:tcPr>
            <w:tcW w:w="233" w:type="pct"/>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ОБ</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35</w:t>
            </w:r>
          </w:p>
        </w:tc>
        <w:tc>
          <w:tcPr>
            <w:tcW w:w="280" w:type="pct"/>
            <w:gridSpan w:val="2"/>
            <w:shd w:val="clear" w:color="auto" w:fill="auto"/>
          </w:tcPr>
          <w:p w:rsidR="00606085" w:rsidRPr="00C8790D" w:rsidRDefault="00606085" w:rsidP="00D66BA0">
            <w:pPr>
              <w:tabs>
                <w:tab w:val="center" w:pos="287"/>
              </w:tabs>
              <w:spacing w:after="0"/>
              <w:rPr>
                <w:rFonts w:ascii="Times New Roman" w:hAnsi="Times New Roman" w:cs="Times New Roman"/>
              </w:rPr>
            </w:pPr>
            <w:r w:rsidRPr="00C8790D">
              <w:rPr>
                <w:rFonts w:ascii="Times New Roman" w:hAnsi="Times New Roman" w:cs="Times New Roman"/>
              </w:rPr>
              <w:tab/>
              <w:t>40</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50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lastRenderedPageBreak/>
              <w:t>3.</w:t>
            </w:r>
          </w:p>
        </w:tc>
        <w:tc>
          <w:tcPr>
            <w:tcW w:w="765" w:type="pct"/>
            <w:vMerge w:val="restart"/>
            <w:shd w:val="clear" w:color="auto" w:fill="auto"/>
          </w:tcPr>
          <w:p w:rsidR="00606085" w:rsidRPr="00541F17" w:rsidRDefault="00606085" w:rsidP="00D66BA0">
            <w:pPr>
              <w:pStyle w:val="ab"/>
              <w:widowControl w:val="0"/>
              <w:spacing w:before="0" w:beforeAutospacing="0" w:after="0" w:afterAutospacing="0" w:line="259" w:lineRule="auto"/>
              <w:jc w:val="both"/>
              <w:rPr>
                <w:sz w:val="22"/>
                <w:szCs w:val="22"/>
              </w:rPr>
            </w:pPr>
            <w:r w:rsidRPr="00541F17">
              <w:rPr>
                <w:color w:val="000000"/>
                <w:sz w:val="22"/>
                <w:szCs w:val="22"/>
              </w:rPr>
              <w:t>Підтримати розвиток винахідництва і дослідницької діяльності молодих вчених, студентів та учнів</w:t>
            </w:r>
          </w:p>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C8790D" w:rsidRDefault="00606085" w:rsidP="00D66BA0">
            <w:pPr>
              <w:spacing w:after="0"/>
              <w:rPr>
                <w:rFonts w:ascii="Times New Roman" w:hAnsi="Times New Roman" w:cs="Times New Roman"/>
              </w:rPr>
            </w:pPr>
            <w:r w:rsidRPr="00C8790D">
              <w:rPr>
                <w:rFonts w:ascii="Times New Roman" w:hAnsi="Times New Roman" w:cs="Times New Roman"/>
                <w:shd w:val="clear" w:color="auto" w:fill="FFFFFF"/>
              </w:rPr>
              <w:t>Створення Центру винахідництва та креативних індустрій на базі Львівського державного Будинку техніки (с</w:t>
            </w:r>
            <w:r w:rsidRPr="00C8790D">
              <w:rPr>
                <w:rFonts w:ascii="Times New Roman" w:hAnsi="Times New Roman" w:cs="Times New Roman"/>
              </w:rPr>
              <w:t xml:space="preserve">творення </w:t>
            </w:r>
            <w:r w:rsidRPr="00C8790D">
              <w:rPr>
                <w:rFonts w:ascii="Times New Roman" w:hAnsi="Times New Roman" w:cs="Times New Roman"/>
                <w:shd w:val="clear" w:color="auto" w:fill="FFFFFF"/>
              </w:rPr>
              <w:t xml:space="preserve">гуртків  сучасних інноваційних технологій у сфері ІТ, дизайну, фото та </w:t>
            </w:r>
            <w:proofErr w:type="spellStart"/>
            <w:r w:rsidRPr="00C8790D">
              <w:rPr>
                <w:rFonts w:ascii="Times New Roman" w:hAnsi="Times New Roman" w:cs="Times New Roman"/>
                <w:shd w:val="clear" w:color="auto" w:fill="FFFFFF"/>
              </w:rPr>
              <w:t>кіношколи</w:t>
            </w:r>
            <w:proofErr w:type="spellEnd"/>
            <w:r w:rsidRPr="00C8790D">
              <w:rPr>
                <w:rFonts w:ascii="Times New Roman" w:hAnsi="Times New Roman" w:cs="Times New Roman"/>
                <w:shd w:val="clear" w:color="auto" w:fill="FFFFFF"/>
              </w:rPr>
              <w:t>.)</w:t>
            </w:r>
          </w:p>
        </w:tc>
        <w:tc>
          <w:tcPr>
            <w:tcW w:w="703" w:type="pct"/>
            <w:shd w:val="clear" w:color="auto" w:fill="auto"/>
          </w:tcPr>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Витрат</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Продукту</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Ефективності</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ДОН ЛОДА</w:t>
            </w:r>
          </w:p>
        </w:tc>
        <w:tc>
          <w:tcPr>
            <w:tcW w:w="233" w:type="pct"/>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ОБ</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100</w:t>
            </w:r>
          </w:p>
        </w:tc>
        <w:tc>
          <w:tcPr>
            <w:tcW w:w="280"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100</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100</w:t>
            </w: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1150" w:type="pct"/>
            <w:shd w:val="clear" w:color="auto" w:fill="auto"/>
          </w:tcPr>
          <w:p w:rsidR="00606085" w:rsidRPr="00C8790D" w:rsidRDefault="00606085" w:rsidP="00D66BA0">
            <w:pPr>
              <w:spacing w:after="0"/>
              <w:rPr>
                <w:rFonts w:ascii="Times New Roman" w:hAnsi="Times New Roman" w:cs="Times New Roman"/>
              </w:rPr>
            </w:pPr>
            <w:r w:rsidRPr="00C8790D">
              <w:rPr>
                <w:rFonts w:ascii="Times New Roman" w:hAnsi="Times New Roman" w:cs="Times New Roman"/>
              </w:rPr>
              <w:t>Залучення дітей дошкільного і шкільного віку до процесу вирощування овочевих культур на базі теплиць та пришкільних ділянок ЗДО, ЗЗСО, ЗП(</w:t>
            </w:r>
            <w:proofErr w:type="spellStart"/>
            <w:r w:rsidRPr="00C8790D">
              <w:rPr>
                <w:rFonts w:ascii="Times New Roman" w:hAnsi="Times New Roman" w:cs="Times New Roman"/>
              </w:rPr>
              <w:t>ПТ</w:t>
            </w:r>
            <w:proofErr w:type="spellEnd"/>
            <w:r w:rsidRPr="00C8790D">
              <w:rPr>
                <w:rFonts w:ascii="Times New Roman" w:hAnsi="Times New Roman" w:cs="Times New Roman"/>
              </w:rPr>
              <w:t>)О, вивчення і дослідження дітьми процесів обробітку землі, вирощування рослин, приготування їжі і т. п.. (проєкт «Живи органічно!»)</w:t>
            </w:r>
          </w:p>
        </w:tc>
        <w:tc>
          <w:tcPr>
            <w:tcW w:w="703" w:type="pct"/>
            <w:shd w:val="clear" w:color="auto" w:fill="auto"/>
          </w:tcPr>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Витрат</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Продукту</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Ефективності</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ДОН ЛОДА</w:t>
            </w:r>
          </w:p>
        </w:tc>
        <w:tc>
          <w:tcPr>
            <w:tcW w:w="233" w:type="pct"/>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ОБ</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70</w:t>
            </w:r>
          </w:p>
        </w:tc>
        <w:tc>
          <w:tcPr>
            <w:tcW w:w="280" w:type="pct"/>
            <w:gridSpan w:val="2"/>
            <w:shd w:val="clear" w:color="auto" w:fill="auto"/>
          </w:tcPr>
          <w:p w:rsidR="00606085" w:rsidRPr="00C8790D" w:rsidRDefault="00606085" w:rsidP="00D66BA0">
            <w:pPr>
              <w:tabs>
                <w:tab w:val="center" w:pos="287"/>
              </w:tabs>
              <w:spacing w:after="0"/>
              <w:rPr>
                <w:rFonts w:ascii="Times New Roman" w:hAnsi="Times New Roman" w:cs="Times New Roman"/>
              </w:rPr>
            </w:pPr>
            <w:r w:rsidRPr="00C8790D">
              <w:rPr>
                <w:rFonts w:ascii="Times New Roman" w:hAnsi="Times New Roman" w:cs="Times New Roman"/>
              </w:rPr>
              <w:t>100</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100</w:t>
            </w:r>
          </w:p>
          <w:p w:rsidR="00606085" w:rsidRPr="00C8790D" w:rsidRDefault="00606085" w:rsidP="00D66BA0">
            <w:pPr>
              <w:spacing w:after="0"/>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4.</w:t>
            </w:r>
          </w:p>
        </w:tc>
        <w:tc>
          <w:tcPr>
            <w:tcW w:w="765" w:type="pct"/>
            <w:shd w:val="clear" w:color="auto" w:fill="auto"/>
          </w:tcPr>
          <w:p w:rsidR="00606085" w:rsidRPr="00541F17" w:rsidRDefault="00606085" w:rsidP="00D66BA0">
            <w:pPr>
              <w:pStyle w:val="ab"/>
              <w:widowControl w:val="0"/>
              <w:spacing w:before="0" w:beforeAutospacing="0" w:after="0" w:afterAutospacing="0" w:line="259" w:lineRule="auto"/>
              <w:jc w:val="both"/>
              <w:rPr>
                <w:sz w:val="22"/>
                <w:szCs w:val="22"/>
              </w:rPr>
            </w:pPr>
            <w:r w:rsidRPr="00541F17">
              <w:rPr>
                <w:color w:val="000000"/>
                <w:sz w:val="22"/>
                <w:szCs w:val="22"/>
              </w:rPr>
              <w:t>Позиціонувати бренд освіти Львівщини в національному інформаційному просторі, популяризувати освітній потенціал Львівщини за межами регіону</w:t>
            </w: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lang w:eastAsia="it-IT"/>
              </w:rPr>
              <w:t>Портал «Український освітній всесвіт</w:t>
            </w:r>
            <w:r>
              <w:rPr>
                <w:rFonts w:ascii="Times New Roman" w:hAnsi="Times New Roman" w:cs="Times New Roman"/>
                <w:lang w:eastAsia="it-IT"/>
              </w:rPr>
              <w:t>».</w:t>
            </w:r>
            <w:r w:rsidRPr="00541F17">
              <w:rPr>
                <w:rFonts w:ascii="Times New Roman" w:hAnsi="Times New Roman" w:cs="Times New Roman"/>
                <w:lang w:eastAsia="it-IT"/>
              </w:rPr>
              <w:t xml:space="preserve"> </w:t>
            </w:r>
            <w:r>
              <w:rPr>
                <w:rFonts w:ascii="Times New Roman" w:hAnsi="Times New Roman" w:cs="Times New Roman"/>
                <w:lang w:eastAsia="it-IT"/>
              </w:rPr>
              <w:t>І</w:t>
            </w:r>
            <w:r w:rsidRPr="00541F17">
              <w:rPr>
                <w:rFonts w:ascii="Times New Roman" w:hAnsi="Times New Roman" w:cs="Times New Roman"/>
                <w:lang w:eastAsia="it-IT"/>
              </w:rPr>
              <w:t>нтерактивна карта та форум українознавчих</w:t>
            </w:r>
            <w:r>
              <w:rPr>
                <w:rFonts w:ascii="Times New Roman" w:hAnsi="Times New Roman" w:cs="Times New Roman"/>
                <w:lang w:eastAsia="it-IT"/>
              </w:rPr>
              <w:t xml:space="preserve"> освітніх закладів за кордоном.</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lang w:eastAsia="it-IT"/>
              </w:rPr>
            </w:pPr>
            <w:r w:rsidRPr="00541F17">
              <w:rPr>
                <w:rFonts w:ascii="Times New Roman" w:hAnsi="Times New Roman" w:cs="Times New Roman"/>
                <w:lang w:eastAsia="it-IT"/>
              </w:rPr>
              <w:t>ДОН</w:t>
            </w:r>
            <w:r>
              <w:rPr>
                <w:rFonts w:ascii="Times New Roman" w:hAnsi="Times New Roman" w:cs="Times New Roman"/>
                <w:lang w:eastAsia="it-IT"/>
              </w:rPr>
              <w:t xml:space="preserve"> ЛОДА</w:t>
            </w:r>
          </w:p>
          <w:p w:rsidR="00606085" w:rsidRPr="00541F17" w:rsidRDefault="00606085" w:rsidP="00D66BA0">
            <w:pPr>
              <w:spacing w:after="0"/>
              <w:jc w:val="center"/>
              <w:rPr>
                <w:rFonts w:ascii="Times New Roman" w:hAnsi="Times New Roman" w:cs="Times New Roman"/>
                <w:lang w:eastAsia="it-IT"/>
              </w:rPr>
            </w:pPr>
          </w:p>
          <w:p w:rsidR="00606085" w:rsidRPr="00541F17" w:rsidRDefault="00606085" w:rsidP="00D66BA0">
            <w:pPr>
              <w:spacing w:after="0"/>
              <w:jc w:val="center"/>
              <w:rPr>
                <w:rFonts w:ascii="Times New Roman" w:hAnsi="Times New Roman" w:cs="Times New Roman"/>
                <w:lang w:eastAsia="it-IT"/>
              </w:rPr>
            </w:pPr>
            <w:r w:rsidRPr="00541F17">
              <w:rPr>
                <w:rFonts w:ascii="Times New Roman" w:hAnsi="Times New Roman" w:cs="Times New Roman"/>
                <w:lang w:eastAsia="it-IT"/>
              </w:rPr>
              <w:t xml:space="preserve">Міжнародний інститут освіти, культури та зв’язків з діаспорою НУ </w:t>
            </w:r>
            <w:r w:rsidRPr="00541F17">
              <w:rPr>
                <w:rFonts w:ascii="Times New Roman" w:hAnsi="Times New Roman" w:cs="Times New Roman"/>
                <w:lang w:eastAsia="it-IT"/>
              </w:rPr>
              <w:lastRenderedPageBreak/>
              <w:t>«Львівська політехніка»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lastRenderedPageBreak/>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120</w:t>
            </w:r>
          </w:p>
        </w:tc>
        <w:tc>
          <w:tcPr>
            <w:tcW w:w="280" w:type="pct"/>
            <w:gridSpan w:val="2"/>
            <w:shd w:val="clear" w:color="auto" w:fill="auto"/>
          </w:tcPr>
          <w:p w:rsidR="00606085" w:rsidRPr="00541F17" w:rsidRDefault="00606085" w:rsidP="00D66BA0">
            <w:pPr>
              <w:tabs>
                <w:tab w:val="center" w:pos="287"/>
              </w:tabs>
              <w:spacing w:after="0"/>
              <w:jc w:val="center"/>
              <w:rPr>
                <w:rFonts w:ascii="Times New Roman" w:hAnsi="Times New Roman" w:cs="Times New Roman"/>
              </w:rPr>
            </w:pPr>
            <w:r>
              <w:rPr>
                <w:rFonts w:ascii="Times New Roman" w:hAnsi="Times New Roman" w:cs="Times New Roman"/>
              </w:rPr>
              <w:t>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0</w:t>
            </w:r>
          </w:p>
          <w:p w:rsidR="00606085" w:rsidRPr="00541F17" w:rsidRDefault="00606085" w:rsidP="00D66BA0">
            <w:pPr>
              <w:spacing w:after="0"/>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shd w:val="clear" w:color="auto" w:fill="auto"/>
          </w:tcPr>
          <w:p w:rsidR="00606085" w:rsidRPr="00541F17" w:rsidRDefault="00606085" w:rsidP="00D66BA0">
            <w:pPr>
              <w:pStyle w:val="ab"/>
              <w:widowControl w:val="0"/>
              <w:spacing w:before="0" w:beforeAutospacing="0" w:after="0" w:afterAutospacing="0" w:line="259" w:lineRule="auto"/>
              <w:jc w:val="both"/>
              <w:rPr>
                <w:color w:val="000000"/>
                <w:sz w:val="22"/>
                <w:szCs w:val="22"/>
              </w:rPr>
            </w:pPr>
          </w:p>
        </w:tc>
        <w:tc>
          <w:tcPr>
            <w:tcW w:w="1150" w:type="pct"/>
            <w:shd w:val="clear" w:color="auto" w:fill="auto"/>
          </w:tcPr>
          <w:p w:rsidR="00606085" w:rsidRDefault="00606085" w:rsidP="00D66BA0">
            <w:pPr>
              <w:spacing w:after="0"/>
              <w:rPr>
                <w:rFonts w:ascii="Times New Roman" w:hAnsi="Times New Roman" w:cs="Times New Roman"/>
                <w:lang w:eastAsia="it-IT"/>
              </w:rPr>
            </w:pPr>
            <w:proofErr w:type="spellStart"/>
            <w:r>
              <w:rPr>
                <w:rFonts w:ascii="Times New Roman" w:hAnsi="Times New Roman" w:cs="Times New Roman"/>
                <w:lang w:eastAsia="it-IT"/>
              </w:rPr>
              <w:t>Проєкт</w:t>
            </w:r>
            <w:proofErr w:type="spellEnd"/>
            <w:r>
              <w:rPr>
                <w:rFonts w:ascii="Times New Roman" w:hAnsi="Times New Roman" w:cs="Times New Roman"/>
                <w:lang w:eastAsia="it-IT"/>
              </w:rPr>
              <w:t xml:space="preserve"> </w:t>
            </w:r>
            <w:proofErr w:type="spellStart"/>
            <w:r>
              <w:rPr>
                <w:rFonts w:ascii="Times New Roman" w:hAnsi="Times New Roman" w:cs="Times New Roman"/>
                <w:lang w:eastAsia="it-IT"/>
              </w:rPr>
              <w:t>“Крок</w:t>
            </w:r>
            <w:proofErr w:type="spellEnd"/>
            <w:r>
              <w:rPr>
                <w:rFonts w:ascii="Times New Roman" w:hAnsi="Times New Roman" w:cs="Times New Roman"/>
                <w:lang w:eastAsia="it-IT"/>
              </w:rPr>
              <w:t xml:space="preserve"> до </w:t>
            </w:r>
            <w:proofErr w:type="spellStart"/>
            <w:r>
              <w:rPr>
                <w:rFonts w:ascii="Times New Roman" w:hAnsi="Times New Roman" w:cs="Times New Roman"/>
                <w:lang w:eastAsia="it-IT"/>
              </w:rPr>
              <w:t>України”</w:t>
            </w:r>
            <w:proofErr w:type="spellEnd"/>
          </w:p>
          <w:p w:rsidR="00606085" w:rsidRPr="00541F17" w:rsidRDefault="00606085" w:rsidP="00D66BA0">
            <w:pPr>
              <w:spacing w:after="0"/>
              <w:rPr>
                <w:rFonts w:ascii="Times New Roman" w:hAnsi="Times New Roman" w:cs="Times New Roman"/>
                <w:lang w:eastAsia="it-IT"/>
              </w:rPr>
            </w:pPr>
            <w:r w:rsidRPr="00541F17">
              <w:rPr>
                <w:rFonts w:ascii="Times New Roman" w:hAnsi="Times New Roman" w:cs="Times New Roman"/>
                <w:lang w:eastAsia="it-IT"/>
              </w:rPr>
              <w:t>(освітній портал для навчання української мови як іноземної). Забезпечувати учнів українських суботніх та недільних шкіл за кордоном, студентів українознавчих студій за кордоном та студентів-іноземців в Україні сучасними навчальними матеріалами для самостійного вивчення української мови як іноземної (УМІ), учителів суботніх та недільних шкіл - сучасними методичними розробками та навчальними ресурсами, доступними в режимі онлайн.</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lang w:eastAsia="it-IT"/>
              </w:rPr>
            </w:pPr>
            <w:r w:rsidRPr="00541F17">
              <w:rPr>
                <w:rFonts w:ascii="Times New Roman" w:hAnsi="Times New Roman" w:cs="Times New Roman"/>
                <w:lang w:eastAsia="it-IT"/>
              </w:rPr>
              <w:t>ДОН</w:t>
            </w:r>
            <w:r>
              <w:rPr>
                <w:rFonts w:ascii="Times New Roman" w:hAnsi="Times New Roman" w:cs="Times New Roman"/>
                <w:lang w:eastAsia="it-IT"/>
              </w:rPr>
              <w:t xml:space="preserve"> ЛОДА</w:t>
            </w:r>
          </w:p>
          <w:p w:rsidR="00606085" w:rsidRPr="00541F17" w:rsidRDefault="00606085" w:rsidP="00D66BA0">
            <w:pPr>
              <w:spacing w:after="0"/>
              <w:jc w:val="center"/>
              <w:rPr>
                <w:rFonts w:ascii="Times New Roman" w:hAnsi="Times New Roman" w:cs="Times New Roman"/>
                <w:lang w:eastAsia="it-IT"/>
              </w:rPr>
            </w:pPr>
          </w:p>
          <w:p w:rsidR="00606085" w:rsidRPr="00541F17" w:rsidRDefault="00606085" w:rsidP="00D66BA0">
            <w:pPr>
              <w:spacing w:after="0"/>
              <w:jc w:val="center"/>
              <w:rPr>
                <w:rFonts w:ascii="Times New Roman" w:eastAsia="Times New Roman" w:hAnsi="Times New Roman" w:cs="Times New Roman"/>
              </w:rPr>
            </w:pPr>
            <w:r w:rsidRPr="00541F17">
              <w:rPr>
                <w:rFonts w:ascii="Times New Roman" w:hAnsi="Times New Roman" w:cs="Times New Roman"/>
                <w:lang w:eastAsia="it-IT"/>
              </w:rPr>
              <w:t>Міжнародний інститут освіти, культури та зв’язків з діаспорою НУ «Львівська політехніка»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285</w:t>
            </w:r>
          </w:p>
        </w:tc>
        <w:tc>
          <w:tcPr>
            <w:tcW w:w="280"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250</w:t>
            </w:r>
          </w:p>
        </w:tc>
        <w:tc>
          <w:tcPr>
            <w:tcW w:w="281" w:type="pct"/>
            <w:gridSpan w:val="2"/>
            <w:shd w:val="clear" w:color="auto" w:fill="auto"/>
          </w:tcPr>
          <w:p w:rsidR="00606085" w:rsidRPr="00541F17" w:rsidRDefault="00606085" w:rsidP="00D66BA0">
            <w:pPr>
              <w:tabs>
                <w:tab w:val="center" w:pos="287"/>
              </w:tabs>
              <w:spacing w:after="0"/>
              <w:jc w:val="center"/>
              <w:rPr>
                <w:rFonts w:ascii="Times New Roman" w:hAnsi="Times New Roman" w:cs="Times New Roman"/>
              </w:rPr>
            </w:pPr>
            <w:r>
              <w:rPr>
                <w:rFonts w:ascii="Times New Roman" w:hAnsi="Times New Roman" w:cs="Times New Roman"/>
              </w:rPr>
              <w:t>2</w:t>
            </w:r>
            <w:r w:rsidRPr="00541F17">
              <w:rPr>
                <w:rFonts w:ascii="Times New Roman" w:hAnsi="Times New Roman" w:cs="Times New Roman"/>
              </w:rPr>
              <w:t>5</w:t>
            </w:r>
            <w:r>
              <w:rPr>
                <w:rFonts w:ascii="Times New Roman" w:hAnsi="Times New Roman" w:cs="Times New Roman"/>
              </w:rPr>
              <w:t>0</w:t>
            </w:r>
          </w:p>
          <w:p w:rsidR="00606085" w:rsidRPr="00541F17" w:rsidRDefault="00606085" w:rsidP="00D66BA0">
            <w:pPr>
              <w:spacing w:after="0"/>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center"/>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5.</w:t>
            </w:r>
          </w:p>
        </w:tc>
        <w:tc>
          <w:tcPr>
            <w:tcW w:w="765" w:type="pct"/>
            <w:shd w:val="clear" w:color="auto" w:fill="auto"/>
          </w:tcPr>
          <w:p w:rsidR="00606085" w:rsidRPr="00541F17" w:rsidRDefault="00606085" w:rsidP="00D66BA0">
            <w:pPr>
              <w:pStyle w:val="ab"/>
              <w:spacing w:before="0" w:beforeAutospacing="0" w:after="0" w:afterAutospacing="0" w:line="259" w:lineRule="auto"/>
              <w:jc w:val="both"/>
              <w:rPr>
                <w:sz w:val="22"/>
                <w:szCs w:val="22"/>
              </w:rPr>
            </w:pPr>
            <w:r w:rsidRPr="00541F17">
              <w:rPr>
                <w:color w:val="000000"/>
                <w:sz w:val="22"/>
                <w:szCs w:val="22"/>
                <w:shd w:val="clear" w:color="auto" w:fill="FFFFFF"/>
              </w:rPr>
              <w:t xml:space="preserve">Заохочувати та підтримувати молодіжних ініціатив у сфері соціального підприємництва і </w:t>
            </w:r>
            <w:proofErr w:type="spellStart"/>
            <w:r w:rsidRPr="00541F17">
              <w:rPr>
                <w:color w:val="000000"/>
                <w:sz w:val="22"/>
                <w:szCs w:val="22"/>
                <w:shd w:val="clear" w:color="auto" w:fill="FFFFFF"/>
              </w:rPr>
              <w:t>стартапів</w:t>
            </w:r>
            <w:proofErr w:type="spellEnd"/>
            <w:r w:rsidRPr="00541F17">
              <w:rPr>
                <w:color w:val="000000"/>
                <w:sz w:val="22"/>
                <w:szCs w:val="22"/>
                <w:shd w:val="clear" w:color="auto" w:fill="FFFFFF"/>
              </w:rPr>
              <w:t xml:space="preserve"> для вирішення проблем сталого розвитку суспільства.</w:t>
            </w:r>
          </w:p>
        </w:tc>
        <w:tc>
          <w:tcPr>
            <w:tcW w:w="1150" w:type="pct"/>
            <w:shd w:val="clear" w:color="auto" w:fill="auto"/>
          </w:tcPr>
          <w:p w:rsidR="00606085" w:rsidRPr="000C0593" w:rsidRDefault="00606085" w:rsidP="00D66BA0">
            <w:pPr>
              <w:pStyle w:val="2853"/>
              <w:shd w:val="clear" w:color="auto" w:fill="FFFFFF"/>
              <w:spacing w:before="0" w:beforeAutospacing="0" w:after="0" w:afterAutospacing="0" w:line="259" w:lineRule="auto"/>
              <w:jc w:val="both"/>
              <w:rPr>
                <w:color w:val="7030A0"/>
                <w:sz w:val="22"/>
                <w:szCs w:val="22"/>
              </w:rPr>
            </w:pPr>
            <w:r w:rsidRPr="00C8790D">
              <w:rPr>
                <w:rStyle w:val="2100"/>
                <w:sz w:val="22"/>
                <w:szCs w:val="22"/>
              </w:rPr>
              <w:t xml:space="preserve">Сприяння учням-винахідникам, які навчаються в ЗЗСО, ЗПТО та коледжах реалізувати свої розробки і </w:t>
            </w:r>
            <w:proofErr w:type="spellStart"/>
            <w:r w:rsidRPr="00C8790D">
              <w:rPr>
                <w:rStyle w:val="2100"/>
                <w:sz w:val="22"/>
                <w:szCs w:val="22"/>
              </w:rPr>
              <w:t>стартапи</w:t>
            </w:r>
            <w:proofErr w:type="spellEnd"/>
            <w:r w:rsidRPr="00C8790D">
              <w:rPr>
                <w:rStyle w:val="2100"/>
                <w:sz w:val="22"/>
                <w:szCs w:val="22"/>
              </w:rPr>
              <w:t>, розпочати власний бізнес (п</w:t>
            </w:r>
            <w:r w:rsidRPr="00C8790D">
              <w:rPr>
                <w:sz w:val="22"/>
                <w:szCs w:val="22"/>
              </w:rPr>
              <w:t xml:space="preserve">ілотний проект </w:t>
            </w:r>
            <w:proofErr w:type="spellStart"/>
            <w:r w:rsidRPr="00C8790D">
              <w:rPr>
                <w:sz w:val="22"/>
                <w:szCs w:val="22"/>
              </w:rPr>
              <w:t>Tech</w:t>
            </w:r>
            <w:proofErr w:type="spellEnd"/>
            <w:r w:rsidRPr="00C8790D">
              <w:rPr>
                <w:sz w:val="22"/>
                <w:szCs w:val="22"/>
              </w:rPr>
              <w:t xml:space="preserve"> </w:t>
            </w:r>
            <w:proofErr w:type="spellStart"/>
            <w:r w:rsidRPr="00C8790D">
              <w:rPr>
                <w:sz w:val="22"/>
                <w:szCs w:val="22"/>
              </w:rPr>
              <w:t>StartUp</w:t>
            </w:r>
            <w:proofErr w:type="spellEnd"/>
            <w:r w:rsidRPr="00C8790D">
              <w:rPr>
                <w:sz w:val="22"/>
                <w:szCs w:val="22"/>
              </w:rPr>
              <w:t xml:space="preserve"> </w:t>
            </w:r>
            <w:proofErr w:type="spellStart"/>
            <w:r w:rsidRPr="00C8790D">
              <w:rPr>
                <w:sz w:val="22"/>
                <w:szCs w:val="22"/>
              </w:rPr>
              <w:t>School</w:t>
            </w:r>
            <w:proofErr w:type="spellEnd"/>
            <w:r w:rsidRPr="00C8790D">
              <w:rPr>
                <w:sz w:val="22"/>
                <w:szCs w:val="22"/>
              </w:rPr>
              <w:t xml:space="preserve"> Національного університету «Львівська політехніка») </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0C0593" w:rsidRDefault="00606085" w:rsidP="00D66BA0">
            <w:pPr>
              <w:spacing w:after="0"/>
              <w:jc w:val="both"/>
              <w:rPr>
                <w:rFonts w:ascii="Times New Roman" w:eastAsia="Times New Roman" w:hAnsi="Times New Roman" w:cs="Times New Roman"/>
                <w:color w:val="7030A0"/>
              </w:rPr>
            </w:pPr>
            <w:r w:rsidRPr="00541F17">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ДОН ЛОДА</w:t>
            </w:r>
          </w:p>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НУ  «Львівська політехніка»</w:t>
            </w:r>
          </w:p>
        </w:tc>
        <w:tc>
          <w:tcPr>
            <w:tcW w:w="233" w:type="pct"/>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0</w:t>
            </w:r>
          </w:p>
        </w:tc>
        <w:tc>
          <w:tcPr>
            <w:tcW w:w="280" w:type="pct"/>
            <w:gridSpan w:val="2"/>
            <w:shd w:val="clear" w:color="auto" w:fill="auto"/>
          </w:tcPr>
          <w:p w:rsidR="00606085" w:rsidRPr="00541F17" w:rsidRDefault="00606085" w:rsidP="00D66BA0">
            <w:pPr>
              <w:tabs>
                <w:tab w:val="center" w:pos="287"/>
              </w:tabs>
              <w:spacing w:after="0"/>
              <w:jc w:val="center"/>
              <w:rPr>
                <w:rFonts w:ascii="Times New Roman" w:hAnsi="Times New Roman" w:cs="Times New Roman"/>
              </w:rPr>
            </w:pPr>
            <w:r>
              <w:rPr>
                <w:rFonts w:ascii="Times New Roman" w:hAnsi="Times New Roman" w:cs="Times New Roman"/>
              </w:rPr>
              <w:t>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0</w:t>
            </w:r>
          </w:p>
          <w:p w:rsidR="00606085" w:rsidRPr="00541F17" w:rsidRDefault="00606085" w:rsidP="00D66BA0">
            <w:pPr>
              <w:spacing w:after="0"/>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rPr>
          <w:trHeight w:val="369"/>
        </w:trPr>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6.</w:t>
            </w:r>
          </w:p>
        </w:tc>
        <w:tc>
          <w:tcPr>
            <w:tcW w:w="765" w:type="pct"/>
            <w:vMerge w:val="restart"/>
            <w:shd w:val="clear" w:color="auto" w:fill="auto"/>
          </w:tcPr>
          <w:p w:rsidR="00606085" w:rsidRPr="00541F17" w:rsidRDefault="00606085" w:rsidP="00D66BA0">
            <w:pPr>
              <w:pStyle w:val="ab"/>
              <w:spacing w:before="0" w:beforeAutospacing="0" w:after="0" w:afterAutospacing="0" w:line="259" w:lineRule="auto"/>
              <w:jc w:val="both"/>
              <w:rPr>
                <w:color w:val="000000"/>
                <w:sz w:val="22"/>
                <w:szCs w:val="22"/>
                <w:shd w:val="clear" w:color="auto" w:fill="FFFFFF"/>
              </w:rPr>
            </w:pPr>
            <w:r w:rsidRPr="00541F17">
              <w:rPr>
                <w:rStyle w:val="2100"/>
                <w:color w:val="000000"/>
                <w:sz w:val="22"/>
                <w:szCs w:val="22"/>
              </w:rPr>
              <w:t xml:space="preserve">Стимулювати професійне зростання педагогічних </w:t>
            </w:r>
            <w:r w:rsidRPr="00541F17">
              <w:rPr>
                <w:rStyle w:val="2100"/>
                <w:color w:val="000000"/>
                <w:sz w:val="22"/>
                <w:szCs w:val="22"/>
              </w:rPr>
              <w:lastRenderedPageBreak/>
              <w:t>працівників</w:t>
            </w:r>
          </w:p>
        </w:tc>
        <w:tc>
          <w:tcPr>
            <w:tcW w:w="1150" w:type="pct"/>
            <w:shd w:val="clear" w:color="auto" w:fill="auto"/>
          </w:tcPr>
          <w:p w:rsidR="00606085" w:rsidRPr="00541F17" w:rsidRDefault="00606085" w:rsidP="00D66BA0">
            <w:pPr>
              <w:pStyle w:val="2853"/>
              <w:shd w:val="clear" w:color="auto" w:fill="FFFFFF"/>
              <w:spacing w:before="0" w:beforeAutospacing="0" w:after="0" w:afterAutospacing="0" w:line="259" w:lineRule="auto"/>
              <w:jc w:val="both"/>
              <w:rPr>
                <w:rStyle w:val="2100"/>
                <w:sz w:val="22"/>
                <w:szCs w:val="22"/>
              </w:rPr>
            </w:pPr>
            <w:proofErr w:type="spellStart"/>
            <w:r w:rsidRPr="00541F17">
              <w:rPr>
                <w:rStyle w:val="2100"/>
                <w:sz w:val="22"/>
                <w:szCs w:val="22"/>
              </w:rPr>
              <w:lastRenderedPageBreak/>
              <w:t>Проєкт</w:t>
            </w:r>
            <w:proofErr w:type="spellEnd"/>
            <w:r w:rsidRPr="00541F17">
              <w:rPr>
                <w:rStyle w:val="2100"/>
                <w:sz w:val="22"/>
                <w:szCs w:val="22"/>
              </w:rPr>
              <w:t xml:space="preserve"> «</w:t>
            </w:r>
            <w:proofErr w:type="spellStart"/>
            <w:r w:rsidRPr="00541F17">
              <w:rPr>
                <w:sz w:val="22"/>
                <w:szCs w:val="22"/>
                <w:lang w:eastAsia="it-IT"/>
              </w:rPr>
              <w:t>Інфомедійна</w:t>
            </w:r>
            <w:proofErr w:type="spellEnd"/>
            <w:r w:rsidRPr="00541F17">
              <w:rPr>
                <w:sz w:val="22"/>
                <w:szCs w:val="22"/>
                <w:lang w:eastAsia="it-IT"/>
              </w:rPr>
              <w:t xml:space="preserve"> грамотність у закладах освіти Львівщини</w:t>
            </w:r>
            <w:r w:rsidRPr="00541F17">
              <w:rPr>
                <w:rStyle w:val="2100"/>
                <w:sz w:val="22"/>
                <w:szCs w:val="22"/>
              </w:rPr>
              <w:t xml:space="preserve">». Проведення заходів для розвитку </w:t>
            </w:r>
            <w:proofErr w:type="spellStart"/>
            <w:r w:rsidRPr="00541F17">
              <w:rPr>
                <w:rStyle w:val="2100"/>
                <w:sz w:val="22"/>
                <w:szCs w:val="22"/>
              </w:rPr>
              <w:lastRenderedPageBreak/>
              <w:t>медіаграмотності</w:t>
            </w:r>
            <w:proofErr w:type="spellEnd"/>
            <w:r w:rsidRPr="00541F17">
              <w:rPr>
                <w:rStyle w:val="2100"/>
                <w:sz w:val="22"/>
                <w:szCs w:val="22"/>
              </w:rPr>
              <w:t xml:space="preserve">  в педагогічних працівників та учнів: здатності аналізувати </w:t>
            </w:r>
            <w:proofErr w:type="spellStart"/>
            <w:r w:rsidRPr="00541F17">
              <w:rPr>
                <w:rStyle w:val="2100"/>
                <w:sz w:val="22"/>
                <w:szCs w:val="22"/>
              </w:rPr>
              <w:t>медіаконтент</w:t>
            </w:r>
            <w:proofErr w:type="spellEnd"/>
            <w:r w:rsidRPr="00541F17">
              <w:rPr>
                <w:rStyle w:val="2100"/>
                <w:sz w:val="22"/>
                <w:szCs w:val="22"/>
              </w:rPr>
              <w:t xml:space="preserve">, розрізняти </w:t>
            </w:r>
            <w:proofErr w:type="spellStart"/>
            <w:r w:rsidRPr="00541F17">
              <w:rPr>
                <w:rStyle w:val="2100"/>
                <w:sz w:val="22"/>
                <w:szCs w:val="22"/>
              </w:rPr>
              <w:t>фейки</w:t>
            </w:r>
            <w:proofErr w:type="spellEnd"/>
            <w:r w:rsidRPr="00541F17">
              <w:rPr>
                <w:rStyle w:val="2100"/>
                <w:sz w:val="22"/>
                <w:szCs w:val="22"/>
              </w:rPr>
              <w:t>, дезінформацію і пропаганду, стереотипи і мову ворожнечі, виявляти маніпуляції у медіа та ін. (проєкт «</w:t>
            </w:r>
            <w:proofErr w:type="spellStart"/>
            <w:r w:rsidRPr="00541F17">
              <w:rPr>
                <w:rStyle w:val="2100"/>
                <w:sz w:val="22"/>
                <w:szCs w:val="22"/>
              </w:rPr>
              <w:t>Інфомедійна</w:t>
            </w:r>
            <w:proofErr w:type="spellEnd"/>
            <w:r w:rsidRPr="00541F17">
              <w:rPr>
                <w:rStyle w:val="2100"/>
                <w:sz w:val="22"/>
                <w:szCs w:val="22"/>
              </w:rPr>
              <w:t xml:space="preserve"> грамотність у закладах освіти Львівщини»)</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lastRenderedPageBreak/>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hAnsi="Times New Roman" w:cs="Times New Roman"/>
              </w:rPr>
            </w:pPr>
            <w:proofErr w:type="spellStart"/>
            <w:r w:rsidRPr="00C8790D">
              <w:rPr>
                <w:rFonts w:ascii="Times New Roman" w:eastAsia="Times New Roman" w:hAnsi="Times New Roman" w:cs="Times New Roman"/>
              </w:rPr>
              <w:lastRenderedPageBreak/>
              <w:t>КЗ</w:t>
            </w:r>
            <w:proofErr w:type="spellEnd"/>
            <w:r w:rsidRPr="00C8790D">
              <w:rPr>
                <w:rFonts w:ascii="Times New Roman" w:eastAsia="Times New Roman" w:hAnsi="Times New Roman" w:cs="Times New Roman"/>
              </w:rPr>
              <w:t xml:space="preserve"> ЛОР «ЛОІППО»</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0</w:t>
            </w:r>
          </w:p>
        </w:tc>
        <w:tc>
          <w:tcPr>
            <w:tcW w:w="280" w:type="pct"/>
            <w:gridSpan w:val="2"/>
            <w:shd w:val="clear" w:color="auto" w:fill="auto"/>
          </w:tcPr>
          <w:p w:rsidR="00606085" w:rsidRPr="00541F17" w:rsidRDefault="00606085" w:rsidP="00D66BA0">
            <w:pPr>
              <w:tabs>
                <w:tab w:val="center" w:pos="287"/>
              </w:tabs>
              <w:spacing w:after="0"/>
              <w:jc w:val="center"/>
              <w:rPr>
                <w:rFonts w:ascii="Times New Roman" w:hAnsi="Times New Roman" w:cs="Times New Roman"/>
              </w:rPr>
            </w:pPr>
            <w:r w:rsidRPr="00541F17">
              <w:rPr>
                <w:rFonts w:ascii="Times New Roman" w:hAnsi="Times New Roman" w:cs="Times New Roman"/>
              </w:rPr>
              <w:t>440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sidRPr="00541F17">
              <w:rPr>
                <w:rFonts w:ascii="Times New Roman" w:hAnsi="Times New Roman" w:cs="Times New Roman"/>
              </w:rPr>
              <w:t>600</w:t>
            </w:r>
          </w:p>
          <w:p w:rsidR="00606085" w:rsidRPr="00541F17" w:rsidRDefault="00606085" w:rsidP="00D66BA0">
            <w:pPr>
              <w:spacing w:after="0"/>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rPr>
          <w:trHeight w:val="369"/>
        </w:trPr>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pStyle w:val="ab"/>
              <w:spacing w:before="0" w:beforeAutospacing="0" w:after="0" w:afterAutospacing="0" w:line="259" w:lineRule="auto"/>
              <w:jc w:val="both"/>
              <w:rPr>
                <w:rStyle w:val="2100"/>
                <w:color w:val="000000"/>
                <w:sz w:val="22"/>
                <w:szCs w:val="22"/>
              </w:rPr>
            </w:pPr>
          </w:p>
        </w:tc>
        <w:tc>
          <w:tcPr>
            <w:tcW w:w="1150" w:type="pct"/>
            <w:shd w:val="clear" w:color="auto" w:fill="auto"/>
          </w:tcPr>
          <w:p w:rsidR="00606085" w:rsidRPr="00C8790D" w:rsidRDefault="00606085" w:rsidP="00D66BA0">
            <w:pPr>
              <w:pStyle w:val="2853"/>
              <w:shd w:val="clear" w:color="auto" w:fill="FFFFFF"/>
              <w:spacing w:before="0" w:beforeAutospacing="0" w:after="0" w:afterAutospacing="0" w:line="259" w:lineRule="auto"/>
              <w:jc w:val="both"/>
              <w:rPr>
                <w:rStyle w:val="2100"/>
                <w:sz w:val="22"/>
                <w:szCs w:val="22"/>
              </w:rPr>
            </w:pPr>
            <w:proofErr w:type="spellStart"/>
            <w:r>
              <w:rPr>
                <w:rStyle w:val="2100"/>
                <w:sz w:val="22"/>
                <w:szCs w:val="22"/>
              </w:rPr>
              <w:t>Проєкт</w:t>
            </w:r>
            <w:proofErr w:type="spellEnd"/>
            <w:r>
              <w:rPr>
                <w:rStyle w:val="2100"/>
                <w:sz w:val="22"/>
                <w:szCs w:val="22"/>
              </w:rPr>
              <w:t xml:space="preserve"> «</w:t>
            </w:r>
            <w:r w:rsidRPr="00C8790D">
              <w:rPr>
                <w:rStyle w:val="2100"/>
                <w:sz w:val="22"/>
                <w:szCs w:val="22"/>
              </w:rPr>
              <w:t>Профілактика емоційного вигорання вчителів</w:t>
            </w:r>
            <w:r>
              <w:rPr>
                <w:rStyle w:val="2100"/>
                <w:sz w:val="22"/>
                <w:szCs w:val="22"/>
              </w:rPr>
              <w:t xml:space="preserve">.» Формування </w:t>
            </w:r>
            <w:r w:rsidRPr="00C8790D">
              <w:rPr>
                <w:rStyle w:val="2100"/>
                <w:sz w:val="22"/>
                <w:szCs w:val="22"/>
              </w:rPr>
              <w:t xml:space="preserve"> емоційної стійкості та вмотивованості до навчання впродовж життя.</w:t>
            </w:r>
            <w:r>
              <w:rPr>
                <w:rStyle w:val="2100"/>
                <w:sz w:val="22"/>
                <w:szCs w:val="22"/>
              </w:rPr>
              <w:t xml:space="preserve"> Сприяння психічному процвітанню через навчання творчому мисленню, роботі в команді і т. ін.</w:t>
            </w:r>
          </w:p>
        </w:tc>
        <w:tc>
          <w:tcPr>
            <w:tcW w:w="703" w:type="pct"/>
            <w:shd w:val="clear" w:color="auto" w:fill="auto"/>
          </w:tcPr>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Витрат</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Продукту</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Ефективності</w:t>
            </w:r>
          </w:p>
          <w:p w:rsidR="00606085" w:rsidRPr="00C8790D" w:rsidRDefault="00606085" w:rsidP="00D66BA0">
            <w:pPr>
              <w:spacing w:after="0"/>
              <w:jc w:val="both"/>
              <w:rPr>
                <w:rFonts w:ascii="Times New Roman" w:eastAsia="Times New Roman" w:hAnsi="Times New Roman" w:cs="Times New Roman"/>
              </w:rPr>
            </w:pPr>
          </w:p>
          <w:p w:rsidR="00606085" w:rsidRPr="00C8790D" w:rsidRDefault="00606085" w:rsidP="00D66BA0">
            <w:pPr>
              <w:spacing w:after="0"/>
              <w:jc w:val="both"/>
              <w:rPr>
                <w:rFonts w:ascii="Times New Roman" w:eastAsia="Times New Roman" w:hAnsi="Times New Roman" w:cs="Times New Roman"/>
              </w:rPr>
            </w:pPr>
            <w:r w:rsidRPr="00C8790D">
              <w:rPr>
                <w:rFonts w:ascii="Times New Roman" w:eastAsia="Times New Roman" w:hAnsi="Times New Roman" w:cs="Times New Roman"/>
              </w:rPr>
              <w:t>Якості</w:t>
            </w:r>
          </w:p>
        </w:tc>
        <w:tc>
          <w:tcPr>
            <w:tcW w:w="420" w:type="pct"/>
            <w:shd w:val="clear" w:color="auto" w:fill="auto"/>
          </w:tcPr>
          <w:p w:rsidR="00606085" w:rsidRPr="00C8790D" w:rsidRDefault="00606085" w:rsidP="00D66BA0">
            <w:pPr>
              <w:spacing w:after="0"/>
              <w:jc w:val="center"/>
              <w:rPr>
                <w:rFonts w:ascii="Times New Roman" w:eastAsia="Times New Roman" w:hAnsi="Times New Roman" w:cs="Times New Roman"/>
              </w:rPr>
            </w:pPr>
            <w:r w:rsidRPr="00C8790D">
              <w:rPr>
                <w:rFonts w:ascii="Times New Roman" w:eastAsia="Times New Roman" w:hAnsi="Times New Roman" w:cs="Times New Roman"/>
              </w:rPr>
              <w:t>ДОН ЛОДА</w:t>
            </w:r>
          </w:p>
          <w:p w:rsidR="00606085" w:rsidRPr="00C8790D" w:rsidRDefault="00606085" w:rsidP="00D66BA0">
            <w:pPr>
              <w:spacing w:after="0"/>
              <w:jc w:val="center"/>
              <w:rPr>
                <w:rFonts w:ascii="Times New Roman" w:eastAsia="Times New Roman" w:hAnsi="Times New Roman" w:cs="Times New Roman"/>
              </w:rPr>
            </w:pPr>
          </w:p>
        </w:tc>
        <w:tc>
          <w:tcPr>
            <w:tcW w:w="233" w:type="pct"/>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ОБ</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b/>
              </w:rPr>
            </w:pPr>
            <w:r w:rsidRPr="00C8790D">
              <w:rPr>
                <w:rFonts w:ascii="Times New Roman" w:hAnsi="Times New Roman" w:cs="Times New Roman"/>
                <w:b/>
              </w:rPr>
              <w:t>75</w:t>
            </w:r>
          </w:p>
        </w:tc>
        <w:tc>
          <w:tcPr>
            <w:tcW w:w="280" w:type="pct"/>
            <w:gridSpan w:val="2"/>
            <w:shd w:val="clear" w:color="auto" w:fill="auto"/>
          </w:tcPr>
          <w:p w:rsidR="00606085" w:rsidRPr="00C8790D" w:rsidRDefault="00606085" w:rsidP="00D66BA0">
            <w:pPr>
              <w:tabs>
                <w:tab w:val="center" w:pos="287"/>
              </w:tabs>
              <w:spacing w:after="0"/>
              <w:rPr>
                <w:rFonts w:ascii="Times New Roman" w:hAnsi="Times New Roman" w:cs="Times New Roman"/>
              </w:rPr>
            </w:pPr>
            <w:r w:rsidRPr="00C8790D">
              <w:rPr>
                <w:rFonts w:ascii="Times New Roman" w:hAnsi="Times New Roman" w:cs="Times New Roman"/>
              </w:rPr>
              <w:t>75</w:t>
            </w:r>
          </w:p>
        </w:tc>
        <w:tc>
          <w:tcPr>
            <w:tcW w:w="281" w:type="pct"/>
            <w:gridSpan w:val="2"/>
            <w:shd w:val="clear" w:color="auto" w:fill="auto"/>
          </w:tcPr>
          <w:p w:rsidR="00606085" w:rsidRPr="00C8790D" w:rsidRDefault="00606085" w:rsidP="00D66BA0">
            <w:pPr>
              <w:spacing w:after="0"/>
              <w:jc w:val="center"/>
              <w:rPr>
                <w:rFonts w:ascii="Times New Roman" w:hAnsi="Times New Roman" w:cs="Times New Roman"/>
              </w:rPr>
            </w:pPr>
            <w:r w:rsidRPr="00C8790D">
              <w:rPr>
                <w:rFonts w:ascii="Times New Roman" w:hAnsi="Times New Roman" w:cs="Times New Roman"/>
              </w:rPr>
              <w:t>75</w:t>
            </w:r>
          </w:p>
          <w:p w:rsidR="00606085" w:rsidRPr="00C8790D" w:rsidRDefault="00606085" w:rsidP="00D66BA0">
            <w:pPr>
              <w:spacing w:after="0"/>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r w:rsidRPr="00541F17">
              <w:rPr>
                <w:rFonts w:ascii="Times New Roman" w:eastAsia="Times New Roman" w:hAnsi="Times New Roman" w:cs="Times New Roman"/>
                <w:b/>
              </w:rPr>
              <w:t>7.</w:t>
            </w:r>
          </w:p>
        </w:tc>
        <w:tc>
          <w:tcPr>
            <w:tcW w:w="765" w:type="pct"/>
            <w:vMerge w:val="restart"/>
            <w:shd w:val="clear" w:color="auto" w:fill="auto"/>
          </w:tcPr>
          <w:p w:rsidR="00606085" w:rsidRPr="00541F17" w:rsidRDefault="00606085" w:rsidP="00D66BA0">
            <w:pPr>
              <w:pStyle w:val="ab"/>
              <w:spacing w:before="0" w:beforeAutospacing="0" w:after="0" w:afterAutospacing="0" w:line="259" w:lineRule="auto"/>
              <w:jc w:val="both"/>
              <w:rPr>
                <w:rStyle w:val="2100"/>
                <w:color w:val="000000"/>
                <w:sz w:val="22"/>
                <w:szCs w:val="22"/>
              </w:rPr>
            </w:pPr>
            <w:r w:rsidRPr="00541F17">
              <w:rPr>
                <w:bCs/>
                <w:iCs/>
                <w:sz w:val="22"/>
                <w:szCs w:val="22"/>
              </w:rPr>
              <w:t>Побудова системи виховання, зорієнтованої на формування ідентичності дитини на цінностях української політичної нації – складової європейської цивілізації.</w:t>
            </w:r>
          </w:p>
        </w:tc>
        <w:tc>
          <w:tcPr>
            <w:tcW w:w="1150" w:type="pct"/>
            <w:shd w:val="clear" w:color="auto" w:fill="auto"/>
          </w:tcPr>
          <w:p w:rsidR="00606085" w:rsidRPr="00541F17" w:rsidRDefault="00606085" w:rsidP="00D66BA0">
            <w:pPr>
              <w:spacing w:after="0"/>
              <w:rPr>
                <w:rFonts w:ascii="Times New Roman" w:hAnsi="Times New Roman" w:cs="Times New Roman"/>
              </w:rPr>
            </w:pPr>
            <w:r w:rsidRPr="00541F17">
              <w:rPr>
                <w:rFonts w:ascii="Times New Roman" w:hAnsi="Times New Roman" w:cs="Times New Roman"/>
              </w:rPr>
              <w:t>VІІ Міжнародна науково-практична конференція «Українська мова у світі» (2022 р.)</w:t>
            </w:r>
          </w:p>
          <w:p w:rsidR="00606085" w:rsidRPr="00541F17" w:rsidRDefault="00606085" w:rsidP="00D66BA0">
            <w:pPr>
              <w:pStyle w:val="2853"/>
              <w:shd w:val="clear" w:color="auto" w:fill="FFFFFF"/>
              <w:spacing w:before="0" w:beforeAutospacing="0" w:after="0" w:afterAutospacing="0" w:line="259" w:lineRule="auto"/>
              <w:jc w:val="both"/>
              <w:rPr>
                <w:sz w:val="22"/>
                <w:szCs w:val="22"/>
              </w:rPr>
            </w:pPr>
            <w:r w:rsidRPr="00541F17">
              <w:rPr>
                <w:sz w:val="22"/>
                <w:szCs w:val="22"/>
              </w:rPr>
              <w:t>VІІІ Міжнародна науково-практична конференція «Українська мова у світі» (2024 р.)</w:t>
            </w:r>
          </w:p>
          <w:p w:rsidR="00606085" w:rsidRPr="00541F17" w:rsidRDefault="00606085" w:rsidP="00D66BA0">
            <w:pPr>
              <w:pStyle w:val="2853"/>
              <w:shd w:val="clear" w:color="auto" w:fill="FFFFFF"/>
              <w:spacing w:before="0" w:beforeAutospacing="0" w:after="0" w:afterAutospacing="0" w:line="259" w:lineRule="auto"/>
              <w:jc w:val="center"/>
              <w:rPr>
                <w:rStyle w:val="2100"/>
                <w:sz w:val="22"/>
                <w:szCs w:val="22"/>
              </w:rPr>
            </w:pPr>
            <w:r w:rsidRPr="00541F17">
              <w:rPr>
                <w:color w:val="FF0000"/>
                <w:sz w:val="22"/>
                <w:szCs w:val="22"/>
              </w:rPr>
              <w:t>співфінансування</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Pr="00541F17" w:rsidRDefault="00606085" w:rsidP="00D66BA0">
            <w:pPr>
              <w:spacing w:after="0"/>
              <w:jc w:val="center"/>
              <w:rPr>
                <w:rFonts w:ascii="Times New Roman" w:hAnsi="Times New Roman" w:cs="Times New Roman"/>
                <w:lang w:eastAsia="it-IT"/>
              </w:rPr>
            </w:pPr>
            <w:r w:rsidRPr="00541F17">
              <w:rPr>
                <w:rFonts w:ascii="Times New Roman" w:hAnsi="Times New Roman" w:cs="Times New Roman"/>
                <w:lang w:eastAsia="it-IT"/>
              </w:rPr>
              <w:t>ДОН</w:t>
            </w:r>
            <w:r>
              <w:rPr>
                <w:rFonts w:ascii="Times New Roman" w:hAnsi="Times New Roman" w:cs="Times New Roman"/>
                <w:lang w:eastAsia="it-IT"/>
              </w:rPr>
              <w:t xml:space="preserve"> ЛОДА</w:t>
            </w:r>
          </w:p>
          <w:p w:rsidR="00606085" w:rsidRPr="00541F17" w:rsidRDefault="00606085" w:rsidP="00D66BA0">
            <w:pPr>
              <w:spacing w:after="0"/>
              <w:jc w:val="center"/>
              <w:rPr>
                <w:rFonts w:ascii="Times New Roman" w:eastAsia="Times New Roman" w:hAnsi="Times New Roman" w:cs="Times New Roman"/>
              </w:rPr>
            </w:pPr>
            <w:r w:rsidRPr="00541F17">
              <w:rPr>
                <w:rFonts w:ascii="Times New Roman" w:hAnsi="Times New Roman" w:cs="Times New Roman"/>
                <w:lang w:eastAsia="it-IT"/>
              </w:rPr>
              <w:t>Міжнародний інститут освіти, культури та зв’язків з діаспорою НУ «Львівська політехніка»</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0</w:t>
            </w:r>
          </w:p>
        </w:tc>
        <w:tc>
          <w:tcPr>
            <w:tcW w:w="280" w:type="pct"/>
            <w:gridSpan w:val="2"/>
            <w:shd w:val="clear" w:color="auto" w:fill="auto"/>
          </w:tcPr>
          <w:p w:rsidR="00606085" w:rsidRPr="00541F17" w:rsidRDefault="00606085" w:rsidP="00D66BA0">
            <w:pPr>
              <w:tabs>
                <w:tab w:val="center" w:pos="287"/>
              </w:tabs>
              <w:spacing w:after="0"/>
              <w:jc w:val="center"/>
              <w:rPr>
                <w:rFonts w:ascii="Times New Roman" w:hAnsi="Times New Roman" w:cs="Times New Roman"/>
              </w:rPr>
            </w:pPr>
            <w:r w:rsidRPr="00541F17">
              <w:rPr>
                <w:rFonts w:ascii="Times New Roman" w:hAnsi="Times New Roman" w:cs="Times New Roman"/>
              </w:rPr>
              <w:t>730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0</w:t>
            </w:r>
          </w:p>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765" w:type="pct"/>
            <w:vMerge/>
            <w:shd w:val="clear" w:color="auto" w:fill="auto"/>
          </w:tcPr>
          <w:p w:rsidR="00606085" w:rsidRPr="00541F17" w:rsidRDefault="00606085" w:rsidP="00D66BA0">
            <w:pPr>
              <w:pStyle w:val="ab"/>
              <w:spacing w:before="0" w:beforeAutospacing="0" w:after="0" w:afterAutospacing="0" w:line="259" w:lineRule="auto"/>
              <w:jc w:val="both"/>
              <w:rPr>
                <w:bCs/>
                <w:iCs/>
                <w:sz w:val="22"/>
                <w:szCs w:val="22"/>
              </w:rPr>
            </w:pPr>
          </w:p>
        </w:tc>
        <w:tc>
          <w:tcPr>
            <w:tcW w:w="1150" w:type="pct"/>
            <w:shd w:val="clear" w:color="auto" w:fill="auto"/>
          </w:tcPr>
          <w:p w:rsidR="00606085" w:rsidRPr="0028534D" w:rsidRDefault="00606085" w:rsidP="00D66BA0">
            <w:pPr>
              <w:pStyle w:val="22"/>
              <w:rPr>
                <w:rFonts w:ascii="Times New Roman" w:hAnsi="Times New Roman"/>
                <w:sz w:val="22"/>
                <w:szCs w:val="22"/>
              </w:rPr>
            </w:pPr>
            <w:r w:rsidRPr="0028534D">
              <w:rPr>
                <w:rFonts w:ascii="Times New Roman" w:hAnsi="Times New Roman"/>
                <w:sz w:val="22"/>
                <w:szCs w:val="22"/>
              </w:rPr>
              <w:t>Впровадження структурно-функціональної моделі забезпечення комплексної підтримки україномовної освіти за кордоном. Регіональний науково-практичний експеримент, розрахований на</w:t>
            </w:r>
            <w:r w:rsidRPr="0028534D">
              <w:rPr>
                <w:rFonts w:ascii="Times New Roman" w:hAnsi="Times New Roman"/>
                <w:sz w:val="22"/>
                <w:szCs w:val="22"/>
                <w:lang w:bidi="en-US"/>
              </w:rPr>
              <w:t xml:space="preserve"> 2020 –2030 роки. Розробка програм та </w:t>
            </w:r>
            <w:r w:rsidRPr="0028534D">
              <w:rPr>
                <w:rFonts w:ascii="Times New Roman" w:hAnsi="Times New Roman"/>
                <w:sz w:val="22"/>
                <w:szCs w:val="22"/>
              </w:rPr>
              <w:t xml:space="preserve">навчальних і культурно-просвітницьких матеріалів для шкіл різного типу, що функціонують у середовищі українських емігрантів, з урахуванням їхніх потреб. Підготовка на базі ЛНУ та інших вишів педагогів для навчання українських емігрантів (дітей та дорослих) українознавчим предметам, підвищення кваліфікації цих педагогів. </w:t>
            </w:r>
          </w:p>
        </w:tc>
        <w:tc>
          <w:tcPr>
            <w:tcW w:w="703" w:type="pct"/>
            <w:shd w:val="clear" w:color="auto" w:fill="auto"/>
          </w:tcPr>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Витрат</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Продукту</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Ефективності</w:t>
            </w:r>
          </w:p>
          <w:p w:rsidR="00606085" w:rsidRPr="00541F17" w:rsidRDefault="00606085" w:rsidP="00D66BA0">
            <w:pPr>
              <w:spacing w:after="0"/>
              <w:jc w:val="both"/>
              <w:rPr>
                <w:rFonts w:ascii="Times New Roman" w:eastAsia="Times New Roman" w:hAnsi="Times New Roman" w:cs="Times New Roman"/>
              </w:rPr>
            </w:pPr>
          </w:p>
          <w:p w:rsidR="00606085" w:rsidRPr="00541F17" w:rsidRDefault="00606085" w:rsidP="00D66BA0">
            <w:pPr>
              <w:spacing w:after="0"/>
              <w:jc w:val="both"/>
              <w:rPr>
                <w:rFonts w:ascii="Times New Roman" w:eastAsia="Times New Roman" w:hAnsi="Times New Roman" w:cs="Times New Roman"/>
              </w:rPr>
            </w:pPr>
            <w:r w:rsidRPr="00541F17">
              <w:rPr>
                <w:rFonts w:ascii="Times New Roman" w:eastAsia="Times New Roman" w:hAnsi="Times New Roman" w:cs="Times New Roman"/>
              </w:rPr>
              <w:t>Якості</w:t>
            </w:r>
          </w:p>
        </w:tc>
        <w:tc>
          <w:tcPr>
            <w:tcW w:w="420" w:type="pct"/>
            <w:shd w:val="clear" w:color="auto" w:fill="auto"/>
          </w:tcPr>
          <w:p w:rsidR="00606085" w:rsidRDefault="00606085" w:rsidP="00D66BA0">
            <w:pPr>
              <w:pStyle w:val="22"/>
              <w:rPr>
                <w:rFonts w:ascii="Times New Roman" w:hAnsi="Times New Roman"/>
              </w:rPr>
            </w:pPr>
            <w:r w:rsidRPr="0028534D">
              <w:rPr>
                <w:rFonts w:ascii="Times New Roman" w:hAnsi="Times New Roman"/>
                <w:sz w:val="22"/>
                <w:szCs w:val="22"/>
              </w:rPr>
              <w:t>Ку</w:t>
            </w:r>
            <w:r>
              <w:rPr>
                <w:rFonts w:ascii="Times New Roman" w:hAnsi="Times New Roman"/>
                <w:sz w:val="22"/>
                <w:szCs w:val="22"/>
              </w:rPr>
              <w:t>льтурно-освітній центр «Дивосвіт</w:t>
            </w:r>
            <w:r w:rsidRPr="0028534D">
              <w:rPr>
                <w:rFonts w:ascii="Times New Roman" w:hAnsi="Times New Roman"/>
                <w:sz w:val="22"/>
                <w:szCs w:val="22"/>
              </w:rPr>
              <w:t>» пр</w:t>
            </w:r>
            <w:r>
              <w:rPr>
                <w:rFonts w:ascii="Times New Roman" w:hAnsi="Times New Roman"/>
                <w:sz w:val="22"/>
                <w:szCs w:val="22"/>
              </w:rPr>
              <w:t xml:space="preserve">и Спілці українців у Португалії </w:t>
            </w:r>
            <w:r w:rsidRPr="0028534D">
              <w:rPr>
                <w:rFonts w:ascii="Times New Roman" w:hAnsi="Times New Roman"/>
                <w:sz w:val="22"/>
                <w:szCs w:val="22"/>
              </w:rPr>
              <w:t xml:space="preserve">Українсько-Австрійський </w:t>
            </w:r>
            <w:r>
              <w:rPr>
                <w:rFonts w:ascii="Times New Roman" w:hAnsi="Times New Roman"/>
                <w:sz w:val="22"/>
                <w:szCs w:val="22"/>
              </w:rPr>
              <w:t>к</w:t>
            </w:r>
            <w:r w:rsidRPr="0028534D">
              <w:rPr>
                <w:rFonts w:ascii="Times New Roman" w:hAnsi="Times New Roman"/>
                <w:sz w:val="22"/>
                <w:szCs w:val="22"/>
              </w:rPr>
              <w:t>ультурно-освітній центр  у Відні «Ерудит»;</w:t>
            </w:r>
            <w:r>
              <w:rPr>
                <w:rFonts w:ascii="Times New Roman" w:hAnsi="Times New Roman"/>
                <w:sz w:val="22"/>
                <w:szCs w:val="22"/>
              </w:rPr>
              <w:t xml:space="preserve"> </w:t>
            </w:r>
            <w:r w:rsidRPr="0028534D">
              <w:rPr>
                <w:rFonts w:ascii="Times New Roman" w:hAnsi="Times New Roman"/>
                <w:sz w:val="22"/>
                <w:szCs w:val="22"/>
              </w:rPr>
              <w:t>Товариство «Українсько-Грецька думка»,</w:t>
            </w:r>
            <w:r>
              <w:rPr>
                <w:rFonts w:ascii="Times New Roman" w:hAnsi="Times New Roman"/>
                <w:sz w:val="22"/>
                <w:szCs w:val="22"/>
              </w:rPr>
              <w:t xml:space="preserve">         </w:t>
            </w:r>
            <w:r w:rsidRPr="0028534D">
              <w:rPr>
                <w:rFonts w:ascii="Times New Roman" w:hAnsi="Times New Roman"/>
                <w:sz w:val="22"/>
                <w:szCs w:val="22"/>
              </w:rPr>
              <w:t xml:space="preserve">ГО «Справа </w:t>
            </w:r>
            <w:proofErr w:type="spellStart"/>
            <w:r w:rsidRPr="0028534D">
              <w:rPr>
                <w:rFonts w:ascii="Times New Roman" w:hAnsi="Times New Roman"/>
                <w:sz w:val="22"/>
                <w:szCs w:val="22"/>
              </w:rPr>
              <w:t>Кольпінга</w:t>
            </w:r>
            <w:proofErr w:type="spellEnd"/>
            <w:r w:rsidRPr="0028534D">
              <w:rPr>
                <w:rFonts w:ascii="Times New Roman" w:hAnsi="Times New Roman"/>
                <w:sz w:val="22"/>
                <w:szCs w:val="22"/>
              </w:rPr>
              <w:t xml:space="preserve"> в Україні»</w:t>
            </w:r>
            <w:r>
              <w:rPr>
                <w:rFonts w:ascii="Times New Roman" w:hAnsi="Times New Roman"/>
                <w:sz w:val="22"/>
                <w:szCs w:val="22"/>
              </w:rPr>
              <w:t xml:space="preserve">   </w:t>
            </w:r>
            <w:r w:rsidRPr="0028534D">
              <w:rPr>
                <w:rFonts w:ascii="Times New Roman" w:hAnsi="Times New Roman"/>
                <w:sz w:val="22"/>
                <w:szCs w:val="22"/>
              </w:rPr>
              <w:t>Львівський національний університе</w:t>
            </w:r>
            <w:r w:rsidRPr="0028534D">
              <w:rPr>
                <w:rFonts w:ascii="Times New Roman" w:hAnsi="Times New Roman"/>
                <w:sz w:val="22"/>
                <w:szCs w:val="22"/>
              </w:rPr>
              <w:lastRenderedPageBreak/>
              <w:t xml:space="preserve">т імені Івана Франка </w:t>
            </w:r>
          </w:p>
          <w:p w:rsidR="00606085" w:rsidRPr="0028534D" w:rsidRDefault="00606085" w:rsidP="00D66BA0">
            <w:pPr>
              <w:rPr>
                <w:rFonts w:ascii="Times New Roman" w:hAnsi="Times New Roman" w:cs="Times New Roman"/>
              </w:rPr>
            </w:pPr>
            <w:proofErr w:type="spellStart"/>
            <w:r>
              <w:rPr>
                <w:rFonts w:ascii="Times New Roman" w:hAnsi="Times New Roman" w:cs="Times New Roman"/>
              </w:rPr>
              <w:t>КЗ</w:t>
            </w:r>
            <w:proofErr w:type="spellEnd"/>
            <w:r>
              <w:rPr>
                <w:rFonts w:ascii="Times New Roman" w:hAnsi="Times New Roman" w:cs="Times New Roman"/>
              </w:rPr>
              <w:t xml:space="preserve"> ЛОР «ЛОІППО»</w:t>
            </w:r>
          </w:p>
          <w:p w:rsidR="00606085" w:rsidRPr="0028534D" w:rsidRDefault="00606085" w:rsidP="00D66BA0">
            <w:pPr>
              <w:spacing w:after="0"/>
              <w:jc w:val="center"/>
              <w:rPr>
                <w:rFonts w:ascii="Times New Roman" w:hAnsi="Times New Roman" w:cs="Times New Roman"/>
                <w:lang w:eastAsia="it-IT"/>
              </w:rPr>
            </w:pPr>
          </w:p>
        </w:tc>
        <w:tc>
          <w:tcPr>
            <w:tcW w:w="233" w:type="pct"/>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lastRenderedPageBreak/>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0</w:t>
            </w:r>
          </w:p>
        </w:tc>
        <w:tc>
          <w:tcPr>
            <w:tcW w:w="280" w:type="pct"/>
            <w:gridSpan w:val="2"/>
            <w:shd w:val="clear" w:color="auto" w:fill="auto"/>
          </w:tcPr>
          <w:p w:rsidR="00606085" w:rsidRPr="00541F17" w:rsidRDefault="00606085" w:rsidP="00D66BA0">
            <w:pPr>
              <w:tabs>
                <w:tab w:val="center" w:pos="287"/>
              </w:tabs>
              <w:spacing w:after="0"/>
              <w:jc w:val="center"/>
              <w:rPr>
                <w:rFonts w:ascii="Times New Roman" w:hAnsi="Times New Roman" w:cs="Times New Roman"/>
              </w:rPr>
            </w:pPr>
            <w:r>
              <w:rPr>
                <w:rFonts w:ascii="Times New Roman" w:hAnsi="Times New Roman" w:cs="Times New Roman"/>
              </w:rPr>
              <w:t>200</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r>
              <w:rPr>
                <w:rFonts w:ascii="Times New Roman" w:hAnsi="Times New Roman" w:cs="Times New Roman"/>
              </w:rPr>
              <w:t>200</w:t>
            </w:r>
          </w:p>
          <w:p w:rsidR="00606085" w:rsidRPr="00541F17" w:rsidRDefault="00606085" w:rsidP="00D66BA0">
            <w:pPr>
              <w:spacing w:after="0"/>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3037" w:type="pct"/>
            <w:gridSpan w:val="4"/>
            <w:shd w:val="clear" w:color="auto" w:fill="auto"/>
          </w:tcPr>
          <w:p w:rsidR="00606085" w:rsidRPr="00541F17" w:rsidRDefault="00606085" w:rsidP="00D66BA0">
            <w:pPr>
              <w:spacing w:after="0"/>
              <w:jc w:val="center"/>
              <w:rPr>
                <w:rFonts w:ascii="Times New Roman" w:eastAsia="Times New Roman" w:hAnsi="Times New Roman" w:cs="Times New Roman"/>
                <w:i/>
              </w:rPr>
            </w:pPr>
            <w:r w:rsidRPr="00541F17">
              <w:rPr>
                <w:rFonts w:ascii="Times New Roman" w:eastAsia="Times New Roman" w:hAnsi="Times New Roman" w:cs="Times New Roman"/>
                <w:i/>
              </w:rPr>
              <w:t>Загалом коштів</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rPr>
            </w:pPr>
            <w:r>
              <w:rPr>
                <w:rFonts w:ascii="Times New Roman" w:hAnsi="Times New Roman" w:cs="Times New Roman"/>
                <w:b/>
              </w:rPr>
              <w:t>935</w:t>
            </w:r>
          </w:p>
        </w:tc>
        <w:tc>
          <w:tcPr>
            <w:tcW w:w="280" w:type="pct"/>
            <w:gridSpan w:val="2"/>
            <w:shd w:val="clear" w:color="auto" w:fill="auto"/>
          </w:tcPr>
          <w:p w:rsidR="00606085" w:rsidRPr="00541F17" w:rsidRDefault="00606085" w:rsidP="00D66BA0">
            <w:pPr>
              <w:tabs>
                <w:tab w:val="center" w:pos="287"/>
              </w:tabs>
              <w:spacing w:after="0"/>
              <w:rPr>
                <w:rFonts w:ascii="Times New Roman" w:hAnsi="Times New Roman" w:cs="Times New Roman"/>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3037" w:type="pct"/>
            <w:gridSpan w:val="4"/>
            <w:shd w:val="clear" w:color="auto" w:fill="auto"/>
          </w:tcPr>
          <w:p w:rsidR="00606085" w:rsidRPr="00541F17" w:rsidRDefault="00606085" w:rsidP="00D66BA0">
            <w:pPr>
              <w:spacing w:after="0"/>
              <w:jc w:val="center"/>
              <w:rPr>
                <w:rFonts w:ascii="Times New Roman" w:eastAsia="Times New Roman" w:hAnsi="Times New Roman" w:cs="Times New Roman"/>
                <w:i/>
              </w:rPr>
            </w:pPr>
            <w:r w:rsidRPr="00541F17">
              <w:rPr>
                <w:rFonts w:ascii="Times New Roman" w:eastAsia="Times New Roman" w:hAnsi="Times New Roman" w:cs="Times New Roman"/>
                <w:i/>
              </w:rPr>
              <w:t>Усього за наявними позиціями</w:t>
            </w:r>
          </w:p>
        </w:tc>
        <w:tc>
          <w:tcPr>
            <w:tcW w:w="233" w:type="pct"/>
          </w:tcPr>
          <w:p w:rsidR="00606085" w:rsidRPr="00541F17" w:rsidRDefault="00606085" w:rsidP="00D66BA0">
            <w:pPr>
              <w:spacing w:after="0"/>
              <w:jc w:val="center"/>
              <w:rPr>
                <w:rFonts w:ascii="Times New Roman" w:hAnsi="Times New Roman" w:cs="Times New Roman"/>
                <w:b/>
              </w:rPr>
            </w:pPr>
            <w:r w:rsidRPr="00541F17">
              <w:rPr>
                <w:rFonts w:ascii="Times New Roman" w:hAnsi="Times New Roman" w:cs="Times New Roman"/>
                <w:b/>
              </w:rPr>
              <w:t>ОБ</w:t>
            </w:r>
          </w:p>
        </w:tc>
        <w:tc>
          <w:tcPr>
            <w:tcW w:w="281" w:type="pct"/>
            <w:gridSpan w:val="2"/>
            <w:shd w:val="clear" w:color="auto" w:fill="auto"/>
          </w:tcPr>
          <w:p w:rsidR="00606085" w:rsidRPr="00AE004C" w:rsidRDefault="00606085" w:rsidP="00D66BA0">
            <w:pPr>
              <w:spacing w:after="0"/>
              <w:jc w:val="center"/>
              <w:rPr>
                <w:rFonts w:ascii="Times New Roman" w:hAnsi="Times New Roman" w:cs="Times New Roman"/>
                <w:b/>
              </w:rPr>
            </w:pPr>
            <w:r w:rsidRPr="00AE004C">
              <w:rPr>
                <w:rFonts w:ascii="Times New Roman" w:hAnsi="Times New Roman" w:cs="Times New Roman"/>
                <w:b/>
              </w:rPr>
              <w:t>26 490</w:t>
            </w:r>
          </w:p>
        </w:tc>
        <w:tc>
          <w:tcPr>
            <w:tcW w:w="280" w:type="pct"/>
            <w:gridSpan w:val="2"/>
            <w:shd w:val="clear" w:color="auto" w:fill="auto"/>
          </w:tcPr>
          <w:p w:rsidR="00606085" w:rsidRPr="00AE004C" w:rsidRDefault="00606085" w:rsidP="00D66BA0">
            <w:pPr>
              <w:tabs>
                <w:tab w:val="center" w:pos="287"/>
              </w:tabs>
              <w:spacing w:after="0"/>
              <w:rPr>
                <w:rFonts w:ascii="Times New Roman" w:hAnsi="Times New Roman" w:cs="Times New Roman"/>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r w:rsidR="00606085" w:rsidRPr="00541F17" w:rsidTr="00D66BA0">
        <w:tc>
          <w:tcPr>
            <w:tcW w:w="186" w:type="pct"/>
            <w:shd w:val="clear" w:color="auto" w:fill="auto"/>
          </w:tcPr>
          <w:p w:rsidR="00606085" w:rsidRPr="00541F17" w:rsidRDefault="00606085" w:rsidP="00D66BA0">
            <w:pPr>
              <w:spacing w:after="0"/>
              <w:jc w:val="both"/>
              <w:rPr>
                <w:rFonts w:ascii="Times New Roman" w:eastAsia="Times New Roman" w:hAnsi="Times New Roman" w:cs="Times New Roman"/>
                <w:b/>
              </w:rPr>
            </w:pPr>
          </w:p>
        </w:tc>
        <w:tc>
          <w:tcPr>
            <w:tcW w:w="3037" w:type="pct"/>
            <w:gridSpan w:val="4"/>
            <w:shd w:val="clear" w:color="auto" w:fill="auto"/>
          </w:tcPr>
          <w:p w:rsidR="00606085" w:rsidRPr="00541F17" w:rsidRDefault="00606085" w:rsidP="00D66BA0">
            <w:pPr>
              <w:spacing w:after="0"/>
              <w:jc w:val="center"/>
              <w:rPr>
                <w:rFonts w:ascii="Times New Roman" w:eastAsia="Times New Roman" w:hAnsi="Times New Roman" w:cs="Times New Roman"/>
                <w:i/>
              </w:rPr>
            </w:pPr>
          </w:p>
        </w:tc>
        <w:tc>
          <w:tcPr>
            <w:tcW w:w="233" w:type="pct"/>
          </w:tcPr>
          <w:p w:rsidR="00606085" w:rsidRPr="00541F17" w:rsidRDefault="00606085" w:rsidP="00D66BA0">
            <w:pPr>
              <w:spacing w:after="0"/>
              <w:jc w:val="center"/>
              <w:rPr>
                <w:rFonts w:ascii="Times New Roman" w:hAnsi="Times New Roman" w:cs="Times New Roman"/>
                <w:b/>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b/>
                <w:i/>
                <w:color w:val="FF0000"/>
              </w:rPr>
            </w:pPr>
          </w:p>
        </w:tc>
        <w:tc>
          <w:tcPr>
            <w:tcW w:w="280" w:type="pct"/>
            <w:gridSpan w:val="2"/>
            <w:shd w:val="clear" w:color="auto" w:fill="auto"/>
          </w:tcPr>
          <w:p w:rsidR="00606085" w:rsidRPr="00541F17" w:rsidRDefault="00606085" w:rsidP="00D66BA0">
            <w:pPr>
              <w:tabs>
                <w:tab w:val="center" w:pos="287"/>
              </w:tabs>
              <w:spacing w:after="0"/>
              <w:rPr>
                <w:rFonts w:ascii="Times New Roman" w:hAnsi="Times New Roman" w:cs="Times New Roman"/>
              </w:rPr>
            </w:pPr>
          </w:p>
        </w:tc>
        <w:tc>
          <w:tcPr>
            <w:tcW w:w="281" w:type="pct"/>
            <w:gridSpan w:val="2"/>
            <w:shd w:val="clear" w:color="auto" w:fill="auto"/>
          </w:tcPr>
          <w:p w:rsidR="00606085" w:rsidRPr="00541F17" w:rsidRDefault="00606085" w:rsidP="00D66BA0">
            <w:pPr>
              <w:spacing w:after="0"/>
              <w:jc w:val="center"/>
              <w:rPr>
                <w:rFonts w:ascii="Times New Roman" w:hAnsi="Times New Roman" w:cs="Times New Roman"/>
              </w:rPr>
            </w:pPr>
          </w:p>
        </w:tc>
        <w:tc>
          <w:tcPr>
            <w:tcW w:w="702" w:type="pct"/>
            <w:gridSpan w:val="3"/>
            <w:shd w:val="clear" w:color="auto" w:fill="auto"/>
          </w:tcPr>
          <w:p w:rsidR="00606085" w:rsidRPr="00541F17" w:rsidRDefault="00606085" w:rsidP="00D66BA0">
            <w:pPr>
              <w:spacing w:after="0"/>
              <w:ind w:left="-22"/>
              <w:jc w:val="both"/>
              <w:rPr>
                <w:rFonts w:ascii="Times New Roman" w:hAnsi="Times New Roman" w:cs="Times New Roman"/>
              </w:rPr>
            </w:pPr>
          </w:p>
        </w:tc>
      </w:tr>
    </w:tbl>
    <w:p w:rsidR="00606085" w:rsidRPr="00541F17" w:rsidRDefault="00606085" w:rsidP="00606085">
      <w:pPr>
        <w:spacing w:after="0" w:line="240" w:lineRule="auto"/>
        <w:rPr>
          <w:rFonts w:ascii="Times New Roman" w:hAnsi="Times New Roman" w:cs="Times New Roman"/>
        </w:rPr>
      </w:pPr>
      <w:r w:rsidRPr="00541F17">
        <w:rPr>
          <w:rFonts w:ascii="Times New Roman" w:hAnsi="Times New Roman" w:cs="Times New Roman"/>
        </w:rPr>
        <w:t>* вказується кожне джерело окремо.</w:t>
      </w:r>
    </w:p>
    <w:p w:rsidR="00606085" w:rsidRPr="00541F17" w:rsidRDefault="00606085" w:rsidP="00606085">
      <w:pPr>
        <w:spacing w:after="0" w:line="240" w:lineRule="auto"/>
        <w:rPr>
          <w:rFonts w:ascii="Times New Roman" w:hAnsi="Times New Roman" w:cs="Times New Roman"/>
        </w:rPr>
      </w:pPr>
      <w:r w:rsidRPr="00541F17">
        <w:rPr>
          <w:rFonts w:ascii="Times New Roman" w:hAnsi="Times New Roman" w:cs="Times New Roman"/>
        </w:rPr>
        <w:t>** цілі, заходи, показники вказуються на кожен рік програми.</w:t>
      </w:r>
    </w:p>
    <w:p w:rsidR="00606085" w:rsidRPr="00541F17" w:rsidRDefault="00606085" w:rsidP="00606085">
      <w:pPr>
        <w:spacing w:after="0" w:line="240" w:lineRule="auto"/>
        <w:rPr>
          <w:rFonts w:ascii="Times New Roman" w:hAnsi="Times New Roman" w:cs="Times New Roman"/>
        </w:rPr>
      </w:pPr>
    </w:p>
    <w:p w:rsidR="00606085" w:rsidRPr="00541F17" w:rsidRDefault="00606085" w:rsidP="00606085">
      <w:pPr>
        <w:spacing w:after="0" w:line="240" w:lineRule="auto"/>
        <w:jc w:val="both"/>
        <w:rPr>
          <w:rFonts w:ascii="Times New Roman" w:eastAsia="Times New Roman" w:hAnsi="Times New Roman" w:cs="Times New Roman"/>
          <w:b/>
        </w:rPr>
      </w:pPr>
      <w:r w:rsidRPr="00541F17">
        <w:rPr>
          <w:rFonts w:ascii="Times New Roman" w:eastAsia="Times New Roman" w:hAnsi="Times New Roman" w:cs="Times New Roman"/>
          <w:b/>
        </w:rPr>
        <w:t>Керівник установи –</w:t>
      </w:r>
    </w:p>
    <w:p w:rsidR="00606085" w:rsidRPr="00541F17" w:rsidRDefault="00606085" w:rsidP="00606085">
      <w:pPr>
        <w:spacing w:after="0" w:line="240" w:lineRule="auto"/>
        <w:jc w:val="both"/>
        <w:rPr>
          <w:rFonts w:ascii="Times New Roman" w:eastAsia="Times New Roman" w:hAnsi="Times New Roman" w:cs="Times New Roman"/>
          <w:b/>
        </w:rPr>
      </w:pPr>
      <w:r w:rsidRPr="00541F17">
        <w:rPr>
          <w:rFonts w:ascii="Times New Roman" w:eastAsia="Times New Roman" w:hAnsi="Times New Roman" w:cs="Times New Roman"/>
          <w:b/>
        </w:rPr>
        <w:t>головний розпорядник коштів</w:t>
      </w:r>
      <w:r w:rsidRPr="00541F17">
        <w:rPr>
          <w:rFonts w:ascii="Times New Roman" w:eastAsia="Times New Roman" w:hAnsi="Times New Roman" w:cs="Times New Roman"/>
          <w:b/>
        </w:rPr>
        <w:tab/>
      </w:r>
      <w:r w:rsidRPr="00541F17">
        <w:rPr>
          <w:rFonts w:ascii="Times New Roman" w:eastAsia="Times New Roman" w:hAnsi="Times New Roman" w:cs="Times New Roman"/>
          <w:b/>
        </w:rPr>
        <w:tab/>
      </w:r>
      <w:r w:rsidRPr="00541F17">
        <w:rPr>
          <w:rFonts w:ascii="Times New Roman" w:eastAsia="Times New Roman" w:hAnsi="Times New Roman" w:cs="Times New Roman"/>
          <w:b/>
        </w:rPr>
        <w:tab/>
      </w:r>
      <w:r w:rsidRPr="00541F17">
        <w:rPr>
          <w:rFonts w:ascii="Times New Roman" w:eastAsia="Times New Roman" w:hAnsi="Times New Roman" w:cs="Times New Roman"/>
          <w:b/>
        </w:rPr>
        <w:tab/>
        <w:t>_______________                                      ____________________________</w:t>
      </w:r>
    </w:p>
    <w:p w:rsidR="00606085" w:rsidRPr="00541F17" w:rsidRDefault="00606085" w:rsidP="00606085">
      <w:pPr>
        <w:spacing w:after="0" w:line="240" w:lineRule="auto"/>
        <w:jc w:val="both"/>
        <w:rPr>
          <w:rFonts w:ascii="Times New Roman" w:hAnsi="Times New Roman" w:cs="Times New Roman"/>
        </w:rPr>
      </w:pPr>
      <w:r w:rsidRPr="00541F17">
        <w:rPr>
          <w:rFonts w:ascii="Times New Roman" w:eastAsia="Times New Roman" w:hAnsi="Times New Roman" w:cs="Times New Roman"/>
          <w:b/>
        </w:rPr>
        <w:tab/>
      </w:r>
      <w:r w:rsidRPr="00541F17">
        <w:rPr>
          <w:rFonts w:ascii="Times New Roman" w:eastAsia="Times New Roman" w:hAnsi="Times New Roman" w:cs="Times New Roman"/>
          <w:b/>
        </w:rPr>
        <w:tab/>
      </w:r>
      <w:r w:rsidRPr="00541F17">
        <w:rPr>
          <w:rFonts w:ascii="Times New Roman" w:eastAsia="Times New Roman" w:hAnsi="Times New Roman" w:cs="Times New Roman"/>
          <w:b/>
        </w:rPr>
        <w:tab/>
      </w:r>
      <w:r w:rsidRPr="00541F17">
        <w:rPr>
          <w:rFonts w:ascii="Times New Roman" w:eastAsia="Times New Roman" w:hAnsi="Times New Roman" w:cs="Times New Roman"/>
          <w:b/>
        </w:rPr>
        <w:tab/>
      </w:r>
      <w:r w:rsidRPr="00541F17">
        <w:rPr>
          <w:rFonts w:ascii="Times New Roman" w:eastAsia="Times New Roman" w:hAnsi="Times New Roman" w:cs="Times New Roman"/>
          <w:b/>
        </w:rPr>
        <w:tab/>
      </w:r>
      <w:r w:rsidRPr="00541F17">
        <w:rPr>
          <w:rFonts w:ascii="Times New Roman" w:eastAsia="Times New Roman" w:hAnsi="Times New Roman" w:cs="Times New Roman"/>
          <w:b/>
        </w:rPr>
        <w:tab/>
      </w:r>
      <w:r w:rsidRPr="00541F17">
        <w:rPr>
          <w:rFonts w:ascii="Times New Roman" w:eastAsia="Times New Roman" w:hAnsi="Times New Roman" w:cs="Times New Roman"/>
          <w:b/>
        </w:rPr>
        <w:tab/>
      </w:r>
      <w:r w:rsidRPr="00541F17">
        <w:rPr>
          <w:rFonts w:ascii="Times New Roman" w:eastAsia="Times New Roman" w:hAnsi="Times New Roman" w:cs="Times New Roman"/>
          <w:b/>
        </w:rPr>
        <w:tab/>
        <w:t xml:space="preserve">         (підпис)</w:t>
      </w:r>
      <w:r w:rsidRPr="00541F17">
        <w:rPr>
          <w:rFonts w:ascii="Times New Roman" w:eastAsia="Times New Roman" w:hAnsi="Times New Roman" w:cs="Times New Roman"/>
          <w:b/>
        </w:rPr>
        <w:tab/>
      </w:r>
      <w:r w:rsidRPr="00541F17">
        <w:rPr>
          <w:rFonts w:ascii="Times New Roman" w:eastAsia="Times New Roman" w:hAnsi="Times New Roman" w:cs="Times New Roman"/>
          <w:b/>
        </w:rPr>
        <w:tab/>
        <w:t xml:space="preserve">                                                     (ініціали та прізвище)</w:t>
      </w:r>
    </w:p>
    <w:p w:rsidR="00606085" w:rsidRPr="00541F17" w:rsidRDefault="00606085" w:rsidP="00606085">
      <w:pPr>
        <w:rPr>
          <w:rFonts w:ascii="Times New Roman" w:hAnsi="Times New Roman" w:cs="Times New Roman"/>
        </w:rPr>
      </w:pPr>
    </w:p>
    <w:p w:rsidR="00606085" w:rsidRDefault="00606085">
      <w:pPr>
        <w:spacing w:after="0" w:line="240" w:lineRule="auto"/>
        <w:rPr>
          <w:rFonts w:ascii="Times New Roman" w:eastAsia="PF Square Sans Pro" w:hAnsi="Times New Roman" w:cs="Times New Roman"/>
          <w:b/>
          <w:sz w:val="28"/>
          <w:szCs w:val="28"/>
        </w:rPr>
      </w:pPr>
    </w:p>
    <w:p w:rsidR="00606085" w:rsidRPr="00A21A15" w:rsidRDefault="00606085">
      <w:pPr>
        <w:spacing w:after="0" w:line="240" w:lineRule="auto"/>
        <w:rPr>
          <w:rFonts w:ascii="Times New Roman" w:eastAsia="PF Square Sans Pro" w:hAnsi="Times New Roman" w:cs="Times New Roman"/>
          <w:b/>
          <w:sz w:val="28"/>
          <w:szCs w:val="28"/>
        </w:rPr>
      </w:pPr>
    </w:p>
    <w:p w:rsidR="00AA4F08" w:rsidRPr="00A21A15" w:rsidRDefault="00AA4F08" w:rsidP="00606085">
      <w:pPr>
        <w:spacing w:after="0" w:line="240" w:lineRule="auto"/>
        <w:rPr>
          <w:rFonts w:ascii="Times New Roman" w:eastAsia="PF Square Sans Pro" w:hAnsi="Times New Roman" w:cs="Times New Roman"/>
          <w:sz w:val="28"/>
          <w:szCs w:val="28"/>
        </w:rPr>
      </w:pPr>
    </w:p>
    <w:sectPr w:rsidR="00AA4F08" w:rsidRPr="00A21A15" w:rsidSect="00606085">
      <w:pgSz w:w="16838" w:h="11906" w:orient="landscape"/>
      <w:pgMar w:top="426" w:right="850" w:bottom="850" w:left="850"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25" w:rsidRDefault="00C23125">
      <w:pPr>
        <w:spacing w:after="0" w:line="240" w:lineRule="auto"/>
      </w:pPr>
      <w:r>
        <w:separator/>
      </w:r>
    </w:p>
  </w:endnote>
  <w:endnote w:type="continuationSeparator" w:id="0">
    <w:p w:rsidR="00C23125" w:rsidRDefault="00C23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ont326">
    <w:altName w:val="Times New Roman"/>
    <w:charset w:val="CC"/>
    <w:family w:val="auto"/>
    <w:pitch w:val="variable"/>
    <w:sig w:usb0="00000201" w:usb1="00000000" w:usb2="00000000" w:usb3="00000000" w:csb0="00000004"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Noto Sans">
    <w:altName w:val="Times New Roman"/>
    <w:charset w:val="00"/>
    <w:family w:val="roman"/>
    <w:pitch w:val="variable"/>
    <w:sig w:usb0="00000000" w:usb1="00000000" w:usb2="00000000" w:usb3="00000000" w:csb0="00000000" w:csb1="00000000"/>
  </w:font>
  <w:font w:name="PF Square Sans Pro">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25" w:rsidRDefault="00C231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25" w:rsidRDefault="00C23125">
      <w:pPr>
        <w:spacing w:after="0" w:line="240" w:lineRule="auto"/>
      </w:pPr>
      <w:r>
        <w:separator/>
      </w:r>
    </w:p>
  </w:footnote>
  <w:footnote w:type="continuationSeparator" w:id="0">
    <w:p w:rsidR="00C23125" w:rsidRDefault="00C23125">
      <w:pPr>
        <w:spacing w:after="0" w:line="240" w:lineRule="auto"/>
      </w:pPr>
      <w:r>
        <w:continuationSeparator/>
      </w:r>
    </w:p>
  </w:footnote>
  <w:footnote w:id="1">
    <w:p w:rsidR="00606085" w:rsidRDefault="00606085" w:rsidP="00606085">
      <w:pPr>
        <w:pStyle w:val="af4"/>
      </w:pPr>
      <w:r>
        <w:rPr>
          <w:rStyle w:val="af6"/>
        </w:rPr>
        <w:footnoteRef/>
      </w:r>
      <w:r>
        <w:t xml:space="preserve"> ІД – інші джерела (гранти, спонсори, меценати)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25" w:rsidRPr="007334B9" w:rsidRDefault="00C23125" w:rsidP="007334B9">
    <w:pPr>
      <w:pStyle w:val="a4"/>
      <w:jc w:val="center"/>
      <w:rPr>
        <w:rFonts w:ascii="Times New Roman" w:hAnsi="Times New Roman" w:cs="Times New Roman"/>
        <w:sz w:val="26"/>
        <w:szCs w:val="26"/>
      </w:rPr>
    </w:pPr>
    <w:r w:rsidRPr="007334B9">
      <w:rPr>
        <w:rFonts w:ascii="Times New Roman" w:hAnsi="Times New Roman" w:cs="Times New Roman"/>
        <w:sz w:val="26"/>
        <w:szCs w:val="26"/>
      </w:rPr>
      <w:t>Програма розвитку освіти Львівської області на 2021 – 2023 роки</w:t>
    </w:r>
  </w:p>
  <w:p w:rsidR="00C23125" w:rsidRDefault="00C23125" w:rsidP="007334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B1C"/>
    <w:multiLevelType w:val="multilevel"/>
    <w:tmpl w:val="B784CF8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nsid w:val="009630A4"/>
    <w:multiLevelType w:val="multilevel"/>
    <w:tmpl w:val="A38A8B0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014E4E19"/>
    <w:multiLevelType w:val="hybridMultilevel"/>
    <w:tmpl w:val="A344F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51C2A"/>
    <w:multiLevelType w:val="multilevel"/>
    <w:tmpl w:val="76506EAA"/>
    <w:lvl w:ilvl="0">
      <w:start w:val="1"/>
      <w:numFmt w:val="decimal"/>
      <w:lvlText w:val="%1)"/>
      <w:lvlJc w:val="left"/>
      <w:pPr>
        <w:ind w:left="1713" w:hanging="360"/>
      </w:p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4">
    <w:nsid w:val="02C55FE8"/>
    <w:multiLevelType w:val="multilevel"/>
    <w:tmpl w:val="2F86B1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45608D0"/>
    <w:multiLevelType w:val="multilevel"/>
    <w:tmpl w:val="9EC809C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05C2210C"/>
    <w:multiLevelType w:val="multilevel"/>
    <w:tmpl w:val="E10C41A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nsid w:val="0E7427FD"/>
    <w:multiLevelType w:val="multilevel"/>
    <w:tmpl w:val="7D74578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108856E0"/>
    <w:multiLevelType w:val="hybridMultilevel"/>
    <w:tmpl w:val="DD6E74D8"/>
    <w:lvl w:ilvl="0" w:tplc="97E012D6">
      <w:start w:val="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754297C"/>
    <w:multiLevelType w:val="hybridMultilevel"/>
    <w:tmpl w:val="84E6E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203757"/>
    <w:multiLevelType w:val="multilevel"/>
    <w:tmpl w:val="A0F8E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A794322"/>
    <w:multiLevelType w:val="multilevel"/>
    <w:tmpl w:val="7DAA5FE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1B617E8A"/>
    <w:multiLevelType w:val="multilevel"/>
    <w:tmpl w:val="81C4DC92"/>
    <w:lvl w:ilvl="0">
      <w:start w:val="1"/>
      <w:numFmt w:val="decimal"/>
      <w:lvlText w:val="%1)"/>
      <w:lvlJc w:val="left"/>
      <w:pPr>
        <w:ind w:left="1004" w:hanging="360"/>
      </w:p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nsid w:val="1ED178CD"/>
    <w:multiLevelType w:val="hybridMultilevel"/>
    <w:tmpl w:val="4DDA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64C8A"/>
    <w:multiLevelType w:val="multilevel"/>
    <w:tmpl w:val="0C6E347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29460DC1"/>
    <w:multiLevelType w:val="hybridMultilevel"/>
    <w:tmpl w:val="8DF2E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D323FB"/>
    <w:multiLevelType w:val="multilevel"/>
    <w:tmpl w:val="1E52912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1007722"/>
    <w:multiLevelType w:val="multilevel"/>
    <w:tmpl w:val="6ED43E9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34821814"/>
    <w:multiLevelType w:val="multilevel"/>
    <w:tmpl w:val="D570AE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361805D3"/>
    <w:multiLevelType w:val="multilevel"/>
    <w:tmpl w:val="55EEF52A"/>
    <w:lvl w:ilvl="0">
      <w:start w:val="1"/>
      <w:numFmt w:val="decimal"/>
      <w:lvlText w:val="%1)"/>
      <w:lvlJc w:val="left"/>
      <w:pPr>
        <w:ind w:left="1004" w:hanging="360"/>
      </w:pPr>
      <w:rPr>
        <w:b w:val="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0">
    <w:nsid w:val="3D59376F"/>
    <w:multiLevelType w:val="multilevel"/>
    <w:tmpl w:val="B53C35B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nsid w:val="465C729C"/>
    <w:multiLevelType w:val="multilevel"/>
    <w:tmpl w:val="205241A6"/>
    <w:lvl w:ilvl="0">
      <w:start w:val="1"/>
      <w:numFmt w:val="decimal"/>
      <w:lvlText w:val="%1)"/>
      <w:lvlJc w:val="left"/>
      <w:pPr>
        <w:ind w:left="1004" w:hanging="360"/>
      </w:p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2">
    <w:nsid w:val="47791EB7"/>
    <w:multiLevelType w:val="hybridMultilevel"/>
    <w:tmpl w:val="297A7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5E06E0"/>
    <w:multiLevelType w:val="multilevel"/>
    <w:tmpl w:val="BD808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1351BBF"/>
    <w:multiLevelType w:val="multilevel"/>
    <w:tmpl w:val="5D46E334"/>
    <w:lvl w:ilvl="0">
      <w:start w:val="1"/>
      <w:numFmt w:val="decimal"/>
      <w:lvlText w:val="%1."/>
      <w:lvlJc w:val="left"/>
      <w:pPr>
        <w:ind w:left="927" w:hanging="359"/>
      </w:pPr>
      <w:rPr>
        <w:b/>
        <w:i w:val="0"/>
      </w:rPr>
    </w:lvl>
    <w:lvl w:ilvl="1">
      <w:start w:val="1"/>
      <w:numFmt w:val="decimal"/>
      <w:lvlText w:val="%1.%2."/>
      <w:lvlJc w:val="left"/>
      <w:pPr>
        <w:ind w:left="643" w:hanging="360"/>
      </w:pPr>
    </w:lvl>
    <w:lvl w:ilvl="2">
      <w:start w:val="1"/>
      <w:numFmt w:val="decimal"/>
      <w:lvlText w:val="%1.%2.%3."/>
      <w:lvlJc w:val="left"/>
      <w:pPr>
        <w:ind w:left="1003" w:hanging="720"/>
      </w:pPr>
    </w:lvl>
    <w:lvl w:ilvl="3">
      <w:start w:val="1"/>
      <w:numFmt w:val="decimal"/>
      <w:lvlText w:val="%1.%2.%3.%4."/>
      <w:lvlJc w:val="left"/>
      <w:pPr>
        <w:ind w:left="1003" w:hanging="720"/>
      </w:pPr>
    </w:lvl>
    <w:lvl w:ilvl="4">
      <w:start w:val="1"/>
      <w:numFmt w:val="decimal"/>
      <w:lvlText w:val="%1.%2.%3.%4.%5."/>
      <w:lvlJc w:val="left"/>
      <w:pPr>
        <w:ind w:left="1363" w:hanging="1080"/>
      </w:pPr>
    </w:lvl>
    <w:lvl w:ilvl="5">
      <w:start w:val="1"/>
      <w:numFmt w:val="decimal"/>
      <w:lvlText w:val="%1.%2.%3.%4.%5.%6."/>
      <w:lvlJc w:val="left"/>
      <w:pPr>
        <w:ind w:left="1363" w:hanging="1080"/>
      </w:pPr>
    </w:lvl>
    <w:lvl w:ilvl="6">
      <w:start w:val="1"/>
      <w:numFmt w:val="decimal"/>
      <w:lvlText w:val="%1.%2.%3.%4.%5.%6.%7."/>
      <w:lvlJc w:val="left"/>
      <w:pPr>
        <w:ind w:left="1723" w:hanging="1440"/>
      </w:pPr>
    </w:lvl>
    <w:lvl w:ilvl="7">
      <w:start w:val="1"/>
      <w:numFmt w:val="decimal"/>
      <w:lvlText w:val="%1.%2.%3.%4.%5.%6.%7.%8."/>
      <w:lvlJc w:val="left"/>
      <w:pPr>
        <w:ind w:left="1723" w:hanging="1440"/>
      </w:pPr>
    </w:lvl>
    <w:lvl w:ilvl="8">
      <w:start w:val="1"/>
      <w:numFmt w:val="decimal"/>
      <w:lvlText w:val="%1.%2.%3.%4.%5.%6.%7.%8.%9."/>
      <w:lvlJc w:val="left"/>
      <w:pPr>
        <w:ind w:left="2083" w:hanging="1800"/>
      </w:pPr>
    </w:lvl>
  </w:abstractNum>
  <w:abstractNum w:abstractNumId="25">
    <w:nsid w:val="58BD111F"/>
    <w:multiLevelType w:val="multilevel"/>
    <w:tmpl w:val="2C5C5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ACD3C80"/>
    <w:multiLevelType w:val="multilevel"/>
    <w:tmpl w:val="5148A48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nsid w:val="5B1510A8"/>
    <w:multiLevelType w:val="multilevel"/>
    <w:tmpl w:val="44C83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4113BD6"/>
    <w:multiLevelType w:val="multilevel"/>
    <w:tmpl w:val="7362D7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693572CE"/>
    <w:multiLevelType w:val="hybridMultilevel"/>
    <w:tmpl w:val="1B3E7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482AC2"/>
    <w:multiLevelType w:val="hybridMultilevel"/>
    <w:tmpl w:val="0B2CF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32F4A"/>
    <w:multiLevelType w:val="hybridMultilevel"/>
    <w:tmpl w:val="D82CAFD8"/>
    <w:lvl w:ilvl="0" w:tplc="1270C13E">
      <w:start w:val="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3EE4792"/>
    <w:multiLevelType w:val="multilevel"/>
    <w:tmpl w:val="D47645B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nsid w:val="771405DB"/>
    <w:multiLevelType w:val="multilevel"/>
    <w:tmpl w:val="A6E2BB6C"/>
    <w:lvl w:ilvl="0">
      <w:start w:val="1"/>
      <w:numFmt w:val="decimal"/>
      <w:lvlText w:val="%1)"/>
      <w:lvlJc w:val="left"/>
      <w:pPr>
        <w:ind w:left="1004" w:hanging="360"/>
      </w:p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4">
    <w:nsid w:val="78F46C8C"/>
    <w:multiLevelType w:val="multilevel"/>
    <w:tmpl w:val="EBA496F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nsid w:val="7AA156D0"/>
    <w:multiLevelType w:val="multilevel"/>
    <w:tmpl w:val="6986B124"/>
    <w:lvl w:ilvl="0">
      <w:start w:val="1"/>
      <w:numFmt w:val="decimal"/>
      <w:lvlText w:val="%1)"/>
      <w:lvlJc w:val="left"/>
      <w:pPr>
        <w:ind w:left="1004" w:hanging="360"/>
      </w:p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5"/>
  </w:num>
  <w:num w:numId="2">
    <w:abstractNumId w:val="27"/>
  </w:num>
  <w:num w:numId="3">
    <w:abstractNumId w:val="17"/>
  </w:num>
  <w:num w:numId="4">
    <w:abstractNumId w:val="32"/>
  </w:num>
  <w:num w:numId="5">
    <w:abstractNumId w:val="25"/>
  </w:num>
  <w:num w:numId="6">
    <w:abstractNumId w:val="4"/>
  </w:num>
  <w:num w:numId="7">
    <w:abstractNumId w:val="11"/>
  </w:num>
  <w:num w:numId="8">
    <w:abstractNumId w:val="23"/>
  </w:num>
  <w:num w:numId="9">
    <w:abstractNumId w:val="10"/>
  </w:num>
  <w:num w:numId="10">
    <w:abstractNumId w:val="28"/>
  </w:num>
  <w:num w:numId="11">
    <w:abstractNumId w:val="24"/>
  </w:num>
  <w:num w:numId="12">
    <w:abstractNumId w:val="0"/>
  </w:num>
  <w:num w:numId="13">
    <w:abstractNumId w:val="7"/>
  </w:num>
  <w:num w:numId="14">
    <w:abstractNumId w:val="14"/>
  </w:num>
  <w:num w:numId="15">
    <w:abstractNumId w:val="1"/>
  </w:num>
  <w:num w:numId="16">
    <w:abstractNumId w:val="20"/>
  </w:num>
  <w:num w:numId="17">
    <w:abstractNumId w:val="21"/>
  </w:num>
  <w:num w:numId="18">
    <w:abstractNumId w:val="33"/>
  </w:num>
  <w:num w:numId="19">
    <w:abstractNumId w:val="26"/>
  </w:num>
  <w:num w:numId="20">
    <w:abstractNumId w:val="19"/>
  </w:num>
  <w:num w:numId="21">
    <w:abstractNumId w:val="3"/>
  </w:num>
  <w:num w:numId="22">
    <w:abstractNumId w:val="34"/>
  </w:num>
  <w:num w:numId="23">
    <w:abstractNumId w:val="16"/>
  </w:num>
  <w:num w:numId="24">
    <w:abstractNumId w:val="18"/>
  </w:num>
  <w:num w:numId="25">
    <w:abstractNumId w:val="35"/>
  </w:num>
  <w:num w:numId="26">
    <w:abstractNumId w:val="12"/>
  </w:num>
  <w:num w:numId="27">
    <w:abstractNumId w:val="2"/>
  </w:num>
  <w:num w:numId="28">
    <w:abstractNumId w:val="9"/>
  </w:num>
  <w:num w:numId="29">
    <w:abstractNumId w:val="8"/>
  </w:num>
  <w:num w:numId="30">
    <w:abstractNumId w:val="31"/>
  </w:num>
  <w:num w:numId="31">
    <w:abstractNumId w:val="30"/>
  </w:num>
  <w:num w:numId="32">
    <w:abstractNumId w:val="29"/>
  </w:num>
  <w:num w:numId="33">
    <w:abstractNumId w:val="13"/>
  </w:num>
  <w:num w:numId="34">
    <w:abstractNumId w:val="15"/>
  </w:num>
  <w:num w:numId="35">
    <w:abstractNumId w:val="22"/>
  </w:num>
  <w:num w:numId="36">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rsids>
    <w:rsidRoot w:val="00AA4F08"/>
    <w:rsid w:val="00103591"/>
    <w:rsid w:val="00164A56"/>
    <w:rsid w:val="001D041B"/>
    <w:rsid w:val="00336F07"/>
    <w:rsid w:val="003964D2"/>
    <w:rsid w:val="004E1F04"/>
    <w:rsid w:val="00531BDA"/>
    <w:rsid w:val="00564A92"/>
    <w:rsid w:val="00606085"/>
    <w:rsid w:val="006E6C72"/>
    <w:rsid w:val="006F41A6"/>
    <w:rsid w:val="007021B0"/>
    <w:rsid w:val="007334B9"/>
    <w:rsid w:val="00752CDD"/>
    <w:rsid w:val="007B2650"/>
    <w:rsid w:val="0081072D"/>
    <w:rsid w:val="009D0A08"/>
    <w:rsid w:val="00A13950"/>
    <w:rsid w:val="00A21A15"/>
    <w:rsid w:val="00A24DE4"/>
    <w:rsid w:val="00A4611B"/>
    <w:rsid w:val="00AA4F08"/>
    <w:rsid w:val="00AF3A2A"/>
    <w:rsid w:val="00BA10F8"/>
    <w:rsid w:val="00C0621D"/>
    <w:rsid w:val="00C23125"/>
    <w:rsid w:val="00CD6A7D"/>
    <w:rsid w:val="00D95922"/>
    <w:rsid w:val="00E22B84"/>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45"/>
  </w:style>
  <w:style w:type="paragraph" w:styleId="1">
    <w:name w:val="heading 1"/>
    <w:basedOn w:val="a"/>
    <w:next w:val="a"/>
    <w:link w:val="10"/>
    <w:uiPriority w:val="9"/>
    <w:qFormat/>
    <w:rsid w:val="006E6C72"/>
    <w:pPr>
      <w:keepNext/>
      <w:keepLines/>
      <w:spacing w:before="480" w:after="120"/>
      <w:outlineLvl w:val="0"/>
    </w:pPr>
    <w:rPr>
      <w:b/>
      <w:sz w:val="48"/>
      <w:szCs w:val="48"/>
    </w:rPr>
  </w:style>
  <w:style w:type="paragraph" w:styleId="2">
    <w:name w:val="heading 2"/>
    <w:basedOn w:val="a"/>
    <w:next w:val="a"/>
    <w:rsid w:val="006E6C72"/>
    <w:pPr>
      <w:keepNext/>
      <w:keepLines/>
      <w:spacing w:before="360" w:after="80"/>
      <w:outlineLvl w:val="1"/>
    </w:pPr>
    <w:rPr>
      <w:b/>
      <w:sz w:val="36"/>
      <w:szCs w:val="36"/>
    </w:rPr>
  </w:style>
  <w:style w:type="paragraph" w:styleId="3">
    <w:name w:val="heading 3"/>
    <w:basedOn w:val="a"/>
    <w:next w:val="a"/>
    <w:rsid w:val="006E6C72"/>
    <w:pPr>
      <w:keepNext/>
      <w:keepLines/>
      <w:spacing w:before="280" w:after="80"/>
      <w:outlineLvl w:val="2"/>
    </w:pPr>
    <w:rPr>
      <w:b/>
      <w:sz w:val="28"/>
      <w:szCs w:val="28"/>
    </w:rPr>
  </w:style>
  <w:style w:type="paragraph" w:styleId="4">
    <w:name w:val="heading 4"/>
    <w:basedOn w:val="a"/>
    <w:link w:val="40"/>
    <w:uiPriority w:val="9"/>
    <w:qFormat/>
    <w:rsid w:val="001748AE"/>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next w:val="a"/>
    <w:rsid w:val="006E6C72"/>
    <w:pPr>
      <w:keepNext/>
      <w:keepLines/>
      <w:spacing w:before="220" w:after="40"/>
      <w:outlineLvl w:val="4"/>
    </w:pPr>
    <w:rPr>
      <w:b/>
    </w:rPr>
  </w:style>
  <w:style w:type="paragraph" w:styleId="6">
    <w:name w:val="heading 6"/>
    <w:basedOn w:val="a"/>
    <w:next w:val="a"/>
    <w:rsid w:val="006E6C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E6C72"/>
    <w:tblPr>
      <w:tblCellMar>
        <w:top w:w="0" w:type="dxa"/>
        <w:left w:w="0" w:type="dxa"/>
        <w:bottom w:w="0" w:type="dxa"/>
        <w:right w:w="0" w:type="dxa"/>
      </w:tblCellMar>
    </w:tblPr>
  </w:style>
  <w:style w:type="paragraph" w:styleId="a3">
    <w:name w:val="Title"/>
    <w:basedOn w:val="a"/>
    <w:next w:val="a"/>
    <w:rsid w:val="006E6C72"/>
    <w:pPr>
      <w:keepNext/>
      <w:keepLines/>
      <w:spacing w:before="480" w:after="120"/>
    </w:pPr>
    <w:rPr>
      <w:b/>
      <w:sz w:val="72"/>
      <w:szCs w:val="72"/>
    </w:rPr>
  </w:style>
  <w:style w:type="paragraph" w:styleId="a4">
    <w:name w:val="header"/>
    <w:basedOn w:val="a"/>
    <w:link w:val="a5"/>
    <w:uiPriority w:val="99"/>
    <w:unhideWhenUsed/>
    <w:rsid w:val="00BF2F1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BF2F11"/>
  </w:style>
  <w:style w:type="paragraph" w:styleId="a6">
    <w:name w:val="footer"/>
    <w:basedOn w:val="a"/>
    <w:link w:val="a7"/>
    <w:uiPriority w:val="99"/>
    <w:unhideWhenUsed/>
    <w:rsid w:val="00BF2F1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BF2F11"/>
  </w:style>
  <w:style w:type="character" w:styleId="a8">
    <w:name w:val="Hyperlink"/>
    <w:basedOn w:val="a0"/>
    <w:uiPriority w:val="99"/>
    <w:unhideWhenUsed/>
    <w:rsid w:val="00BF2F11"/>
    <w:rPr>
      <w:color w:val="0563C1" w:themeColor="hyperlink"/>
      <w:u w:val="single"/>
    </w:rPr>
  </w:style>
  <w:style w:type="paragraph" w:styleId="a9">
    <w:name w:val="List Paragraph"/>
    <w:basedOn w:val="a"/>
    <w:uiPriority w:val="34"/>
    <w:qFormat/>
    <w:rsid w:val="00BF2F11"/>
    <w:pPr>
      <w:ind w:left="720"/>
      <w:contextualSpacing/>
    </w:pPr>
  </w:style>
  <w:style w:type="character" w:customStyle="1" w:styleId="20">
    <w:name w:val="Основний текст (2)_"/>
    <w:link w:val="21"/>
    <w:locked/>
    <w:rsid w:val="0056522D"/>
    <w:rPr>
      <w:sz w:val="28"/>
      <w:szCs w:val="28"/>
      <w:shd w:val="clear" w:color="auto" w:fill="FFFFFF"/>
    </w:rPr>
  </w:style>
  <w:style w:type="paragraph" w:customStyle="1" w:styleId="21">
    <w:name w:val="Основний текст (2)"/>
    <w:basedOn w:val="a"/>
    <w:link w:val="20"/>
    <w:rsid w:val="0056522D"/>
    <w:pPr>
      <w:widowControl w:val="0"/>
      <w:shd w:val="clear" w:color="auto" w:fill="FFFFFF"/>
      <w:spacing w:before="360" w:after="120" w:line="350" w:lineRule="exact"/>
      <w:ind w:hanging="360"/>
      <w:jc w:val="center"/>
    </w:pPr>
    <w:rPr>
      <w:sz w:val="28"/>
      <w:szCs w:val="28"/>
    </w:rPr>
  </w:style>
  <w:style w:type="character" w:styleId="aa">
    <w:name w:val="Emphasis"/>
    <w:basedOn w:val="a0"/>
    <w:uiPriority w:val="20"/>
    <w:qFormat/>
    <w:rsid w:val="000D7785"/>
    <w:rPr>
      <w:i/>
      <w:iCs/>
    </w:rPr>
  </w:style>
  <w:style w:type="paragraph" w:customStyle="1" w:styleId="docdata">
    <w:name w:val="docdata"/>
    <w:aliases w:val="docy,v5,14228,baiaagaaboqcaaadyjuaaaxynqaaaaaaaaaaaaaaaaaaaaaaaaaaaaaaaaaaaaaaaaaaaaaaaaaaaaaaaaaaaaaaaaaaaaaaaaaaaaaaaaaaaaaaaaaaaaaaaaaaaaaaaaaaaaaaaaaaaaaaaaaaaaaaaaaaaaaaaaaaaaaaaaaaaaaaaaaaaaaaaaaaaaaaaaaaaaaaaaaaaaaaaaaaaaaaaaaaaaaaaaaaaaa"/>
    <w:basedOn w:val="a"/>
    <w:rsid w:val="003215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Normal (Web)"/>
    <w:basedOn w:val="a"/>
    <w:uiPriority w:val="99"/>
    <w:unhideWhenUsed/>
    <w:rsid w:val="003215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Strong"/>
    <w:basedOn w:val="a0"/>
    <w:uiPriority w:val="22"/>
    <w:qFormat/>
    <w:rsid w:val="00A00DBC"/>
    <w:rPr>
      <w:b/>
      <w:bCs/>
    </w:rPr>
  </w:style>
  <w:style w:type="paragraph" w:customStyle="1" w:styleId="rvps2">
    <w:name w:val="rvps2"/>
    <w:basedOn w:val="a"/>
    <w:rsid w:val="004126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12623"/>
  </w:style>
  <w:style w:type="character" w:customStyle="1" w:styleId="40">
    <w:name w:val="Заголовок 4 Знак"/>
    <w:basedOn w:val="a0"/>
    <w:link w:val="4"/>
    <w:uiPriority w:val="9"/>
    <w:rsid w:val="001748AE"/>
    <w:rPr>
      <w:rFonts w:ascii="Times New Roman" w:eastAsia="Times New Roman" w:hAnsi="Times New Roman" w:cs="Times New Roman"/>
      <w:b/>
      <w:bCs/>
      <w:sz w:val="24"/>
      <w:szCs w:val="24"/>
      <w:lang w:eastAsia="uk-UA"/>
    </w:rPr>
  </w:style>
  <w:style w:type="character" w:customStyle="1" w:styleId="1825">
    <w:name w:val="1825"/>
    <w:aliases w:val="baiaagaaboqcaaadwguaaavobqaaaaaaaaaaaaaaaaaaaaaaaaaaaaaaaaaaaaaaaaaaaaaaaaaaaaaaaaaaaaaaaaaaaaaaaaaaaaaaaaaaaaaaaaaaaaaaaaaaaaaaaaaaaaaaaaaaaaaaaaaaaaaaaaaaaaaaaaaaaaaaaaaaaaaaaaaaaaaaaaaaaaaaaaaaaaaaaaaaaaaaaaaaaaaaaaaaaaaaaaaaaaaa"/>
    <w:basedOn w:val="a0"/>
    <w:rsid w:val="00BA739D"/>
  </w:style>
  <w:style w:type="character" w:customStyle="1" w:styleId="1832">
    <w:name w:val="1832"/>
    <w:aliases w:val="baiaagaaboqcaaadyquaaavvbqaaaaaaaaaaaaaaaaaaaaaaaaaaaaaaaaaaaaaaaaaaaaaaaaaaaaaaaaaaaaaaaaaaaaaaaaaaaaaaaaaaaaaaaaaaaaaaaaaaaaaaaaaaaaaaaaaaaaaaaaaaaaaaaaaaaaaaaaaaaaaaaaaaaaaaaaaaaaaaaaaaaaaaaaaaaaaaaaaaaaaaaaaaaaaaaaaaaaaaaaaaaaaa"/>
    <w:basedOn w:val="a0"/>
    <w:rsid w:val="00BA739D"/>
  </w:style>
  <w:style w:type="paragraph" w:customStyle="1" w:styleId="11">
    <w:name w:val="Абзац списку1"/>
    <w:basedOn w:val="a"/>
    <w:rsid w:val="00371B17"/>
    <w:pPr>
      <w:spacing w:after="0" w:line="276" w:lineRule="auto"/>
      <w:ind w:left="720"/>
      <w:contextualSpacing/>
    </w:pPr>
    <w:rPr>
      <w:rFonts w:eastAsia="Times New Roman" w:cs="Times New Roman"/>
    </w:rPr>
  </w:style>
  <w:style w:type="character" w:customStyle="1" w:styleId="1863">
    <w:name w:val="1863"/>
    <w:aliases w:val="baiaagaaboqcaaadgauaaawobqaaaaaaaaaaaaaaaaaaaaaaaaaaaaaaaaaaaaaaaaaaaaaaaaaaaaaaaaaaaaaaaaaaaaaaaaaaaaaaaaaaaaaaaaaaaaaaaaaaaaaaaaaaaaaaaaaaaaaaaaaaaaaaaaaaaaaaaaaaaaaaaaaaaaaaaaaaaaaaaaaaaaaaaaaaaaaaaaaaaaaaaaaaaaaaaaaaaaaaaaaaaaaa"/>
    <w:basedOn w:val="a0"/>
    <w:rsid w:val="00AE650E"/>
  </w:style>
  <w:style w:type="character" w:customStyle="1" w:styleId="9082">
    <w:name w:val="9082"/>
    <w:aliases w:val="baiaagaabrwdaaaduh8aaaxihwaaaaaaaaaaaaaaaaaaaaaaaaaaaaaaaaaaaaaaaaaaaaaaaaaaaaaaaaaaaaaaaaaaaaaaaaaaaaaaaaaaaaaaaaaaaaaaaaaaaaaaaaaaaaaaaaaaaaaaaaaaaaaaaaaaaaaaaaaaaaaaaaaaaaaaaaaaaaaaaaaaaaaaaaaaaaaaaaaaaaaaaaaaaaaaaaaaaaaaaaaaaaaa"/>
    <w:basedOn w:val="a0"/>
    <w:rsid w:val="00A7638E"/>
  </w:style>
  <w:style w:type="character" w:customStyle="1" w:styleId="9040">
    <w:name w:val="9040"/>
    <w:aliases w:val="baiaagaabrwdaaadkb8aaawehwaaaaaaaaaaaaaaaaaaaaaaaaaaaaaaaaaaaaaaaaaaaaaaaaaaaaaaaaaaaaaaaaaaaaaaaaaaaaaaaaaaaaaaaaaaaaaaaaaaaaaaaaaaaaaaaaaaaaaaaaaaaaaaaaaaaaaaaaaaaaaaaaaaaaaaaaaaaaaaaaaaaaaaaaaaaaaaaaaaaaaaaaaaaaaaaaaaaaaaaaaaaaaa"/>
    <w:basedOn w:val="a0"/>
    <w:rsid w:val="00A7638E"/>
  </w:style>
  <w:style w:type="character" w:customStyle="1" w:styleId="9108">
    <w:name w:val="9108"/>
    <w:aliases w:val="baiaagaabrwdaaad1b8aaaxihwaaaaaaaaaaaaaaaaaaaaaaaaaaaaaaaaaaaaaaaaaaaaaaaaaaaaaaaaaaaaaaaaaaaaaaaaaaaaaaaaaaaaaaaaaaaaaaaaaaaaaaaaaaaaaaaaaaaaaaaaaaaaaaaaaaaaaaaaaaaaaaaaaaaaaaaaaaaaaaaaaaaaaaaaaaaaaaaaaaaaaaaaaaaaaaaaaaaaaaaaaaaaaa"/>
    <w:basedOn w:val="a0"/>
    <w:rsid w:val="00A7638E"/>
  </w:style>
  <w:style w:type="character" w:customStyle="1" w:styleId="10880">
    <w:name w:val="10880"/>
    <w:aliases w:val="baiaagaabrwdaaadwr8aaaxojgaaaaaaaaaaaaaaaaaaaaaaaaaaaaaaaaaaaaaaaaaaaaaaaaaaaaaaaaaaaaaaaaaaaaaaaaaaaaaaaaaaaaaaaaaaaaaaaaaaaaaaaaaaaaaaaaaaaaaaaaaaaaaaaaaaaaaaaaaaaaaaaaaaaaaaaaaaaaaaaaaaaaaaaaaaaaaaaaaaaaaaaaaaaaaaaaaaaaaaaaaaaaa"/>
    <w:basedOn w:val="a0"/>
    <w:rsid w:val="00A7638E"/>
  </w:style>
  <w:style w:type="character" w:customStyle="1" w:styleId="8955">
    <w:name w:val="8955"/>
    <w:aliases w:val="baiaagaabrwdaaadox8aaavjhwaaaaaaaaaaaaaaaaaaaaaaaaaaaaaaaaaaaaaaaaaaaaaaaaaaaaaaaaaaaaaaaaaaaaaaaaaaaaaaaaaaaaaaaaaaaaaaaaaaaaaaaaaaaaaaaaaaaaaaaaaaaaaaaaaaaaaaaaaaaaaaaaaaaaaaaaaaaaaaaaaaaaaaaaaaaaaaaaaaaaaaaaaaaaaaaaaaaaaaaaaaaaaa"/>
    <w:basedOn w:val="a0"/>
    <w:rsid w:val="00A7638E"/>
  </w:style>
  <w:style w:type="character" w:customStyle="1" w:styleId="8618">
    <w:name w:val="8618"/>
    <w:aliases w:val="baiaagaabrwdaaad4x8aaaxxhwaaaaaaaaaaaaaaaaaaaaaaaaaaaaaaaaaaaaaaaaaaaaaaaaaaaaaaaaaaaaaaaaaaaaaaaaaaaaaaaaaaaaaaaaaaaaaaaaaaaaaaaaaaaaaaaaaaaaaaaaaaaaaaaaaaaaaaaaaaaaaaaaaaaaaaaaaaaaaaaaaaaaaaaaaaaaaaaaaaaaaaaaaaaaaaaaaaaaaaaaaaaaaa"/>
    <w:basedOn w:val="a0"/>
    <w:rsid w:val="00A7638E"/>
  </w:style>
  <w:style w:type="character" w:customStyle="1" w:styleId="11097">
    <w:name w:val="11097"/>
    <w:aliases w:val="baiaagaabrwdaaadsh8aaawnjwaaaaaaaaaaaaaaaaaaaaaaaaaaaaaaaaaaaaaaaaaaaaaaaaaaaaaaaaaaaaaaaaaaaaaaaaaaaaaaaaaaaaaaaaaaaaaaaaaaaaaaaaaaaaaaaaaaaaaaaaaaaaaaaaaaaaaaaaaaaaaaaaaaaaaaaaaaaaaaaaaaaaaaaaaaaaaaaaaaaaaaaaaaaaaaaaaaaaaaaaaaaaa"/>
    <w:basedOn w:val="a0"/>
    <w:rsid w:val="00A7638E"/>
  </w:style>
  <w:style w:type="character" w:customStyle="1" w:styleId="11270">
    <w:name w:val="11270"/>
    <w:aliases w:val="baiaagaabrwdaaad9x8aaavukaaaaaaaaaaaaaaaaaaaaaaaaaaaaaaaaaaaaaaaaaaaaaaaaaaaaaaaaaaaaaaaaaaaaaaaaaaaaaaaaaaaaaaaaaaaaaaaaaaaaaaaaaaaaaaaaaaaaaaaaaaaaaaaaaaaaaaaaaaaaaaaaaaaaaaaaaaaaaaaaaaaaaaaaaaaaaaaaaaaaaaaaaaaaaaaaaaaaaaaaaaaaaa"/>
    <w:basedOn w:val="a0"/>
    <w:rsid w:val="00A7638E"/>
  </w:style>
  <w:style w:type="character" w:customStyle="1" w:styleId="11302">
    <w:name w:val="11302"/>
    <w:aliases w:val="baiaagaabrwdaaadfyaaaav0kaaaaaaaaaaaaaaaaaaaaaaaaaaaaaaaaaaaaaaaaaaaaaaaaaaaaaaaaaaaaaaaaaaaaaaaaaaaaaaaaaaaaaaaaaaaaaaaaaaaaaaaaaaaaaaaaaaaaaaaaaaaaaaaaaaaaaaaaaaaaaaaaaaaaaaaaaaaaaaaaaaaaaaaaaaaaaaaaaaaaaaaaaaaaaaaaaaaaaaaaaaaaaa"/>
    <w:basedOn w:val="a0"/>
    <w:rsid w:val="00A7638E"/>
  </w:style>
  <w:style w:type="character" w:customStyle="1" w:styleId="8425">
    <w:name w:val="8425"/>
    <w:aliases w:val="baiaagaabrwdaaadih8aaauwhwaaaaaaaaaaaaaaaaaaaaaaaaaaaaaaaaaaaaaaaaaaaaaaaaaaaaaaaaaaaaaaaaaaaaaaaaaaaaaaaaaaaaaaaaaaaaaaaaaaaaaaaaaaaaaaaaaaaaaaaaaaaaaaaaaaaaaaaaaaaaaaaaaaaaaaaaaaaaaaaaaaaaaaaaaaaaaaaaaaaaaaaaaaaaaaaaaaaaaaaaaaaaaa"/>
    <w:basedOn w:val="a0"/>
    <w:rsid w:val="00A7638E"/>
  </w:style>
  <w:style w:type="paragraph" w:styleId="ad">
    <w:name w:val="Subtitle"/>
    <w:basedOn w:val="a"/>
    <w:next w:val="a"/>
    <w:rsid w:val="006E6C72"/>
    <w:pPr>
      <w:keepNext/>
      <w:keepLines/>
      <w:spacing w:before="360" w:after="80"/>
    </w:pPr>
    <w:rPr>
      <w:rFonts w:ascii="Georgia" w:eastAsia="Georgia" w:hAnsi="Georgia" w:cs="Georgia"/>
      <w:i/>
      <w:color w:val="666666"/>
      <w:sz w:val="48"/>
      <w:szCs w:val="48"/>
    </w:rPr>
  </w:style>
  <w:style w:type="table" w:customStyle="1" w:styleId="ae">
    <w:basedOn w:val="TableNormal"/>
    <w:rsid w:val="006E6C72"/>
    <w:tblPr>
      <w:tblStyleRowBandSize w:val="1"/>
      <w:tblStyleColBandSize w:val="1"/>
      <w:tblCellMar>
        <w:top w:w="0" w:type="dxa"/>
        <w:left w:w="115" w:type="dxa"/>
        <w:bottom w:w="0" w:type="dxa"/>
        <w:right w:w="115" w:type="dxa"/>
      </w:tblCellMar>
    </w:tblPr>
  </w:style>
  <w:style w:type="table" w:customStyle="1" w:styleId="af">
    <w:basedOn w:val="TableNormal"/>
    <w:rsid w:val="006E6C72"/>
    <w:tblPr>
      <w:tblStyleRowBandSize w:val="1"/>
      <w:tblStyleColBandSize w:val="1"/>
      <w:tblCellMar>
        <w:top w:w="0" w:type="dxa"/>
        <w:left w:w="115" w:type="dxa"/>
        <w:bottom w:w="0" w:type="dxa"/>
        <w:right w:w="115" w:type="dxa"/>
      </w:tblCellMar>
    </w:tblPr>
  </w:style>
  <w:style w:type="table" w:customStyle="1" w:styleId="af0">
    <w:basedOn w:val="TableNormal"/>
    <w:rsid w:val="006E6C72"/>
    <w:tblPr>
      <w:tblStyleRowBandSize w:val="1"/>
      <w:tblStyleColBandSize w:val="1"/>
      <w:tblCellMar>
        <w:top w:w="0" w:type="dxa"/>
        <w:left w:w="115" w:type="dxa"/>
        <w:bottom w:w="0" w:type="dxa"/>
        <w:right w:w="115" w:type="dxa"/>
      </w:tblCellMar>
    </w:tblPr>
  </w:style>
  <w:style w:type="paragraph" w:styleId="af1">
    <w:name w:val="Balloon Text"/>
    <w:basedOn w:val="a"/>
    <w:link w:val="af2"/>
    <w:uiPriority w:val="99"/>
    <w:semiHidden/>
    <w:unhideWhenUsed/>
    <w:rsid w:val="00164A56"/>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164A56"/>
    <w:rPr>
      <w:rFonts w:ascii="Tahoma" w:hAnsi="Tahoma" w:cs="Tahoma"/>
      <w:sz w:val="16"/>
      <w:szCs w:val="16"/>
    </w:rPr>
  </w:style>
  <w:style w:type="paragraph" w:styleId="af3">
    <w:name w:val="No Spacing"/>
    <w:uiPriority w:val="1"/>
    <w:qFormat/>
    <w:rsid w:val="00C0621D"/>
    <w:pPr>
      <w:spacing w:after="0" w:line="240" w:lineRule="auto"/>
    </w:pPr>
  </w:style>
  <w:style w:type="character" w:customStyle="1" w:styleId="1797">
    <w:name w:val="1797"/>
    <w:aliases w:val="baiaagaaboqcaaadpguaaavmbqaaaaaaaaaaaaaaaaaaaaaaaaaaaaaaaaaaaaaaaaaaaaaaaaaaaaaaaaaaaaaaaaaaaaaaaaaaaaaaaaaaaaaaaaaaaaaaaaaaaaaaaaaaaaaaaaaaaaaaaaaaaaaaaaaaaaaaaaaaaaaaaaaaaaaaaaaaaaaaaaaaaaaaaaaaaaaaaaaaaaaaaaaaaaaaaaaaaaaaaaaaaaaa"/>
    <w:basedOn w:val="a0"/>
    <w:rsid w:val="00531BDA"/>
  </w:style>
  <w:style w:type="character" w:customStyle="1" w:styleId="10">
    <w:name w:val="Заголовок 1 Знак"/>
    <w:basedOn w:val="a0"/>
    <w:link w:val="1"/>
    <w:uiPriority w:val="9"/>
    <w:rsid w:val="00606085"/>
    <w:rPr>
      <w:b/>
      <w:sz w:val="48"/>
      <w:szCs w:val="48"/>
    </w:rPr>
  </w:style>
  <w:style w:type="character" w:customStyle="1" w:styleId="2100">
    <w:name w:val="2100"/>
    <w:aliases w:val="baiaagaaboqcaaadbqyaaav7bgaaaaaaaaaaaaaaaaaaaaaaaaaaaaaaaaaaaaaaaaaaaaaaaaaaaaaaaaaaaaaaaaaaaaaaaaaaaaaaaaaaaaaaaaaaaaaaaaaaaaaaaaaaaaaaaaaaaaaaaaaaaaaaaaaaaaaaaaaaaaaaaaaaaaaaaaaaaaaaaaaaaaaaaaaaaaaaaaaaaaaaaaaaaaaaaaaaaaaaaaaaaaaa"/>
    <w:basedOn w:val="a0"/>
    <w:rsid w:val="00606085"/>
  </w:style>
  <w:style w:type="paragraph" w:customStyle="1" w:styleId="1685">
    <w:name w:val="1685"/>
    <w:aliases w:val="baiaagaaboqcaaadzgqaaaxcbaaaaaaaaaaaaaaaaaaaaaaaaaaaaaaaaaaaaaaaaaaaaaaaaaaaaaaaaaaaaaaaaaaaaaaaaaaaaaaaaaaaaaaaaaaaaaaaaaaaaaaaaaaaaaaaaaaaaaaaaaaaaaaaaaaaaaaaaaaaaaaaaaaaaaaaaaaaaaaaaaaaaaaaaaaaaaaaaaaaaaaaaaaaaaaaaaaaaaaaaaaaaaaa"/>
    <w:basedOn w:val="a"/>
    <w:rsid w:val="00606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3">
    <w:name w:val="1753"/>
    <w:aliases w:val="baiaagaaboqcaaadeguaaaugbqaaaaaaaaaaaaaaaaaaaaaaaaaaaaaaaaaaaaaaaaaaaaaaaaaaaaaaaaaaaaaaaaaaaaaaaaaaaaaaaaaaaaaaaaaaaaaaaaaaaaaaaaaaaaaaaaaaaaaaaaaaaaaaaaaaaaaaaaaaaaaaaaaaaaaaaaaaaaaaaaaaaaaaaaaaaaaaaaaaaaaaaaaaaaaaaaaaaaaaaaaaaaaa"/>
    <w:basedOn w:val="a"/>
    <w:rsid w:val="00606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67">
    <w:name w:val="2167"/>
    <w:aliases w:val="baiaagaaboqcaaadcwqaaawbbaaaaaaaaaaaaaaaaaaaaaaaaaaaaaaaaaaaaaaaaaaaaaaaaaaaaaaaaaaaaaaaaaaaaaaaaaaaaaaaaaaaaaaaaaaaaaaaaaaaaaaaaaaaaaaaaaaaaaaaaaaaaaaaaaaaaaaaaaaaaaaaaaaaaaaaaaaaaaaaaaaaaaaaaaaaaaaaaaaaaaaaaaaaaaaaaaaaaaaaaaaaaaaa"/>
    <w:basedOn w:val="a"/>
    <w:rsid w:val="00606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42">
    <w:name w:val="2542"/>
    <w:aliases w:val="baiaagaaboqcaaadjwgaaau1caaaaaaaaaaaaaaaaaaaaaaaaaaaaaaaaaaaaaaaaaaaaaaaaaaaaaaaaaaaaaaaaaaaaaaaaaaaaaaaaaaaaaaaaaaaaaaaaaaaaaaaaaaaaaaaaaaaaaaaaaaaaaaaaaaaaaaaaaaaaaaaaaaaaaaaaaaaaaaaaaaaaaaaaaaaaaaaaaaaaaaaaaaaaaaaaaaaaaaaaaaaaaaa"/>
    <w:basedOn w:val="a"/>
    <w:rsid w:val="00606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83">
    <w:name w:val="2383"/>
    <w:aliases w:val="baiaagaaboqcaaad+wqaaaujbqaaaaaaaaaaaaaaaaaaaaaaaaaaaaaaaaaaaaaaaaaaaaaaaaaaaaaaaaaaaaaaaaaaaaaaaaaaaaaaaaaaaaaaaaaaaaaaaaaaaaaaaaaaaaaaaaaaaaaaaaaaaaaaaaaaaaaaaaaaaaaaaaaaaaaaaaaaaaaaaaaaaaaaaaaaaaaaaaaaaaaaaaaaaaaaaaaaaaaaaaaaaaaa"/>
    <w:basedOn w:val="a"/>
    <w:rsid w:val="00606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48">
    <w:name w:val="1748"/>
    <w:aliases w:val="baiaagaaboqcaaadvqqaaaxlbaaaaaaaaaaaaaaaaaaaaaaaaaaaaaaaaaaaaaaaaaaaaaaaaaaaaaaaaaaaaaaaaaaaaaaaaaaaaaaaaaaaaaaaaaaaaaaaaaaaaaaaaaaaaaaaaaaaaaaaaaaaaaaaaaaaaaaaaaaaaaaaaaaaaaaaaaaaaaaaaaaaaaaaaaaaaaaaaaaaaaaaaaaaaaaaaaaaaaaaaaaaaaaa"/>
    <w:basedOn w:val="a"/>
    <w:rsid w:val="00606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43">
    <w:name w:val="1943"/>
    <w:basedOn w:val="a"/>
    <w:rsid w:val="00606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29">
    <w:name w:val="1629"/>
    <w:aliases w:val="baiaagaaboqcaaadrgqaaavubaaaaaaaaaaaaaaaaaaaaaaaaaaaaaaaaaaaaaaaaaaaaaaaaaaaaaaaaaaaaaaaaaaaaaaaaaaaaaaaaaaaaaaaaaaaaaaaaaaaaaaaaaaaaaaaaaaaaaaaaaaaaaaaaaaaaaaaaaaaaaaaaaaaaaaaaaaaaaaaaaaaaaaaaaaaaaaaaaaaaaaaaaaaaaaaaaaaaaaaaaaaaaaa"/>
    <w:basedOn w:val="a"/>
    <w:rsid w:val="00606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83">
    <w:name w:val="1883"/>
    <w:aliases w:val="baiaagaaboqcaaadrauaaavsbqaaaaaaaaaaaaaaaaaaaaaaaaaaaaaaaaaaaaaaaaaaaaaaaaaaaaaaaaaaaaaaaaaaaaaaaaaaaaaaaaaaaaaaaaaaaaaaaaaaaaaaaaaaaaaaaaaaaaaaaaaaaaaaaaaaaaaaaaaaaaaaaaaaaaaaaaaaaaaaaaaaaaaaaaaaaaaaaaaaaaaaaaaaaaaaaaaaaaaaaaaaaaaa"/>
    <w:basedOn w:val="a"/>
    <w:rsid w:val="00606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7">
    <w:name w:val="1807"/>
    <w:aliases w:val="baiaagaaboqcaaad+aqaaaugbqaaaaaaaaaaaaaaaaaaaaaaaaaaaaaaaaaaaaaaaaaaaaaaaaaaaaaaaaaaaaaaaaaaaaaaaaaaaaaaaaaaaaaaaaaaaaaaaaaaaaaaaaaaaaaaaaaaaaaaaaaaaaaaaaaaaaaaaaaaaaaaaaaaaaaaaaaaaaaaaaaaaaaaaaaaaaaaaaaaaaaaaaaaaaaaaaaaaaaaaaaaaaaa"/>
    <w:basedOn w:val="a"/>
    <w:rsid w:val="00606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4">
    <w:name w:val="footnote text"/>
    <w:basedOn w:val="a"/>
    <w:link w:val="af5"/>
    <w:uiPriority w:val="99"/>
    <w:semiHidden/>
    <w:unhideWhenUsed/>
    <w:rsid w:val="00606085"/>
    <w:pPr>
      <w:suppressAutoHyphens/>
      <w:spacing w:after="0" w:line="240" w:lineRule="auto"/>
    </w:pPr>
    <w:rPr>
      <w:rFonts w:eastAsia="font326" w:cs="font326"/>
      <w:kern w:val="1"/>
      <w:sz w:val="20"/>
      <w:szCs w:val="20"/>
      <w:lang w:eastAsia="uk-UA"/>
    </w:rPr>
  </w:style>
  <w:style w:type="character" w:customStyle="1" w:styleId="af5">
    <w:name w:val="Текст виноски Знак"/>
    <w:basedOn w:val="a0"/>
    <w:link w:val="af4"/>
    <w:uiPriority w:val="99"/>
    <w:semiHidden/>
    <w:rsid w:val="00606085"/>
    <w:rPr>
      <w:rFonts w:eastAsia="font326" w:cs="font326"/>
      <w:kern w:val="1"/>
      <w:sz w:val="20"/>
      <w:szCs w:val="20"/>
      <w:lang w:eastAsia="uk-UA"/>
    </w:rPr>
  </w:style>
  <w:style w:type="character" w:styleId="af6">
    <w:name w:val="footnote reference"/>
    <w:basedOn w:val="a0"/>
    <w:uiPriority w:val="99"/>
    <w:semiHidden/>
    <w:unhideWhenUsed/>
    <w:rsid w:val="00606085"/>
    <w:rPr>
      <w:vertAlign w:val="superscript"/>
    </w:rPr>
  </w:style>
  <w:style w:type="paragraph" w:customStyle="1" w:styleId="1422">
    <w:name w:val="1422"/>
    <w:aliases w:val="baiaagaaboqcaaadxwmaaaxvawaaaaaaaaaaaaaaaaaaaaaaaaaaaaaaaaaaaaaaaaaaaaaaaaaaaaaaaaaaaaaaaaaaaaaaaaaaaaaaaaaaaaaaaaaaaaaaaaaaaaaaaaaaaaaaaaaaaaaaaaaaaaaaaaaaaaaaaaaaaaaaaaaaaaaaaaaaaaaaaaaaaaaaaaaaaaaaaaaaaaaaaaaaaaaaaaaaaaaaaaaaaaaa"/>
    <w:basedOn w:val="a"/>
    <w:rsid w:val="00606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53">
    <w:name w:val="2853"/>
    <w:aliases w:val="baiaagaaboqcaaaddqcaaaubbwaaaaaaaaaaaaaaaaaaaaaaaaaaaaaaaaaaaaaaaaaaaaaaaaaaaaaaaaaaaaaaaaaaaaaaaaaaaaaaaaaaaaaaaaaaaaaaaaaaaaaaaaaaaaaaaaaaaaaaaaaaaaaaaaaaaaaaaaaaaaaaaaaaaaaaaaaaaaaaaaaaaaaaaaaaaaaaaaaaaaaaaaaaaaaaaaaaaaaaaaaaaaaa"/>
    <w:basedOn w:val="a"/>
    <w:rsid w:val="00606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Contents">
    <w:name w:val="Table Contents"/>
    <w:basedOn w:val="a"/>
    <w:qFormat/>
    <w:rsid w:val="00606085"/>
    <w:pPr>
      <w:suppressLineNumbers/>
      <w:spacing w:after="0" w:line="240" w:lineRule="auto"/>
    </w:pPr>
    <w:rPr>
      <w:rFonts w:ascii="Liberation Serif" w:eastAsia="NSimSun" w:hAnsi="Liberation Serif" w:cs="Mangal"/>
      <w:kern w:val="2"/>
      <w:sz w:val="24"/>
      <w:szCs w:val="24"/>
      <w:lang w:eastAsia="zh-CN" w:bidi="hi-IN"/>
    </w:rPr>
  </w:style>
  <w:style w:type="paragraph" w:styleId="22">
    <w:name w:val="Body Text 2"/>
    <w:basedOn w:val="a"/>
    <w:link w:val="23"/>
    <w:unhideWhenUsed/>
    <w:rsid w:val="00606085"/>
    <w:pPr>
      <w:spacing w:after="200" w:line="276" w:lineRule="auto"/>
      <w:jc w:val="both"/>
    </w:pPr>
    <w:rPr>
      <w:rFonts w:ascii="Cambria" w:eastAsia="Times New Roman" w:hAnsi="Cambria" w:cs="Times New Roman"/>
      <w:sz w:val="28"/>
      <w:szCs w:val="20"/>
      <w:lang w:eastAsia="uk-UA"/>
    </w:rPr>
  </w:style>
  <w:style w:type="character" w:customStyle="1" w:styleId="23">
    <w:name w:val="Основний текст 2 Знак"/>
    <w:basedOn w:val="a0"/>
    <w:link w:val="22"/>
    <w:rsid w:val="00606085"/>
    <w:rPr>
      <w:rFonts w:ascii="Cambria" w:eastAsia="Times New Roman" w:hAnsi="Cambria" w:cs="Times New Roman"/>
      <w:sz w:val="28"/>
      <w:szCs w:val="20"/>
      <w:lang w:eastAsia="uk-UA"/>
    </w:rPr>
  </w:style>
  <w:style w:type="paragraph" w:customStyle="1" w:styleId="HeadingA4">
    <w:name w:val="Heading A4"/>
    <w:basedOn w:val="a"/>
    <w:qFormat/>
    <w:rsid w:val="00606085"/>
    <w:pPr>
      <w:suppressLineNumbers/>
      <w:spacing w:before="120" w:after="120" w:line="240" w:lineRule="auto"/>
    </w:pPr>
    <w:rPr>
      <w:rFonts w:ascii="Noto Sans" w:eastAsia="NSimSun" w:hAnsi="Noto Sans" w:cs="Mangal"/>
      <w:i/>
      <w:iCs/>
      <w:kern w:val="2"/>
      <w:sz w:val="48"/>
      <w:szCs w:val="24"/>
      <w:lang w:eastAsia="zh-CN" w:bidi="hi-IN"/>
    </w:rPr>
  </w:style>
  <w:style w:type="paragraph" w:customStyle="1" w:styleId="TextA4">
    <w:name w:val="Text A4"/>
    <w:basedOn w:val="a"/>
    <w:qFormat/>
    <w:rsid w:val="00606085"/>
    <w:pPr>
      <w:suppressLineNumbers/>
      <w:spacing w:before="120" w:after="120" w:line="240" w:lineRule="auto"/>
    </w:pPr>
    <w:rPr>
      <w:rFonts w:ascii="Noto Sans" w:eastAsia="NSimSun" w:hAnsi="Noto Sans" w:cs="Mangal"/>
      <w:i/>
      <w:iCs/>
      <w:kern w:val="2"/>
      <w:sz w:val="36"/>
      <w:szCs w:val="24"/>
      <w:lang w:eastAsia="zh-CN" w:bidi="hi-IN"/>
    </w:rPr>
  </w:style>
</w:styles>
</file>

<file path=word/webSettings.xml><?xml version="1.0" encoding="utf-8"?>
<w:webSettings xmlns:r="http://schemas.openxmlformats.org/officeDocument/2006/relationships" xmlns:w="http://schemas.openxmlformats.org/wordprocessingml/2006/main">
  <w:divs>
    <w:div w:id="1268073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da.gov.ua/upload/users_files/22/upload/948_Strategija.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XTTHjyW+rXXTEX1ciqb32zRReA==">AMUW2mWb33jEZF5eqnKHVbaXLApYyFqYE2hc/WvP/jEWhmE7DA4ZHcIy9nXMpIHyWKUpOUXxhaBfKM6LoAS84OFUYjhkExdwu8JBSWsdDcuski1sBgDj53+0OStqmdwancdyWU4ztzj8TglX9nHGAdgfK+WcSWTubw==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D65567-74CE-42C6-9D0A-773B2CB6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77</Pages>
  <Words>95770</Words>
  <Characters>54589</Characters>
  <Application>Microsoft Office Word</Application>
  <DocSecurity>0</DocSecurity>
  <Lines>454</Lines>
  <Paragraphs>300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150059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Пастушенко</dc:creator>
  <cp:lastModifiedBy>dek523</cp:lastModifiedBy>
  <cp:revision>11</cp:revision>
  <dcterms:created xsi:type="dcterms:W3CDTF">2020-12-01T15:47:00Z</dcterms:created>
  <dcterms:modified xsi:type="dcterms:W3CDTF">2020-12-07T17:07:00Z</dcterms:modified>
</cp:coreProperties>
</file>