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5F" w:rsidRDefault="003B505F" w:rsidP="003B505F">
      <w:pPr>
        <w:spacing w:line="240"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ПРОЄКТ</w:t>
      </w:r>
    </w:p>
    <w:p w:rsidR="002635D6" w:rsidRDefault="00AC6A3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ЛЬВІВСЬКА ОБЛАСНА РАДА</w:t>
      </w:r>
    </w:p>
    <w:p w:rsidR="002635D6" w:rsidRDefault="00AC6A3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 сесія VII скликання</w:t>
      </w:r>
    </w:p>
    <w:p w:rsidR="002635D6" w:rsidRDefault="00AC6A3C">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2"/>
          <w:szCs w:val="32"/>
        </w:rPr>
        <w:t xml:space="preserve">РІШЕННЯ № </w:t>
      </w:r>
      <w:r>
        <w:rPr>
          <w:rFonts w:ascii="Times New Roman" w:eastAsia="Times New Roman" w:hAnsi="Times New Roman" w:cs="Times New Roman"/>
          <w:b/>
          <w:sz w:val="36"/>
          <w:szCs w:val="36"/>
        </w:rPr>
        <w:t>____</w:t>
      </w:r>
    </w:p>
    <w:p w:rsidR="002635D6" w:rsidRDefault="00AC6A3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 _________________</w:t>
      </w:r>
    </w:p>
    <w:p w:rsidR="002635D6" w:rsidRDefault="002635D6">
      <w:pPr>
        <w:spacing w:line="240" w:lineRule="auto"/>
        <w:jc w:val="center"/>
        <w:rPr>
          <w:rFonts w:ascii="Times New Roman" w:eastAsia="Times New Roman" w:hAnsi="Times New Roman" w:cs="Times New Roman"/>
          <w:b/>
          <w:sz w:val="28"/>
          <w:szCs w:val="28"/>
        </w:rPr>
      </w:pPr>
    </w:p>
    <w:p w:rsidR="00AC6A3C" w:rsidRDefault="00AC6A3C">
      <w:pPr>
        <w:jc w:val="both"/>
        <w:rPr>
          <w:rFonts w:ascii="Times New Roman" w:eastAsia="Times New Roman" w:hAnsi="Times New Roman" w:cs="Times New Roman"/>
          <w:b/>
          <w:sz w:val="28"/>
          <w:szCs w:val="28"/>
        </w:rPr>
      </w:pPr>
    </w:p>
    <w:p w:rsidR="002635D6" w:rsidRDefault="00AC6A3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 затвердження комплексної  програми</w:t>
      </w:r>
    </w:p>
    <w:p w:rsidR="002635D6" w:rsidRDefault="00AC6A3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“Розвиток культури, підвищення туристичної </w:t>
      </w:r>
    </w:p>
    <w:p w:rsidR="002635D6" w:rsidRDefault="00AC6A3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привабливості, збереження національної пам’яті, </w:t>
      </w:r>
    </w:p>
    <w:p w:rsidR="002635D6" w:rsidRDefault="00AC6A3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культурної спадщини та промоції </w:t>
      </w:r>
    </w:p>
    <w:p w:rsidR="002635D6" w:rsidRDefault="00AC6A3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Львівської області на 2021 – 2023 роки»</w:t>
      </w:r>
    </w:p>
    <w:p w:rsidR="002635D6" w:rsidRDefault="002635D6">
      <w:pPr>
        <w:jc w:val="both"/>
        <w:rPr>
          <w:rFonts w:ascii="Times New Roman" w:eastAsia="Times New Roman" w:hAnsi="Times New Roman" w:cs="Times New Roman"/>
          <w:b/>
          <w:sz w:val="28"/>
          <w:szCs w:val="28"/>
        </w:rPr>
      </w:pPr>
    </w:p>
    <w:p w:rsidR="002635D6" w:rsidRDefault="00AC6A3C">
      <w:pPr>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Відповідно до статті 143 Конституції України, пункту 16 частини першої статті 43 Закону України «Про місцеве самоврядування в Україні», враховуючи Стратегію розвитку Львівської області на період до 2027 року, беручи до уваги висновки постійних комісій з питань культури, історико-культурної спадщини, туризму, духовного відродження та засобів масово</w:t>
      </w:r>
      <w:r w:rsidR="00F05AB4">
        <w:rPr>
          <w:rFonts w:ascii="Times New Roman" w:eastAsia="Times New Roman" w:hAnsi="Times New Roman" w:cs="Times New Roman"/>
          <w:sz w:val="28"/>
          <w:szCs w:val="28"/>
        </w:rPr>
        <w:t>ї інформації і з питань бюджету</w:t>
      </w:r>
      <w:r w:rsidR="00F05AB4">
        <w:rPr>
          <w:rFonts w:ascii="Times New Roman" w:eastAsia="Times New Roman" w:hAnsi="Times New Roman" w:cs="Times New Roman"/>
          <w:sz w:val="28"/>
          <w:szCs w:val="28"/>
          <w:lang w:val="uk-UA"/>
        </w:rPr>
        <w:t xml:space="preserve"> та</w:t>
      </w:r>
      <w:bookmarkStart w:id="0" w:name="_GoBack"/>
      <w:bookmarkEnd w:id="0"/>
      <w:r>
        <w:rPr>
          <w:rFonts w:ascii="Times New Roman" w:eastAsia="Times New Roman" w:hAnsi="Times New Roman" w:cs="Times New Roman"/>
          <w:sz w:val="28"/>
          <w:szCs w:val="28"/>
        </w:rPr>
        <w:t xml:space="preserve"> соціально-економічного розвитку, Львівська обласна рада</w:t>
      </w:r>
    </w:p>
    <w:p w:rsidR="002635D6" w:rsidRDefault="00AC6A3C">
      <w:pPr>
        <w:spacing w:before="240" w:after="240" w:line="312" w:lineRule="auto"/>
        <w:ind w:lef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ВИРІШИЛА: </w:t>
      </w:r>
    </w:p>
    <w:p w:rsidR="002635D6" w:rsidRDefault="00AC6A3C">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Затвердити комплексну програму «Розвиток культури, підвищення туристичної привабливості, збереження національної пам’яті,  культурної спадщини та промоції  Львівської області на 2021 – 2023 роки» (далі – Програма), що додається.</w:t>
      </w:r>
    </w:p>
    <w:p w:rsidR="002635D6" w:rsidRDefault="00AC6A3C">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Львівській обласній державній адміністрації (Максиму Козицькому) забезпечити виконання Програми.</w:t>
      </w:r>
    </w:p>
    <w:p w:rsidR="002635D6" w:rsidRDefault="00AC6A3C">
      <w:pPr>
        <w:ind w:firstLine="5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3. Контроль за виконанням рішення покласти на постійні комісії з питань історико-культурної спадщини та туризму (І. Щурко), з питань культури, інформаційної політики та промоції (С. Шеремета) і з питань бюджету та соціально-економічного розвитку (В. </w:t>
      </w:r>
      <w:proofErr w:type="spellStart"/>
      <w:r>
        <w:rPr>
          <w:rFonts w:ascii="Times New Roman" w:eastAsia="Times New Roman" w:hAnsi="Times New Roman" w:cs="Times New Roman"/>
          <w:sz w:val="28"/>
          <w:szCs w:val="28"/>
        </w:rPr>
        <w:t>Квурт</w:t>
      </w:r>
      <w:proofErr w:type="spellEnd"/>
      <w:r>
        <w:rPr>
          <w:rFonts w:ascii="Times New Roman" w:eastAsia="Times New Roman" w:hAnsi="Times New Roman" w:cs="Times New Roman"/>
          <w:sz w:val="28"/>
          <w:szCs w:val="28"/>
        </w:rPr>
        <w:t>).</w:t>
      </w:r>
    </w:p>
    <w:p w:rsidR="002635D6" w:rsidRDefault="002635D6" w:rsidP="00AC6A3C">
      <w:pPr>
        <w:shd w:val="clear" w:color="auto" w:fill="FFFFFF"/>
        <w:spacing w:before="240" w:after="240" w:line="312" w:lineRule="auto"/>
        <w:jc w:val="both"/>
        <w:rPr>
          <w:rFonts w:ascii="Times New Roman" w:eastAsia="Times New Roman" w:hAnsi="Times New Roman" w:cs="Times New Roman"/>
          <w:b/>
          <w:sz w:val="28"/>
          <w:szCs w:val="28"/>
        </w:rPr>
      </w:pPr>
    </w:p>
    <w:p w:rsidR="002635D6" w:rsidRDefault="00AC6A3C">
      <w:pPr>
        <w:shd w:val="clear" w:color="auto" w:fill="FFFFFF"/>
        <w:spacing w:before="240" w:after="240" w:line="312" w:lineRule="auto"/>
        <w:ind w:lef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Голова обласної ради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 xml:space="preserve"> Ірина ГРИМАК</w:t>
      </w:r>
    </w:p>
    <w:p w:rsidR="002635D6" w:rsidRDefault="002635D6">
      <w:pPr>
        <w:rPr>
          <w:rFonts w:ascii="Times New Roman" w:eastAsia="Times New Roman" w:hAnsi="Times New Roman" w:cs="Times New Roman"/>
          <w:b/>
          <w:sz w:val="28"/>
          <w:szCs w:val="28"/>
        </w:rPr>
      </w:pPr>
    </w:p>
    <w:p w:rsidR="00AC6A3C" w:rsidRDefault="00AC6A3C">
      <w:pPr>
        <w:jc w:val="center"/>
        <w:rPr>
          <w:rFonts w:ascii="Times New Roman" w:eastAsia="Times New Roman" w:hAnsi="Times New Roman" w:cs="Times New Roman"/>
          <w:b/>
          <w:sz w:val="28"/>
          <w:szCs w:val="28"/>
        </w:rPr>
      </w:pPr>
    </w:p>
    <w:p w:rsidR="00AC6A3C" w:rsidRDefault="00AC6A3C">
      <w:pPr>
        <w:jc w:val="center"/>
        <w:rPr>
          <w:rFonts w:ascii="Times New Roman" w:eastAsia="Times New Roman" w:hAnsi="Times New Roman" w:cs="Times New Roman"/>
          <w:b/>
          <w:sz w:val="28"/>
          <w:szCs w:val="28"/>
        </w:rPr>
      </w:pPr>
    </w:p>
    <w:p w:rsidR="003B505F" w:rsidRDefault="003B505F" w:rsidP="003B505F">
      <w:pPr>
        <w:tabs>
          <w:tab w:val="left" w:pos="11840"/>
        </w:tabs>
        <w:spacing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Додаток до проєкту рішення</w:t>
      </w:r>
    </w:p>
    <w:p w:rsidR="00AC6A3C" w:rsidRDefault="00AC6A3C">
      <w:pPr>
        <w:jc w:val="center"/>
        <w:rPr>
          <w:rFonts w:ascii="Times New Roman" w:eastAsia="Times New Roman" w:hAnsi="Times New Roman" w:cs="Times New Roman"/>
          <w:b/>
          <w:sz w:val="28"/>
          <w:szCs w:val="28"/>
        </w:rPr>
      </w:pPr>
    </w:p>
    <w:p w:rsidR="002635D6" w:rsidRDefault="00AC6A3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ЛЬВІВСЬКА ОБЛАСНА РАДА</w:t>
      </w:r>
    </w:p>
    <w:p w:rsidR="002635D6" w:rsidRDefault="00AC6A3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ЛЬВІВСЬКА ОБЛАСНА ДЕРЖАВНА АДМІНІСТРАЦІЯ</w:t>
      </w:r>
    </w:p>
    <w:p w:rsidR="002635D6" w:rsidRDefault="002635D6">
      <w:pPr>
        <w:jc w:val="center"/>
        <w:rPr>
          <w:rFonts w:ascii="Times New Roman" w:eastAsia="Times New Roman" w:hAnsi="Times New Roman" w:cs="Times New Roman"/>
          <w:b/>
          <w:sz w:val="28"/>
          <w:szCs w:val="28"/>
        </w:rPr>
      </w:pPr>
    </w:p>
    <w:p w:rsidR="002635D6" w:rsidRDefault="002635D6">
      <w:pPr>
        <w:jc w:val="center"/>
        <w:rPr>
          <w:rFonts w:ascii="Times New Roman" w:eastAsia="Times New Roman" w:hAnsi="Times New Roman" w:cs="Times New Roman"/>
          <w:b/>
          <w:sz w:val="28"/>
          <w:szCs w:val="28"/>
        </w:rPr>
      </w:pPr>
    </w:p>
    <w:p w:rsidR="002635D6" w:rsidRDefault="002635D6">
      <w:pPr>
        <w:jc w:val="center"/>
        <w:rPr>
          <w:rFonts w:ascii="Times New Roman" w:eastAsia="Times New Roman" w:hAnsi="Times New Roman" w:cs="Times New Roman"/>
          <w:b/>
          <w:sz w:val="28"/>
          <w:szCs w:val="28"/>
        </w:rPr>
      </w:pPr>
    </w:p>
    <w:p w:rsidR="002635D6" w:rsidRDefault="002635D6">
      <w:pPr>
        <w:jc w:val="center"/>
        <w:rPr>
          <w:rFonts w:ascii="Times New Roman" w:eastAsia="Times New Roman" w:hAnsi="Times New Roman" w:cs="Times New Roman"/>
          <w:b/>
          <w:sz w:val="28"/>
          <w:szCs w:val="28"/>
        </w:rPr>
      </w:pPr>
    </w:p>
    <w:p w:rsidR="002635D6" w:rsidRDefault="002635D6">
      <w:pPr>
        <w:jc w:val="center"/>
        <w:rPr>
          <w:rFonts w:ascii="Times New Roman" w:eastAsia="Times New Roman" w:hAnsi="Times New Roman" w:cs="Times New Roman"/>
          <w:b/>
          <w:sz w:val="28"/>
          <w:szCs w:val="28"/>
        </w:rPr>
      </w:pPr>
    </w:p>
    <w:p w:rsidR="002635D6" w:rsidRDefault="002635D6">
      <w:pPr>
        <w:rPr>
          <w:rFonts w:ascii="Times New Roman" w:eastAsia="Times New Roman" w:hAnsi="Times New Roman" w:cs="Times New Roman"/>
          <w:b/>
          <w:sz w:val="28"/>
          <w:szCs w:val="28"/>
        </w:rPr>
      </w:pPr>
    </w:p>
    <w:p w:rsidR="002635D6" w:rsidRDefault="002635D6">
      <w:pPr>
        <w:jc w:val="center"/>
        <w:rPr>
          <w:rFonts w:ascii="Times New Roman" w:eastAsia="Times New Roman" w:hAnsi="Times New Roman" w:cs="Times New Roman"/>
          <w:b/>
          <w:sz w:val="28"/>
          <w:szCs w:val="28"/>
        </w:rPr>
      </w:pPr>
    </w:p>
    <w:p w:rsidR="002635D6" w:rsidRDefault="002635D6">
      <w:pPr>
        <w:jc w:val="center"/>
        <w:rPr>
          <w:rFonts w:ascii="Times New Roman" w:eastAsia="Times New Roman" w:hAnsi="Times New Roman" w:cs="Times New Roman"/>
          <w:b/>
          <w:sz w:val="28"/>
          <w:szCs w:val="28"/>
        </w:rPr>
      </w:pPr>
    </w:p>
    <w:p w:rsidR="002635D6" w:rsidRDefault="002635D6">
      <w:pPr>
        <w:jc w:val="center"/>
        <w:rPr>
          <w:rFonts w:ascii="Times New Roman" w:eastAsia="Times New Roman" w:hAnsi="Times New Roman" w:cs="Times New Roman"/>
          <w:b/>
          <w:sz w:val="28"/>
          <w:szCs w:val="28"/>
        </w:rPr>
      </w:pPr>
    </w:p>
    <w:p w:rsidR="002635D6" w:rsidRDefault="00AC6A3C">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КОМПЛЕКСНА ПРОГРАМА РОЗВИТКУ КУЛЬТУРИ, ПІДВИЩЕННЯ ТУРИСТИЧНОЇ ПРИВАБЛИВОСТІ, ЗБЕРЕЖЕННЯ НАЦІОНАЛЬНОЇ ПАМ’ЯТІ, КУЛЬТУРНОЇ СПАДЩИНИ ТА ПРОМОЦІЇ ЛЬВІВСЬКОЇ ОБЛАСТІ НА 2021-2023 РОКИ</w:t>
      </w:r>
    </w:p>
    <w:p w:rsidR="002635D6" w:rsidRDefault="002635D6">
      <w:pPr>
        <w:rPr>
          <w:rFonts w:ascii="Times New Roman" w:eastAsia="Times New Roman" w:hAnsi="Times New Roman" w:cs="Times New Roman"/>
          <w:b/>
          <w:sz w:val="28"/>
          <w:szCs w:val="28"/>
        </w:rPr>
      </w:pPr>
    </w:p>
    <w:p w:rsidR="002635D6" w:rsidRDefault="00AC6A3C">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uk-UA"/>
        </w:rPr>
        <w:drawing>
          <wp:inline distT="114300" distB="114300" distL="114300" distR="114300">
            <wp:extent cx="2747015" cy="18078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2747015" cy="1807864"/>
                    </a:xfrm>
                    <a:prstGeom prst="rect">
                      <a:avLst/>
                    </a:prstGeom>
                    <a:ln/>
                  </pic:spPr>
                </pic:pic>
              </a:graphicData>
            </a:graphic>
          </wp:inline>
        </w:drawing>
      </w:r>
    </w:p>
    <w:p w:rsidR="002635D6" w:rsidRDefault="002635D6">
      <w:pPr>
        <w:rPr>
          <w:rFonts w:ascii="Times New Roman" w:eastAsia="Times New Roman" w:hAnsi="Times New Roman" w:cs="Times New Roman"/>
          <w:sz w:val="24"/>
          <w:szCs w:val="24"/>
        </w:rPr>
      </w:pPr>
    </w:p>
    <w:p w:rsidR="002635D6" w:rsidRDefault="002635D6">
      <w:pPr>
        <w:rPr>
          <w:rFonts w:ascii="Times New Roman" w:eastAsia="Times New Roman" w:hAnsi="Times New Roman" w:cs="Times New Roman"/>
          <w:sz w:val="24"/>
          <w:szCs w:val="24"/>
        </w:rPr>
      </w:pPr>
    </w:p>
    <w:p w:rsidR="002635D6" w:rsidRDefault="002635D6">
      <w:pPr>
        <w:rPr>
          <w:rFonts w:ascii="Times New Roman" w:eastAsia="Times New Roman" w:hAnsi="Times New Roman" w:cs="Times New Roman"/>
          <w:sz w:val="24"/>
          <w:szCs w:val="24"/>
        </w:rPr>
      </w:pPr>
    </w:p>
    <w:p w:rsidR="002635D6" w:rsidRDefault="002635D6">
      <w:pPr>
        <w:rPr>
          <w:rFonts w:ascii="Times New Roman" w:eastAsia="Times New Roman" w:hAnsi="Times New Roman" w:cs="Times New Roman"/>
          <w:sz w:val="24"/>
          <w:szCs w:val="24"/>
        </w:rPr>
      </w:pPr>
    </w:p>
    <w:p w:rsidR="002635D6" w:rsidRDefault="002635D6">
      <w:pPr>
        <w:rPr>
          <w:rFonts w:ascii="Times New Roman" w:eastAsia="Times New Roman" w:hAnsi="Times New Roman" w:cs="Times New Roman"/>
          <w:sz w:val="24"/>
          <w:szCs w:val="24"/>
        </w:rPr>
      </w:pPr>
    </w:p>
    <w:p w:rsidR="002635D6" w:rsidRDefault="002635D6">
      <w:pPr>
        <w:rPr>
          <w:rFonts w:ascii="Times New Roman" w:eastAsia="Times New Roman" w:hAnsi="Times New Roman" w:cs="Times New Roman"/>
          <w:sz w:val="24"/>
          <w:szCs w:val="24"/>
        </w:rPr>
      </w:pPr>
    </w:p>
    <w:p w:rsidR="002635D6" w:rsidRDefault="002635D6">
      <w:pPr>
        <w:rPr>
          <w:rFonts w:ascii="Times New Roman" w:eastAsia="Times New Roman" w:hAnsi="Times New Roman" w:cs="Times New Roman"/>
          <w:sz w:val="24"/>
          <w:szCs w:val="24"/>
        </w:rPr>
      </w:pPr>
    </w:p>
    <w:p w:rsidR="002635D6" w:rsidRDefault="002635D6">
      <w:pPr>
        <w:rPr>
          <w:rFonts w:ascii="Times New Roman" w:eastAsia="Times New Roman" w:hAnsi="Times New Roman" w:cs="Times New Roman"/>
          <w:sz w:val="24"/>
          <w:szCs w:val="24"/>
        </w:rPr>
      </w:pPr>
    </w:p>
    <w:p w:rsidR="002635D6" w:rsidRDefault="002635D6">
      <w:pPr>
        <w:rPr>
          <w:rFonts w:ascii="Times New Roman" w:eastAsia="Times New Roman" w:hAnsi="Times New Roman" w:cs="Times New Roman"/>
          <w:sz w:val="24"/>
          <w:szCs w:val="24"/>
        </w:rPr>
      </w:pPr>
    </w:p>
    <w:p w:rsidR="002635D6" w:rsidRDefault="002635D6">
      <w:pPr>
        <w:rPr>
          <w:rFonts w:ascii="Times New Roman" w:eastAsia="Times New Roman" w:hAnsi="Times New Roman" w:cs="Times New Roman"/>
          <w:sz w:val="24"/>
          <w:szCs w:val="24"/>
        </w:rPr>
      </w:pPr>
    </w:p>
    <w:p w:rsidR="002635D6" w:rsidRDefault="002635D6">
      <w:pPr>
        <w:rPr>
          <w:rFonts w:ascii="Times New Roman" w:eastAsia="Times New Roman" w:hAnsi="Times New Roman" w:cs="Times New Roman"/>
          <w:sz w:val="24"/>
          <w:szCs w:val="24"/>
        </w:rPr>
      </w:pPr>
    </w:p>
    <w:p w:rsidR="002635D6" w:rsidRDefault="00AC6A3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 р.</w:t>
      </w:r>
    </w:p>
    <w:p w:rsidR="00AC6A3C" w:rsidRDefault="00AC6A3C">
      <w:pPr>
        <w:spacing w:line="240" w:lineRule="auto"/>
        <w:jc w:val="center"/>
        <w:rPr>
          <w:rFonts w:ascii="Times New Roman" w:eastAsia="Times New Roman" w:hAnsi="Times New Roman" w:cs="Times New Roman"/>
          <w:b/>
          <w:sz w:val="28"/>
          <w:szCs w:val="28"/>
        </w:rPr>
      </w:pPr>
    </w:p>
    <w:p w:rsidR="00AC6A3C" w:rsidRDefault="00AC6A3C">
      <w:pPr>
        <w:spacing w:line="240" w:lineRule="auto"/>
        <w:jc w:val="center"/>
        <w:rPr>
          <w:rFonts w:ascii="Times New Roman" w:eastAsia="Times New Roman" w:hAnsi="Times New Roman" w:cs="Times New Roman"/>
          <w:b/>
          <w:sz w:val="28"/>
          <w:szCs w:val="28"/>
        </w:rPr>
      </w:pPr>
    </w:p>
    <w:p w:rsidR="002635D6" w:rsidRDefault="00AC6A3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2635D6" w:rsidRDefault="00AC6A3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Комплексної програми розвитку культури, підвищення туристичної привабливості, збереження національної пам’яті, культурної спадщини та промоції Львівської області на 2021-2023 роки</w:t>
      </w:r>
    </w:p>
    <w:p w:rsidR="002635D6" w:rsidRDefault="00AC6A3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(далі – Програма)</w:t>
      </w:r>
    </w:p>
    <w:tbl>
      <w:tblPr>
        <w:tblStyle w:val="a5"/>
        <w:tblW w:w="9675" w:type="dxa"/>
        <w:tblInd w:w="-185" w:type="dxa"/>
        <w:tblBorders>
          <w:top w:val="nil"/>
          <w:left w:val="nil"/>
          <w:bottom w:val="nil"/>
          <w:right w:val="nil"/>
          <w:insideH w:val="nil"/>
          <w:insideV w:val="nil"/>
        </w:tblBorders>
        <w:tblLayout w:type="fixed"/>
        <w:tblLook w:val="0600"/>
      </w:tblPr>
      <w:tblGrid>
        <w:gridCol w:w="690"/>
        <w:gridCol w:w="3255"/>
        <w:gridCol w:w="5730"/>
      </w:tblGrid>
      <w:tr w:rsidR="002635D6">
        <w:trPr>
          <w:trHeight w:val="800"/>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35D6" w:rsidRDefault="00AC6A3C">
            <w:pPr>
              <w:spacing w:before="240"/>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2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35D6" w:rsidRDefault="00AC6A3C">
            <w:pPr>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Ініціатор розроблення Програми</w:t>
            </w:r>
          </w:p>
        </w:tc>
        <w:tc>
          <w:tcPr>
            <w:tcW w:w="5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35D6" w:rsidRDefault="00AC6A3C">
            <w:pPr>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r>
      <w:tr w:rsidR="002635D6">
        <w:trPr>
          <w:trHeight w:val="840"/>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35D6" w:rsidRDefault="00AC6A3C">
            <w:pPr>
              <w:spacing w:before="240"/>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номер документа про затвердження Програми</w:t>
            </w:r>
          </w:p>
        </w:tc>
        <w:tc>
          <w:tcPr>
            <w:tcW w:w="5730"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spacing w:before="240"/>
              <w:ind w:left="-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2635D6">
        <w:trPr>
          <w:trHeight w:val="70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35D6" w:rsidRDefault="00AC6A3C">
            <w:pPr>
              <w:spacing w:before="240"/>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Розробник Програми</w:t>
            </w:r>
          </w:p>
        </w:tc>
        <w:tc>
          <w:tcPr>
            <w:tcW w:w="5730"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r>
      <w:tr w:rsidR="002635D6">
        <w:trPr>
          <w:trHeight w:val="3167"/>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35D6" w:rsidRDefault="00AC6A3C">
            <w:pPr>
              <w:spacing w:before="240"/>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Відповідальний виконавець Програми</w:t>
            </w:r>
          </w:p>
        </w:tc>
        <w:tc>
          <w:tcPr>
            <w:tcW w:w="5730"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Управління туризму та курортів, департамент з питань культури національностей та релігій, департамент архітектури та </w:t>
            </w:r>
            <w:proofErr w:type="spellStart"/>
            <w:r>
              <w:rPr>
                <w:rFonts w:ascii="Times New Roman" w:eastAsia="Times New Roman" w:hAnsi="Times New Roman" w:cs="Times New Roman"/>
                <w:sz w:val="28"/>
                <w:szCs w:val="28"/>
              </w:rPr>
              <w:t>та</w:t>
            </w:r>
            <w:proofErr w:type="spellEnd"/>
            <w:r>
              <w:rPr>
                <w:rFonts w:ascii="Times New Roman" w:eastAsia="Times New Roman" w:hAnsi="Times New Roman" w:cs="Times New Roman"/>
                <w:sz w:val="28"/>
                <w:szCs w:val="28"/>
              </w:rPr>
              <w:t xml:space="preserve"> розвитку містобудування, департамент внутрішньої та інформаційної політики, управління господарсько-технічного забезпечення  Львівської обласної державної адміністрації, Львівська обласна рада </w:t>
            </w:r>
          </w:p>
        </w:tc>
      </w:tr>
      <w:tr w:rsidR="002635D6">
        <w:trPr>
          <w:trHeight w:val="121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35D6" w:rsidRDefault="00AC6A3C">
            <w:pPr>
              <w:spacing w:before="240"/>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Учасники Програми</w:t>
            </w:r>
          </w:p>
        </w:tc>
        <w:tc>
          <w:tcPr>
            <w:tcW w:w="5730"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pStyle w:val="1"/>
              <w:keepNext w:val="0"/>
              <w:keepLines w:val="0"/>
              <w:spacing w:before="0" w:after="0"/>
              <w:ind w:left="141"/>
              <w:jc w:val="both"/>
              <w:rPr>
                <w:rFonts w:ascii="Times New Roman" w:eastAsia="Times New Roman" w:hAnsi="Times New Roman" w:cs="Times New Roman"/>
                <w:sz w:val="28"/>
                <w:szCs w:val="28"/>
              </w:rPr>
            </w:pPr>
            <w:bookmarkStart w:id="1" w:name="_d1tfrd1nyl85" w:colFirst="0" w:colLast="0"/>
            <w:bookmarkEnd w:id="1"/>
            <w:r>
              <w:rPr>
                <w:rFonts w:ascii="Times New Roman" w:eastAsia="Times New Roman" w:hAnsi="Times New Roman" w:cs="Times New Roman"/>
                <w:sz w:val="28"/>
                <w:szCs w:val="28"/>
              </w:rPr>
              <w:t>структурні підрозділи Львівської обласної державної адміністрації, Львівська обласна рада, громадські об’єднання,  КП ЛОР “ДОЛЯ”, інші організації</w:t>
            </w:r>
          </w:p>
        </w:tc>
      </w:tr>
      <w:tr w:rsidR="002635D6">
        <w:trPr>
          <w:trHeight w:val="42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35D6" w:rsidRDefault="00AC6A3C">
            <w:pPr>
              <w:spacing w:before="240"/>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Термін реалізації Програми</w:t>
            </w:r>
          </w:p>
        </w:tc>
        <w:tc>
          <w:tcPr>
            <w:tcW w:w="5730"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початок – 2021 рік</w:t>
            </w:r>
          </w:p>
          <w:p w:rsidR="002635D6" w:rsidRDefault="00AC6A3C">
            <w:pPr>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завершення – 2023 рік</w:t>
            </w:r>
          </w:p>
        </w:tc>
      </w:tr>
      <w:tr w:rsidR="002635D6">
        <w:trPr>
          <w:trHeight w:val="2666"/>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35D6" w:rsidRDefault="00AC6A3C">
            <w:pPr>
              <w:spacing w:before="240"/>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та назва завдань Стратегії розвитку Львівської області, яким відповідає програма</w:t>
            </w:r>
          </w:p>
          <w:p w:rsidR="002635D6" w:rsidRDefault="002635D6">
            <w:pPr>
              <w:ind w:left="-120"/>
              <w:jc w:val="center"/>
              <w:rPr>
                <w:rFonts w:ascii="Times New Roman" w:eastAsia="Times New Roman" w:hAnsi="Times New Roman" w:cs="Times New Roman"/>
                <w:sz w:val="28"/>
                <w:szCs w:val="28"/>
              </w:rPr>
            </w:pPr>
          </w:p>
        </w:tc>
        <w:tc>
          <w:tcPr>
            <w:tcW w:w="5730"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Туристична привабливість</w:t>
            </w:r>
          </w:p>
          <w:p w:rsidR="002635D6" w:rsidRDefault="00AC6A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Оперативні цілі:</w:t>
            </w:r>
          </w:p>
          <w:p w:rsidR="002635D6" w:rsidRDefault="00AC6A3C">
            <w:pPr>
              <w:keepLine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Підвищення </w:t>
            </w:r>
            <w:proofErr w:type="spellStart"/>
            <w:r>
              <w:rPr>
                <w:rFonts w:ascii="Times New Roman" w:eastAsia="Times New Roman" w:hAnsi="Times New Roman" w:cs="Times New Roman"/>
                <w:sz w:val="28"/>
                <w:szCs w:val="28"/>
              </w:rPr>
              <w:t>атракційності</w:t>
            </w:r>
            <w:proofErr w:type="spellEnd"/>
            <w:r>
              <w:rPr>
                <w:rFonts w:ascii="Times New Roman" w:eastAsia="Times New Roman" w:hAnsi="Times New Roman" w:cs="Times New Roman"/>
                <w:sz w:val="28"/>
                <w:szCs w:val="28"/>
              </w:rPr>
              <w:t xml:space="preserve"> та інфраструктурного забезпечення туризму, курортів, оздоровлення, спорту та рекреації</w:t>
            </w:r>
          </w:p>
          <w:p w:rsidR="002635D6" w:rsidRDefault="00AC6A3C">
            <w:pPr>
              <w:keepLines/>
              <w:rPr>
                <w:rFonts w:ascii="Times New Roman" w:eastAsia="Times New Roman" w:hAnsi="Times New Roman" w:cs="Times New Roman"/>
                <w:sz w:val="28"/>
                <w:szCs w:val="28"/>
              </w:rPr>
            </w:pPr>
            <w:r>
              <w:rPr>
                <w:rFonts w:ascii="Times New Roman" w:eastAsia="Times New Roman" w:hAnsi="Times New Roman" w:cs="Times New Roman"/>
                <w:sz w:val="28"/>
                <w:szCs w:val="28"/>
              </w:rPr>
              <w:t>5.2. Підвищення якості регіонального туристичного продукту та його просування</w:t>
            </w:r>
          </w:p>
        </w:tc>
      </w:tr>
      <w:tr w:rsidR="002635D6">
        <w:trPr>
          <w:trHeight w:val="2686"/>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35D6" w:rsidRDefault="00AC6A3C">
            <w:pPr>
              <w:spacing w:before="240"/>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обсяг фінансових ресурсів, необхідних для реалізації Програми, тис.грн,</w:t>
            </w:r>
          </w:p>
          <w:p w:rsidR="002635D6" w:rsidRDefault="00AC6A3C">
            <w:pPr>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усього,</w:t>
            </w:r>
          </w:p>
          <w:p w:rsidR="002635D6" w:rsidRDefault="00AC6A3C">
            <w:pPr>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w:t>
            </w:r>
          </w:p>
        </w:tc>
        <w:tc>
          <w:tcPr>
            <w:tcW w:w="5730"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2635D6">
            <w:pPr>
              <w:ind w:left="-120"/>
              <w:rPr>
                <w:rFonts w:ascii="Times New Roman" w:eastAsia="Times New Roman" w:hAnsi="Times New Roman" w:cs="Times New Roman"/>
                <w:sz w:val="28"/>
                <w:szCs w:val="28"/>
              </w:rPr>
            </w:pPr>
          </w:p>
        </w:tc>
      </w:tr>
      <w:tr w:rsidR="002635D6">
        <w:trPr>
          <w:trHeight w:val="680"/>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35D6" w:rsidRDefault="00AC6A3C">
            <w:pPr>
              <w:spacing w:before="240"/>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обласного бюджету на 2021 рік</w:t>
            </w:r>
          </w:p>
        </w:tc>
        <w:tc>
          <w:tcPr>
            <w:tcW w:w="5730"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spacing w:before="240"/>
              <w:ind w:left="1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межах бюджетних призначень </w:t>
            </w:r>
          </w:p>
        </w:tc>
      </w:tr>
      <w:tr w:rsidR="002635D6">
        <w:trPr>
          <w:trHeight w:val="1181"/>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35D6" w:rsidRDefault="00AC6A3C">
            <w:pPr>
              <w:spacing w:before="240"/>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інших джерел</w:t>
            </w:r>
          </w:p>
        </w:tc>
        <w:tc>
          <w:tcPr>
            <w:tcW w:w="5730"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ind w:lef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власні кошти підприємств, установ і організацій, зовнішні і внутрішні запозичення, іноземні інвестиції, залучені кошти з інших джерел</w:t>
            </w:r>
          </w:p>
        </w:tc>
      </w:tr>
    </w:tbl>
    <w:p w:rsidR="002635D6" w:rsidRDefault="002635D6">
      <w:pPr>
        <w:spacing w:before="240" w:after="240"/>
        <w:ind w:left="-220"/>
        <w:jc w:val="both"/>
        <w:rPr>
          <w:rFonts w:ascii="Times New Roman" w:eastAsia="Times New Roman" w:hAnsi="Times New Roman" w:cs="Times New Roman"/>
          <w:b/>
          <w:sz w:val="24"/>
          <w:szCs w:val="24"/>
        </w:rPr>
      </w:pPr>
    </w:p>
    <w:p w:rsidR="002635D6" w:rsidRDefault="002635D6">
      <w:pPr>
        <w:spacing w:before="240" w:after="240"/>
        <w:ind w:left="-220"/>
        <w:jc w:val="both"/>
        <w:rPr>
          <w:rFonts w:ascii="Times New Roman" w:eastAsia="Times New Roman" w:hAnsi="Times New Roman" w:cs="Times New Roman"/>
          <w:b/>
          <w:sz w:val="24"/>
          <w:szCs w:val="24"/>
        </w:rPr>
      </w:pPr>
    </w:p>
    <w:p w:rsidR="002635D6" w:rsidRDefault="002635D6">
      <w:pPr>
        <w:spacing w:before="240" w:after="240"/>
        <w:ind w:left="-220"/>
        <w:jc w:val="both"/>
        <w:rPr>
          <w:rFonts w:ascii="Times New Roman" w:eastAsia="Times New Roman" w:hAnsi="Times New Roman" w:cs="Times New Roman"/>
          <w:b/>
          <w:sz w:val="24"/>
          <w:szCs w:val="24"/>
        </w:rPr>
      </w:pPr>
    </w:p>
    <w:p w:rsidR="002635D6" w:rsidRDefault="002635D6">
      <w:pPr>
        <w:spacing w:before="240" w:after="240"/>
        <w:ind w:left="-220"/>
        <w:jc w:val="both"/>
        <w:rPr>
          <w:rFonts w:ascii="Times New Roman" w:eastAsia="Times New Roman" w:hAnsi="Times New Roman" w:cs="Times New Roman"/>
          <w:b/>
          <w:sz w:val="24"/>
          <w:szCs w:val="24"/>
        </w:rPr>
      </w:pPr>
    </w:p>
    <w:p w:rsidR="002635D6" w:rsidRDefault="002635D6">
      <w:pPr>
        <w:spacing w:before="240" w:after="240"/>
        <w:ind w:left="-220"/>
        <w:jc w:val="both"/>
        <w:rPr>
          <w:rFonts w:ascii="Times New Roman" w:eastAsia="Times New Roman" w:hAnsi="Times New Roman" w:cs="Times New Roman"/>
          <w:b/>
          <w:sz w:val="24"/>
          <w:szCs w:val="24"/>
        </w:rPr>
      </w:pPr>
    </w:p>
    <w:p w:rsidR="002635D6" w:rsidRDefault="002635D6">
      <w:pPr>
        <w:spacing w:before="240" w:after="240"/>
        <w:ind w:left="-220"/>
        <w:jc w:val="both"/>
        <w:rPr>
          <w:rFonts w:ascii="Times New Roman" w:eastAsia="Times New Roman" w:hAnsi="Times New Roman" w:cs="Times New Roman"/>
          <w:b/>
          <w:sz w:val="24"/>
          <w:szCs w:val="24"/>
        </w:rPr>
      </w:pPr>
    </w:p>
    <w:p w:rsidR="002635D6" w:rsidRDefault="002635D6">
      <w:pPr>
        <w:spacing w:before="240" w:after="240"/>
        <w:ind w:left="-220"/>
        <w:jc w:val="both"/>
        <w:rPr>
          <w:rFonts w:ascii="Times New Roman" w:eastAsia="Times New Roman" w:hAnsi="Times New Roman" w:cs="Times New Roman"/>
          <w:b/>
          <w:sz w:val="24"/>
          <w:szCs w:val="24"/>
        </w:rPr>
      </w:pPr>
    </w:p>
    <w:p w:rsidR="002635D6" w:rsidRDefault="002635D6">
      <w:pPr>
        <w:spacing w:before="240" w:after="240"/>
        <w:ind w:left="-220"/>
        <w:jc w:val="both"/>
        <w:rPr>
          <w:rFonts w:ascii="Times New Roman" w:eastAsia="Times New Roman" w:hAnsi="Times New Roman" w:cs="Times New Roman"/>
          <w:b/>
          <w:sz w:val="24"/>
          <w:szCs w:val="24"/>
        </w:rPr>
      </w:pPr>
    </w:p>
    <w:p w:rsidR="002635D6" w:rsidRDefault="002635D6">
      <w:pPr>
        <w:spacing w:before="240" w:after="240"/>
        <w:ind w:left="-220"/>
        <w:jc w:val="both"/>
        <w:rPr>
          <w:rFonts w:ascii="Times New Roman" w:eastAsia="Times New Roman" w:hAnsi="Times New Roman" w:cs="Times New Roman"/>
          <w:b/>
          <w:sz w:val="24"/>
          <w:szCs w:val="24"/>
        </w:rPr>
      </w:pPr>
    </w:p>
    <w:p w:rsidR="002635D6" w:rsidRDefault="002635D6">
      <w:pPr>
        <w:spacing w:before="240" w:after="240"/>
        <w:ind w:left="-220"/>
        <w:jc w:val="both"/>
        <w:rPr>
          <w:rFonts w:ascii="Times New Roman" w:eastAsia="Times New Roman" w:hAnsi="Times New Roman" w:cs="Times New Roman"/>
          <w:b/>
          <w:sz w:val="24"/>
          <w:szCs w:val="24"/>
        </w:rPr>
      </w:pPr>
    </w:p>
    <w:p w:rsidR="002635D6" w:rsidRDefault="002635D6">
      <w:pPr>
        <w:spacing w:before="240" w:after="240"/>
        <w:ind w:left="-220"/>
        <w:jc w:val="both"/>
        <w:rPr>
          <w:rFonts w:ascii="Times New Roman" w:eastAsia="Times New Roman" w:hAnsi="Times New Roman" w:cs="Times New Roman"/>
          <w:b/>
          <w:sz w:val="24"/>
          <w:szCs w:val="24"/>
        </w:rPr>
      </w:pPr>
    </w:p>
    <w:p w:rsidR="002635D6" w:rsidRDefault="002635D6">
      <w:pPr>
        <w:spacing w:before="240" w:after="240"/>
        <w:ind w:left="-220"/>
        <w:jc w:val="both"/>
        <w:rPr>
          <w:rFonts w:ascii="Times New Roman" w:eastAsia="Times New Roman" w:hAnsi="Times New Roman" w:cs="Times New Roman"/>
          <w:b/>
          <w:sz w:val="24"/>
          <w:szCs w:val="24"/>
        </w:rPr>
      </w:pPr>
    </w:p>
    <w:p w:rsidR="002635D6" w:rsidRDefault="002635D6">
      <w:pPr>
        <w:spacing w:before="240" w:after="240"/>
        <w:ind w:left="-220"/>
        <w:jc w:val="both"/>
        <w:rPr>
          <w:rFonts w:ascii="Times New Roman" w:eastAsia="Times New Roman" w:hAnsi="Times New Roman" w:cs="Times New Roman"/>
          <w:b/>
          <w:sz w:val="24"/>
          <w:szCs w:val="24"/>
        </w:rPr>
      </w:pPr>
    </w:p>
    <w:p w:rsidR="002635D6" w:rsidRDefault="002635D6">
      <w:pPr>
        <w:spacing w:before="240" w:after="240"/>
        <w:ind w:left="-220"/>
        <w:jc w:val="center"/>
        <w:rPr>
          <w:rFonts w:ascii="Times New Roman" w:eastAsia="Times New Roman" w:hAnsi="Times New Roman" w:cs="Times New Roman"/>
          <w:b/>
          <w:sz w:val="24"/>
          <w:szCs w:val="24"/>
        </w:rPr>
      </w:pPr>
    </w:p>
    <w:p w:rsidR="00AC6A3C" w:rsidRDefault="00AC6A3C">
      <w:pPr>
        <w:spacing w:before="240" w:after="240"/>
        <w:ind w:left="-220"/>
        <w:jc w:val="center"/>
        <w:rPr>
          <w:rFonts w:ascii="Times New Roman" w:eastAsia="Times New Roman" w:hAnsi="Times New Roman" w:cs="Times New Roman"/>
          <w:b/>
          <w:sz w:val="28"/>
          <w:szCs w:val="28"/>
        </w:rPr>
      </w:pPr>
    </w:p>
    <w:p w:rsidR="002635D6" w:rsidRDefault="00AC6A3C">
      <w:pPr>
        <w:spacing w:before="240" w:after="240"/>
        <w:ind w:left="-2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ЗМІСТ</w:t>
      </w:r>
    </w:p>
    <w:p w:rsidR="002635D6" w:rsidRDefault="00AC6A3C">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І</w:t>
      </w:r>
    </w:p>
    <w:p w:rsidR="002635D6" w:rsidRDefault="00AC6A3C">
      <w:pPr>
        <w:numPr>
          <w:ilvl w:val="0"/>
          <w:numId w:val="1"/>
        </w:numPr>
        <w:spacing w:before="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Туризм, курорти та рекреація, культура та релігія, архітектура та національна пам’ять на Львівщині: загальна характеристика, аналіз актуального стану і тенденцій галузей, проблеми розвитку галузей</w:t>
      </w:r>
    </w:p>
    <w:p w:rsidR="002635D6" w:rsidRDefault="00AC6A3C">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і стратегічні завдання комплексної Програми</w:t>
      </w:r>
    </w:p>
    <w:p w:rsidR="002635D6" w:rsidRDefault="00AC6A3C">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Пріоритетні напрями комплексної Програми</w:t>
      </w:r>
    </w:p>
    <w:p w:rsidR="002635D6" w:rsidRDefault="00AC6A3C">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Координація та контроль за виконанням комплексної Програми</w:t>
      </w:r>
    </w:p>
    <w:p w:rsidR="002635D6" w:rsidRDefault="00AC6A3C">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Фінансове забезпечення комплексної Програми</w:t>
      </w:r>
    </w:p>
    <w:p w:rsidR="002635D6" w:rsidRDefault="00AC6A3C">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Очікувана ефективність комплексної Програми</w:t>
      </w:r>
    </w:p>
    <w:p w:rsidR="002635D6" w:rsidRDefault="00AC6A3C">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2 до Порядку розроблення обласних (бюджетних) цільових програм, моніторингу та звітності щодо їх виконання (пункт 9.2.5)</w:t>
      </w:r>
    </w:p>
    <w:p w:rsidR="002635D6" w:rsidRDefault="002635D6">
      <w:pPr>
        <w:numPr>
          <w:ilvl w:val="0"/>
          <w:numId w:val="1"/>
        </w:numPr>
        <w:spacing w:after="240"/>
        <w:jc w:val="both"/>
        <w:rPr>
          <w:rFonts w:ascii="Times New Roman" w:eastAsia="Times New Roman" w:hAnsi="Times New Roman" w:cs="Times New Roman"/>
          <w:sz w:val="28"/>
          <w:szCs w:val="28"/>
        </w:rPr>
      </w:pPr>
    </w:p>
    <w:p w:rsidR="002635D6" w:rsidRDefault="00AC6A3C">
      <w:pPr>
        <w:spacing w:before="240" w:after="240"/>
        <w:jc w:val="center"/>
        <w:rPr>
          <w:rFonts w:ascii="Times New Roman" w:eastAsia="Times New Roman" w:hAnsi="Times New Roman" w:cs="Times New Roman"/>
          <w:b/>
          <w:sz w:val="16"/>
          <w:szCs w:val="16"/>
        </w:rPr>
      </w:pPr>
      <w:r>
        <w:rPr>
          <w:rFonts w:ascii="Times New Roman" w:eastAsia="Times New Roman" w:hAnsi="Times New Roman" w:cs="Times New Roman"/>
          <w:b/>
          <w:sz w:val="28"/>
          <w:szCs w:val="28"/>
        </w:rPr>
        <w:t>РОЗДІЛ ІІ</w:t>
      </w:r>
      <w:r>
        <w:rPr>
          <w:rFonts w:ascii="Times New Roman" w:eastAsia="Times New Roman" w:hAnsi="Times New Roman" w:cs="Times New Roman"/>
          <w:b/>
          <w:sz w:val="16"/>
          <w:szCs w:val="16"/>
        </w:rPr>
        <w:t xml:space="preserve"> </w:t>
      </w:r>
    </w:p>
    <w:p w:rsidR="002635D6" w:rsidRDefault="00AC6A3C">
      <w:pPr>
        <w:ind w:left="7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Заходи реалізації Комплексної програми розвитку культури, підвищення туристичної привабливості, збереження національної пам’яті, культурної спадщини та промоції Львівської області на 2021-2023 роки</w:t>
      </w:r>
    </w:p>
    <w:p w:rsidR="002635D6" w:rsidRDefault="002635D6">
      <w:pPr>
        <w:ind w:left="360"/>
        <w:jc w:val="both"/>
        <w:rPr>
          <w:rFonts w:ascii="Times New Roman" w:eastAsia="Times New Roman" w:hAnsi="Times New Roman" w:cs="Times New Roman"/>
          <w:sz w:val="28"/>
          <w:szCs w:val="28"/>
        </w:rPr>
      </w:pPr>
    </w:p>
    <w:p w:rsidR="002635D6" w:rsidRDefault="00AC6A3C">
      <w:pPr>
        <w:ind w:left="7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Ресурсне забезпечення Комплексної програми розвитку культури, підвищення туристичної привабливості, збереження національної пам’яті, культурної спадщини та промоції Львівської області на 2021-2023 роки</w:t>
      </w:r>
    </w:p>
    <w:p w:rsidR="002635D6" w:rsidRDefault="002635D6">
      <w:pPr>
        <w:jc w:val="both"/>
        <w:rPr>
          <w:rFonts w:ascii="Times New Roman" w:eastAsia="Times New Roman" w:hAnsi="Times New Roman" w:cs="Times New Roman"/>
          <w:sz w:val="28"/>
          <w:szCs w:val="28"/>
        </w:rPr>
      </w:pPr>
    </w:p>
    <w:p w:rsidR="002635D6" w:rsidRDefault="00AC6A3C">
      <w:pPr>
        <w:ind w:left="72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І</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Враховуючи конкурентні переваги регіону, однією із стратегічних цілей, що увійшла до Стратегії розвитку Львівської області на 2021-2027 роки є «Туристична привабливість». Водночас, розвиток туризму та рекреації зазначені у Стратегії розвитку гірських територій Львівської області на 2018-2022 роки. Вигідне географічне розташування з урахуванням природних та рекреаційних ресурсів, численною кількістю історико-культурних та архітектурних пам’яток, наявними лікувально-оздоровчими ресурсами, самобутніми традиціями, звичаями, регіональною кухнею є чудовою базою для розвитку найрізноманітніших видів туризму. Тому, вище зазначені стратегічні документи тільки підсилюють та підкреслюють той факт, що територія Львівської області сприятлива для розвитку та нарощення туристичного потенціалу та збільшення туристичних потоків.</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Територія Львівської області багата унікальними об’єктами історико-культурної спадщини, мистецтва, лікувально-оздоровчими, водними і ландшафтними ресурсами, самобутніми традиціями та звичаями, які в поєднанні з вигідним географічним положенням, прекрасний потенціал для розвитку найрізноманітніших видів і форм туризму та відпочинку. Частка Львівської області в природно-ресурсному потенціалі України складає близько 5,4%.</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Аналізуючи сучасний стан туристично-рекреаційної сфери області, насамперед слід наголосити на сталій позитивній динаміці її розвитку впродовж останніх років. Це знаходить своє відображення в зростанні туристичних потоків, поступовому розвитку туристичної й рекреаційної інфраструктури регіону, розширенні спектру туристичних послуг, зростанні якості сервісу сфери обслуговування туризму і курортів. Впродовж 2018 – 2019 років область серед регіонів України зайняла 2-місця за обсягом туристичного збору, за кількістю розміщених у готельних закладах та за кількістю туристів з України.</w:t>
      </w:r>
    </w:p>
    <w:p w:rsidR="002635D6" w:rsidRDefault="00AC6A3C">
      <w:pPr>
        <w:ind w:right="20"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1.1.Природно-рекреаційні ресурси Львівської області</w:t>
      </w:r>
    </w:p>
    <w:p w:rsidR="002635D6" w:rsidRDefault="00AC6A3C">
      <w:pPr>
        <w:ind w:right="20"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Водні ресурси</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Головними річками області є Дністер, Західний Буг, Стрий, Бистриця, Стир, Вишня, </w:t>
      </w:r>
      <w:proofErr w:type="spellStart"/>
      <w:r>
        <w:rPr>
          <w:rFonts w:ascii="Times New Roman" w:eastAsia="Times New Roman" w:hAnsi="Times New Roman" w:cs="Times New Roman"/>
          <w:sz w:val="28"/>
          <w:szCs w:val="28"/>
        </w:rPr>
        <w:t>Рата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Солокія</w:t>
      </w:r>
      <w:proofErr w:type="spellEnd"/>
      <w:r>
        <w:rPr>
          <w:rFonts w:ascii="Times New Roman" w:eastAsia="Times New Roman" w:hAnsi="Times New Roman" w:cs="Times New Roman"/>
          <w:sz w:val="28"/>
          <w:szCs w:val="28"/>
        </w:rPr>
        <w:t>. У цілому ж на теренах Львівщини нараховують 8950 річок різних рангів сумарною довжиною 16343 км, серед них 242 річки довжиною понад 10 км кожна загальною протяжністю 5538 км.</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межах області налічується 20 водосховищ, які розташовані в басейнах річок Дністра, Західного Бугу та Сяну.</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Важливим природним багатством області є мінеральні води. Найбільш відомі Моршинські, Трускавецькі і </w:t>
      </w:r>
      <w:proofErr w:type="spellStart"/>
      <w:r>
        <w:rPr>
          <w:rFonts w:ascii="Times New Roman" w:eastAsia="Times New Roman" w:hAnsi="Times New Roman" w:cs="Times New Roman"/>
          <w:sz w:val="28"/>
          <w:szCs w:val="28"/>
        </w:rPr>
        <w:t>Велико-Любенські</w:t>
      </w:r>
      <w:proofErr w:type="spellEnd"/>
      <w:r>
        <w:rPr>
          <w:rFonts w:ascii="Times New Roman" w:eastAsia="Times New Roman" w:hAnsi="Times New Roman" w:cs="Times New Roman"/>
          <w:sz w:val="28"/>
          <w:szCs w:val="28"/>
        </w:rPr>
        <w:t xml:space="preserve"> джерела, а також </w:t>
      </w:r>
      <w:proofErr w:type="spellStart"/>
      <w:r>
        <w:rPr>
          <w:rFonts w:ascii="Times New Roman" w:eastAsia="Times New Roman" w:hAnsi="Times New Roman" w:cs="Times New Roman"/>
          <w:sz w:val="28"/>
          <w:szCs w:val="28"/>
        </w:rPr>
        <w:t>Немирівське</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Шкло</w:t>
      </w:r>
      <w:proofErr w:type="spellEnd"/>
      <w:r>
        <w:rPr>
          <w:rFonts w:ascii="Times New Roman" w:eastAsia="Times New Roman" w:hAnsi="Times New Roman" w:cs="Times New Roman"/>
          <w:sz w:val="28"/>
          <w:szCs w:val="28"/>
        </w:rPr>
        <w:t xml:space="preserve">. Лікувальні торф’яні грязі розвідані на ділянці </w:t>
      </w:r>
      <w:proofErr w:type="spellStart"/>
      <w:r>
        <w:rPr>
          <w:rFonts w:ascii="Times New Roman" w:eastAsia="Times New Roman" w:hAnsi="Times New Roman" w:cs="Times New Roman"/>
          <w:sz w:val="28"/>
          <w:szCs w:val="28"/>
        </w:rPr>
        <w:t>Великолюбінського</w:t>
      </w:r>
      <w:proofErr w:type="spellEnd"/>
      <w:r>
        <w:rPr>
          <w:rFonts w:ascii="Times New Roman" w:eastAsia="Times New Roman" w:hAnsi="Times New Roman" w:cs="Times New Roman"/>
          <w:sz w:val="28"/>
          <w:szCs w:val="28"/>
        </w:rPr>
        <w:t xml:space="preserve"> родовища.</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Важливим елементом регіональних ресурсів є мінеральні підземні води представлені близько 60-ма родовищами з балансовими запасами 5,4 тис. м³/добу, із них 21 родовище експлуатують. Особливо інтенсивно використовують мінеральні води Передкарпаття (курорти Трускавець, Моршин і </w:t>
      </w:r>
      <w:proofErr w:type="spellStart"/>
      <w:r>
        <w:rPr>
          <w:rFonts w:ascii="Times New Roman" w:eastAsia="Times New Roman" w:hAnsi="Times New Roman" w:cs="Times New Roman"/>
          <w:sz w:val="28"/>
          <w:szCs w:val="28"/>
        </w:rPr>
        <w:t>Шкло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Бескидського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низькогір’я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Східниця</w:t>
      </w:r>
      <w:proofErr w:type="spellEnd"/>
      <w:r>
        <w:rPr>
          <w:rFonts w:ascii="Times New Roman" w:eastAsia="Times New Roman" w:hAnsi="Times New Roman" w:cs="Times New Roman"/>
          <w:sz w:val="28"/>
          <w:szCs w:val="28"/>
        </w:rPr>
        <w:t xml:space="preserve"> і Верхнє </w:t>
      </w:r>
      <w:proofErr w:type="spellStart"/>
      <w:r>
        <w:rPr>
          <w:rFonts w:ascii="Times New Roman" w:eastAsia="Times New Roman" w:hAnsi="Times New Roman" w:cs="Times New Roman"/>
          <w:sz w:val="28"/>
          <w:szCs w:val="28"/>
        </w:rPr>
        <w:t>Синьовидне</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Розточчя</w:t>
      </w:r>
      <w:proofErr w:type="spellEnd"/>
      <w:r>
        <w:rPr>
          <w:rFonts w:ascii="Times New Roman" w:eastAsia="Times New Roman" w:hAnsi="Times New Roman" w:cs="Times New Roman"/>
          <w:sz w:val="28"/>
          <w:szCs w:val="28"/>
        </w:rPr>
        <w:t xml:space="preserve"> й Опілля (Немирів, Великий </w:t>
      </w:r>
      <w:proofErr w:type="spellStart"/>
      <w:r>
        <w:rPr>
          <w:rFonts w:ascii="Times New Roman" w:eastAsia="Times New Roman" w:hAnsi="Times New Roman" w:cs="Times New Roman"/>
          <w:sz w:val="28"/>
          <w:szCs w:val="28"/>
        </w:rPr>
        <w:t>Любінь</w:t>
      </w:r>
      <w:proofErr w:type="spellEnd"/>
      <w:r>
        <w:rPr>
          <w:rFonts w:ascii="Times New Roman" w:eastAsia="Times New Roman" w:hAnsi="Times New Roman" w:cs="Times New Roman"/>
          <w:sz w:val="28"/>
          <w:szCs w:val="28"/>
        </w:rPr>
        <w:t xml:space="preserve"> і Розділ).</w:t>
      </w:r>
    </w:p>
    <w:p w:rsidR="002635D6" w:rsidRDefault="00AC6A3C">
      <w:pPr>
        <w:ind w:right="20"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Лікувальні грязі</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Львівській області поширені й обмежено використовують торфові лікувальні грязі. Відомі такі родовища торфових грязей: Великий </w:t>
      </w:r>
      <w:proofErr w:type="spellStart"/>
      <w:r>
        <w:rPr>
          <w:rFonts w:ascii="Times New Roman" w:eastAsia="Times New Roman" w:hAnsi="Times New Roman" w:cs="Times New Roman"/>
          <w:sz w:val="28"/>
          <w:szCs w:val="28"/>
        </w:rPr>
        <w:t>Любінь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Шкло</w:t>
      </w:r>
      <w:proofErr w:type="spellEnd"/>
      <w:r>
        <w:rPr>
          <w:rFonts w:ascii="Times New Roman" w:eastAsia="Times New Roman" w:hAnsi="Times New Roman" w:cs="Times New Roman"/>
          <w:sz w:val="28"/>
          <w:szCs w:val="28"/>
        </w:rPr>
        <w:t xml:space="preserve">, Немирів, Моршин. Мінеральні та термальні води Львівщини є достатньо різноманітними з досить значними розвіданими запасами, що може знайти своє застосування при розширенні чи будівництві нових лікувально-оздоровчих </w:t>
      </w:r>
      <w:r>
        <w:rPr>
          <w:rFonts w:ascii="Times New Roman" w:eastAsia="Times New Roman" w:hAnsi="Times New Roman" w:cs="Times New Roman"/>
          <w:sz w:val="28"/>
          <w:szCs w:val="28"/>
        </w:rPr>
        <w:lastRenderedPageBreak/>
        <w:t>закладів, поширенню лікувально-оздоровчого туризму, фармакології та косметології.</w:t>
      </w:r>
    </w:p>
    <w:p w:rsidR="002635D6" w:rsidRDefault="00AC6A3C">
      <w:pPr>
        <w:ind w:right="20"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Лісові ресурси</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Середня лісистість території області становить 31,8 % (по Україні – 16 %). Площа лісового фонду складає близько 694,7 тис. га (понад 8 % всіх лісів України), вкритих лісом територій – 623 тис. га. Основні масиви лісів зосереджені в горах та на півночі області. На Малому Поліссі переважають соснові і сосново-дубові ліси, на </w:t>
      </w:r>
      <w:proofErr w:type="spellStart"/>
      <w:r>
        <w:rPr>
          <w:rFonts w:ascii="Times New Roman" w:eastAsia="Times New Roman" w:hAnsi="Times New Roman" w:cs="Times New Roman"/>
          <w:sz w:val="28"/>
          <w:szCs w:val="28"/>
        </w:rPr>
        <w:t>Розточчі</w:t>
      </w:r>
      <w:proofErr w:type="spellEnd"/>
      <w:r>
        <w:rPr>
          <w:rFonts w:ascii="Times New Roman" w:eastAsia="Times New Roman" w:hAnsi="Times New Roman" w:cs="Times New Roman"/>
          <w:sz w:val="28"/>
          <w:szCs w:val="28"/>
        </w:rPr>
        <w:t xml:space="preserve"> – соснові і буково-соснові, на Подільській височині - буково-дубові та грабово-дубові, на Передкарпатті – дубово-буково-ялицеві, в Карпатах – букові, ялицево-букові, ялицеві і ялинові ліси. Середній вік насаджень Львівської області складає 60 років, при цьому він вищий в гірській частині і менший на рівнинних і передгірських територіях.</w:t>
      </w:r>
    </w:p>
    <w:p w:rsidR="002635D6" w:rsidRDefault="00AC6A3C">
      <w:pPr>
        <w:ind w:right="20"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Клімат</w:t>
      </w:r>
    </w:p>
    <w:p w:rsidR="002635D6" w:rsidRDefault="00AC6A3C">
      <w:pPr>
        <w:ind w:right="20" w:firstLine="720"/>
        <w:jc w:val="both"/>
        <w:rPr>
          <w:rFonts w:ascii="Times New Roman" w:eastAsia="Times New Roman" w:hAnsi="Times New Roman" w:cs="Times New Roman"/>
          <w:sz w:val="28"/>
          <w:szCs w:val="28"/>
        </w:rPr>
      </w:pPr>
      <w:r>
        <w:rPr>
          <w:rFonts w:ascii="Gungsuh" w:eastAsia="Gungsuh" w:hAnsi="Gungsuh" w:cs="Gungsuh"/>
          <w:sz w:val="28"/>
          <w:szCs w:val="28"/>
        </w:rPr>
        <w:t>Клімат Львівщини помірно-континентальний, з м’якою зимою, затяжною вологою весною, теплим дощовим літом і відносно сухою теплою осінню. Середня температура січня −5 °C, липня від +18 °C у центральній частині області та до +12 °C в горах. Територія Львівської області належить до зони надмірного зволоження. Річна кількість опадів коливається від 600 мм на рівнині до 1000 мм в горах.</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наявні у Львівській області кліматичні умови, природні мінеральні та водні ресурси є сприятливими не лише для ведення промислової та сільськогосподарської економічної діяльності, а й розвитку рекреаційно-оздоровчого туризму.</w:t>
      </w:r>
    </w:p>
    <w:p w:rsidR="002635D6" w:rsidRDefault="00AC6A3C">
      <w:pPr>
        <w:ind w:right="20"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Рекреаційні ресурси і курортні зони</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Туристично-рекреаційний потенціал Львівської області представлений близько 200-ма лікувальними джерелами мінеральних вод семи типів, лікувальними грязями, найбільшим в Україні родовищем озокериту. На базі цих унікальних ресурсів розвиваються відомі в Україні та за кордоном курорти Трускавець, </w:t>
      </w:r>
      <w:proofErr w:type="spellStart"/>
      <w:r>
        <w:rPr>
          <w:rFonts w:ascii="Times New Roman" w:eastAsia="Times New Roman" w:hAnsi="Times New Roman" w:cs="Times New Roman"/>
          <w:sz w:val="28"/>
          <w:szCs w:val="28"/>
        </w:rPr>
        <w:t>Східниця</w:t>
      </w:r>
      <w:proofErr w:type="spellEnd"/>
      <w:r>
        <w:rPr>
          <w:rFonts w:ascii="Times New Roman" w:eastAsia="Times New Roman" w:hAnsi="Times New Roman" w:cs="Times New Roman"/>
          <w:sz w:val="28"/>
          <w:szCs w:val="28"/>
        </w:rPr>
        <w:t xml:space="preserve">, Моршин, Немирів, Великий </w:t>
      </w:r>
      <w:proofErr w:type="spellStart"/>
      <w:r>
        <w:rPr>
          <w:rFonts w:ascii="Times New Roman" w:eastAsia="Times New Roman" w:hAnsi="Times New Roman" w:cs="Times New Roman"/>
          <w:sz w:val="28"/>
          <w:szCs w:val="28"/>
        </w:rPr>
        <w:t>Любінь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Шкло</w:t>
      </w:r>
      <w:proofErr w:type="spellEnd"/>
      <w:r>
        <w:rPr>
          <w:rFonts w:ascii="Times New Roman" w:eastAsia="Times New Roman" w:hAnsi="Times New Roman" w:cs="Times New Roman"/>
          <w:sz w:val="28"/>
          <w:szCs w:val="28"/>
        </w:rPr>
        <w:t xml:space="preserve">, де створені умови для профілактики й лікування органів дихання, шлунково-кишкового тракту, нервової та серцево-судинної систем, опорно-рухового апарату. Санаторно-курортна справа є одним з пріоритетних видів економічної діяльності на Львівщині, що в ринкових умовах зазнає якісних змін – з'являються оздоровниці та СПА-курорти найвищого європейського рівня.  </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Закону України «Про природно-заповідний фонд України», національні природні і регіональні ландшафтні парки є не лише природоохоронними, але й рекреаційними та культурно-освітніми установами. Закон передбачає виокремлення спеціальних зон (стаціонарної рекреації та </w:t>
      </w:r>
      <w:r>
        <w:rPr>
          <w:rFonts w:ascii="Times New Roman" w:eastAsia="Times New Roman" w:hAnsi="Times New Roman" w:cs="Times New Roman"/>
          <w:sz w:val="28"/>
          <w:szCs w:val="28"/>
        </w:rPr>
        <w:lastRenderedPageBreak/>
        <w:t xml:space="preserve">регульованої рекреації), які передбачені для розвитку різних форм туризму (піший туризм, гірський </w:t>
      </w:r>
      <w:proofErr w:type="spellStart"/>
      <w:r>
        <w:rPr>
          <w:rFonts w:ascii="Times New Roman" w:eastAsia="Times New Roman" w:hAnsi="Times New Roman" w:cs="Times New Roman"/>
          <w:sz w:val="28"/>
          <w:szCs w:val="28"/>
        </w:rPr>
        <w:t>велотуризм</w:t>
      </w:r>
      <w:proofErr w:type="spellEnd"/>
      <w:r>
        <w:rPr>
          <w:rFonts w:ascii="Times New Roman" w:eastAsia="Times New Roman" w:hAnsi="Times New Roman" w:cs="Times New Roman"/>
          <w:sz w:val="28"/>
          <w:szCs w:val="28"/>
        </w:rPr>
        <w:t>, кінний туризм, «</w:t>
      </w:r>
      <w:proofErr w:type="spellStart"/>
      <w:r>
        <w:rPr>
          <w:rFonts w:ascii="Times New Roman" w:eastAsia="Times New Roman" w:hAnsi="Times New Roman" w:cs="Times New Roman"/>
          <w:sz w:val="28"/>
          <w:szCs w:val="28"/>
        </w:rPr>
        <w:t>фотосафарі</w:t>
      </w:r>
      <w:proofErr w:type="spellEnd"/>
      <w:r>
        <w:rPr>
          <w:rFonts w:ascii="Times New Roman" w:eastAsia="Times New Roman" w:hAnsi="Times New Roman" w:cs="Times New Roman"/>
          <w:sz w:val="28"/>
          <w:szCs w:val="28"/>
        </w:rPr>
        <w:t>» тощо). На території Львівщини є 5 національних природних парків – НПП «</w:t>
      </w:r>
      <w:proofErr w:type="spellStart"/>
      <w:r>
        <w:rPr>
          <w:rFonts w:ascii="Times New Roman" w:eastAsia="Times New Roman" w:hAnsi="Times New Roman" w:cs="Times New Roman"/>
          <w:sz w:val="28"/>
          <w:szCs w:val="28"/>
        </w:rPr>
        <w:t>Сколівські</w:t>
      </w:r>
      <w:proofErr w:type="spellEnd"/>
      <w:r>
        <w:rPr>
          <w:rFonts w:ascii="Times New Roman" w:eastAsia="Times New Roman" w:hAnsi="Times New Roman" w:cs="Times New Roman"/>
          <w:sz w:val="28"/>
          <w:szCs w:val="28"/>
        </w:rPr>
        <w:t xml:space="preserve"> Бескиди», НПП «</w:t>
      </w:r>
      <w:proofErr w:type="spellStart"/>
      <w:r>
        <w:rPr>
          <w:rFonts w:ascii="Times New Roman" w:eastAsia="Times New Roman" w:hAnsi="Times New Roman" w:cs="Times New Roman"/>
          <w:sz w:val="28"/>
          <w:szCs w:val="28"/>
        </w:rPr>
        <w:t>Бойківщина</w:t>
      </w:r>
      <w:proofErr w:type="spellEnd"/>
      <w:r>
        <w:rPr>
          <w:rFonts w:ascii="Times New Roman" w:eastAsia="Times New Roman" w:hAnsi="Times New Roman" w:cs="Times New Roman"/>
          <w:sz w:val="28"/>
          <w:szCs w:val="28"/>
        </w:rPr>
        <w:t>», НПП «Північне Поділля», Яворівський НПП.</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рекреаційних зонах обладнані стоянки для автотранспорту, влаштовані малі архітектурні форми, місця для розведення вогнищ тощо.</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навколишніх населених пунктах існують сприятливі умови для розвитку сільського зеленого туризму.</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Розвиток сільського туризму в межах парків і навколо них дозволяє отримувати мешканцями альтернативні прибутки, що має неабияке значення, зокрема, для гірських громад, де рівень безробіття чи не найвищий в області. Рекреаційний потенціал парків області дозволяє розглядати </w:t>
      </w:r>
      <w:proofErr w:type="spellStart"/>
      <w:r>
        <w:rPr>
          <w:rFonts w:ascii="Times New Roman" w:eastAsia="Times New Roman" w:hAnsi="Times New Roman" w:cs="Times New Roman"/>
          <w:sz w:val="28"/>
          <w:szCs w:val="28"/>
        </w:rPr>
        <w:t>екотуризм</w:t>
      </w:r>
      <w:proofErr w:type="spellEnd"/>
      <w:r>
        <w:rPr>
          <w:rFonts w:ascii="Times New Roman" w:eastAsia="Times New Roman" w:hAnsi="Times New Roman" w:cs="Times New Roman"/>
          <w:sz w:val="28"/>
          <w:szCs w:val="28"/>
        </w:rPr>
        <w:t xml:space="preserve"> як один з перспективних напрямів місцевої економіки, оскільки до розвитку рекреаційно-туристичної діяльності залучається місцеве населення, його знання історії, культури та природної самобутності краю.</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Львівщина також характеризується різноманітністю рекреаційних ресурсів.</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області створена розгалужена мережа рекреаційних закладів: 133 санаторно-курортних заклади (в т.ч. на базі багатих природно-рекреаційних ресурсів, зокрема, Великий </w:t>
      </w:r>
      <w:proofErr w:type="spellStart"/>
      <w:r>
        <w:rPr>
          <w:rFonts w:ascii="Times New Roman" w:eastAsia="Times New Roman" w:hAnsi="Times New Roman" w:cs="Times New Roman"/>
          <w:sz w:val="28"/>
          <w:szCs w:val="28"/>
        </w:rPr>
        <w:t>Любінь</w:t>
      </w:r>
      <w:proofErr w:type="spellEnd"/>
      <w:r>
        <w:rPr>
          <w:rFonts w:ascii="Times New Roman" w:eastAsia="Times New Roman" w:hAnsi="Times New Roman" w:cs="Times New Roman"/>
          <w:sz w:val="28"/>
          <w:szCs w:val="28"/>
        </w:rPr>
        <w:t xml:space="preserve">, Моршин, Немирів, Роздол, </w:t>
      </w:r>
      <w:proofErr w:type="spellStart"/>
      <w:r>
        <w:rPr>
          <w:rFonts w:ascii="Times New Roman" w:eastAsia="Times New Roman" w:hAnsi="Times New Roman" w:cs="Times New Roman"/>
          <w:sz w:val="28"/>
          <w:szCs w:val="28"/>
        </w:rPr>
        <w:t>Східниця</w:t>
      </w:r>
      <w:proofErr w:type="spellEnd"/>
      <w:r>
        <w:rPr>
          <w:rFonts w:ascii="Times New Roman" w:eastAsia="Times New Roman" w:hAnsi="Times New Roman" w:cs="Times New Roman"/>
          <w:sz w:val="28"/>
          <w:szCs w:val="28"/>
        </w:rPr>
        <w:t xml:space="preserve">, Трускавець, </w:t>
      </w:r>
      <w:proofErr w:type="spellStart"/>
      <w:r>
        <w:rPr>
          <w:rFonts w:ascii="Times New Roman" w:eastAsia="Times New Roman" w:hAnsi="Times New Roman" w:cs="Times New Roman"/>
          <w:sz w:val="28"/>
          <w:szCs w:val="28"/>
        </w:rPr>
        <w:t>Шкло</w:t>
      </w:r>
      <w:proofErr w:type="spellEnd"/>
      <w:r>
        <w:rPr>
          <w:rFonts w:ascii="Times New Roman" w:eastAsia="Times New Roman" w:hAnsi="Times New Roman" w:cs="Times New Roman"/>
          <w:sz w:val="28"/>
          <w:szCs w:val="28"/>
        </w:rPr>
        <w:t>), 82 заклади готельного господарства, близько 500 приватних садиб, які займаються сільським туризмом.</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Лікувально-оздоровчі та відпочинкові центри:</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м. Трускавець (добовий дебіт родовищ мінеральних вод складає 47,2 м³/добу) – курорт державного і міжнародного значення, понад 25 мінеральних джерел (найбільш відома мінеральна вода «</w:t>
      </w:r>
      <w:proofErr w:type="spellStart"/>
      <w:r>
        <w:rPr>
          <w:rFonts w:ascii="Times New Roman" w:eastAsia="Times New Roman" w:hAnsi="Times New Roman" w:cs="Times New Roman"/>
          <w:sz w:val="28"/>
          <w:szCs w:val="28"/>
        </w:rPr>
        <w:t>Нафтуся</w:t>
      </w:r>
      <w:proofErr w:type="spellEnd"/>
      <w:r>
        <w:rPr>
          <w:rFonts w:ascii="Times New Roman" w:eastAsia="Times New Roman" w:hAnsi="Times New Roman" w:cs="Times New Roman"/>
          <w:sz w:val="28"/>
          <w:szCs w:val="28"/>
        </w:rPr>
        <w:t>» із загальними розвіданими та прогнозними ресурсами понад 5000 м³/добу);</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смт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Східниця</w:t>
      </w:r>
      <w:proofErr w:type="spellEnd"/>
      <w:r>
        <w:rPr>
          <w:rFonts w:ascii="Times New Roman" w:eastAsia="Times New Roman" w:hAnsi="Times New Roman" w:cs="Times New Roman"/>
          <w:sz w:val="28"/>
          <w:szCs w:val="28"/>
        </w:rPr>
        <w:t xml:space="preserve"> (добовий дебіт родовища 64,6 м³/добу) – бальнеологічний курорт, налічується 38 джерел і понад 17 свердловин з різним фізико-хімічним складом. До послуг туристів та відпочиваючих – 5 пансіонатів, 2 бази відпочинку, лікарня;</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м. Моршин (добовий дебіт родовища складає 79,0 м³/добу – курорт державного значення. До послуг відпочиваючих 12 санаторіїв, 3 пансіонати, бальнеогрязелікарня, </w:t>
      </w:r>
      <w:proofErr w:type="spellStart"/>
      <w:r>
        <w:rPr>
          <w:rFonts w:ascii="Times New Roman" w:eastAsia="Times New Roman" w:hAnsi="Times New Roman" w:cs="Times New Roman"/>
          <w:sz w:val="28"/>
          <w:szCs w:val="28"/>
        </w:rPr>
        <w:t>аеросолярій</w:t>
      </w:r>
      <w:proofErr w:type="spellEnd"/>
      <w:r>
        <w:rPr>
          <w:rFonts w:ascii="Times New Roman" w:eastAsia="Times New Roman" w:hAnsi="Times New Roman" w:cs="Times New Roman"/>
          <w:sz w:val="28"/>
          <w:szCs w:val="28"/>
        </w:rPr>
        <w:t>, інгаляторій тощо. Сумарні розвідані та прогнозні ресурси лікувальних розсолів складають понад 600 м³/добу, з яких на даний час використовується лише приблизно 1 м³/добу;</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ab/>
        <w:t xml:space="preserve">смт Немирів (запаси вод – 320 м³/добу) – бальнеологічний курорт, 6 мінеральних джерел, функціонують санаторій, </w:t>
      </w:r>
      <w:proofErr w:type="spellStart"/>
      <w:r>
        <w:rPr>
          <w:rFonts w:ascii="Times New Roman" w:eastAsia="Times New Roman" w:hAnsi="Times New Roman" w:cs="Times New Roman"/>
          <w:sz w:val="28"/>
          <w:szCs w:val="28"/>
        </w:rPr>
        <w:t>бальнео-лікарня</w:t>
      </w:r>
      <w:proofErr w:type="spellEnd"/>
      <w:r>
        <w:rPr>
          <w:rFonts w:ascii="Times New Roman" w:eastAsia="Times New Roman" w:hAnsi="Times New Roman" w:cs="Times New Roman"/>
          <w:sz w:val="28"/>
          <w:szCs w:val="28"/>
        </w:rPr>
        <w:t>, грязелікарня, табори відпочинку;</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смт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Шкло</w:t>
      </w:r>
      <w:proofErr w:type="spellEnd"/>
      <w:r>
        <w:rPr>
          <w:rFonts w:ascii="Times New Roman" w:eastAsia="Times New Roman" w:hAnsi="Times New Roman" w:cs="Times New Roman"/>
          <w:sz w:val="28"/>
          <w:szCs w:val="28"/>
        </w:rPr>
        <w:t xml:space="preserve"> (запаси вод – 5,0 м³/добу) – бальнеологічний курорт, функціонують санаторій, </w:t>
      </w:r>
      <w:proofErr w:type="spellStart"/>
      <w:r>
        <w:rPr>
          <w:rFonts w:ascii="Times New Roman" w:eastAsia="Times New Roman" w:hAnsi="Times New Roman" w:cs="Times New Roman"/>
          <w:sz w:val="28"/>
          <w:szCs w:val="28"/>
        </w:rPr>
        <w:t>бальнео-лікарня</w:t>
      </w:r>
      <w:proofErr w:type="spellEnd"/>
      <w:r>
        <w:rPr>
          <w:rFonts w:ascii="Times New Roman" w:eastAsia="Times New Roman" w:hAnsi="Times New Roman" w:cs="Times New Roman"/>
          <w:sz w:val="28"/>
          <w:szCs w:val="28"/>
        </w:rPr>
        <w:t>, грязелікарня, табори відпочинку.</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Крім курортів, найбільш відомі родовища мінеральних вод без специфічних компонентів і властивостей розташовані в </w:t>
      </w:r>
      <w:proofErr w:type="spellStart"/>
      <w:r>
        <w:rPr>
          <w:rFonts w:ascii="Times New Roman" w:eastAsia="Times New Roman" w:hAnsi="Times New Roman" w:cs="Times New Roman"/>
          <w:sz w:val="28"/>
          <w:szCs w:val="28"/>
        </w:rPr>
        <w:t>смт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Олеську</w:t>
      </w:r>
      <w:proofErr w:type="spellEnd"/>
      <w:r>
        <w:rPr>
          <w:rFonts w:ascii="Times New Roman" w:eastAsia="Times New Roman" w:hAnsi="Times New Roman" w:cs="Times New Roman"/>
          <w:sz w:val="28"/>
          <w:szCs w:val="28"/>
        </w:rPr>
        <w:t xml:space="preserve"> (220 м³/добу), с. </w:t>
      </w:r>
      <w:proofErr w:type="spellStart"/>
      <w:r>
        <w:rPr>
          <w:rFonts w:ascii="Times New Roman" w:eastAsia="Times New Roman" w:hAnsi="Times New Roman" w:cs="Times New Roman"/>
          <w:sz w:val="28"/>
          <w:szCs w:val="28"/>
        </w:rPr>
        <w:t>Балучині</w:t>
      </w:r>
      <w:proofErr w:type="spellEnd"/>
      <w:r>
        <w:rPr>
          <w:rFonts w:ascii="Times New Roman" w:eastAsia="Times New Roman" w:hAnsi="Times New Roman" w:cs="Times New Roman"/>
          <w:sz w:val="28"/>
          <w:szCs w:val="28"/>
        </w:rPr>
        <w:t xml:space="preserve"> (158 м³/добу), </w:t>
      </w:r>
      <w:proofErr w:type="spellStart"/>
      <w:r>
        <w:rPr>
          <w:rFonts w:ascii="Times New Roman" w:eastAsia="Times New Roman" w:hAnsi="Times New Roman" w:cs="Times New Roman"/>
          <w:sz w:val="28"/>
          <w:szCs w:val="28"/>
        </w:rPr>
        <w:t>смт</w:t>
      </w:r>
      <w:proofErr w:type="spellEnd"/>
      <w:r>
        <w:rPr>
          <w:rFonts w:ascii="Times New Roman" w:eastAsia="Times New Roman" w:hAnsi="Times New Roman" w:cs="Times New Roman"/>
          <w:sz w:val="28"/>
          <w:szCs w:val="28"/>
        </w:rPr>
        <w:t xml:space="preserve"> Новому </w:t>
      </w:r>
      <w:proofErr w:type="spellStart"/>
      <w:r>
        <w:rPr>
          <w:rFonts w:ascii="Times New Roman" w:eastAsia="Times New Roman" w:hAnsi="Times New Roman" w:cs="Times New Roman"/>
          <w:sz w:val="28"/>
          <w:szCs w:val="28"/>
        </w:rPr>
        <w:t>Милятині</w:t>
      </w:r>
      <w:proofErr w:type="spellEnd"/>
      <w:r>
        <w:rPr>
          <w:rFonts w:ascii="Times New Roman" w:eastAsia="Times New Roman" w:hAnsi="Times New Roman" w:cs="Times New Roman"/>
          <w:sz w:val="28"/>
          <w:szCs w:val="28"/>
        </w:rPr>
        <w:t xml:space="preserve"> (138 м³/добу), с. </w:t>
      </w:r>
      <w:proofErr w:type="spellStart"/>
      <w:r>
        <w:rPr>
          <w:rFonts w:ascii="Times New Roman" w:eastAsia="Times New Roman" w:hAnsi="Times New Roman" w:cs="Times New Roman"/>
          <w:sz w:val="28"/>
          <w:szCs w:val="28"/>
        </w:rPr>
        <w:t>Солуки</w:t>
      </w:r>
      <w:proofErr w:type="spellEnd"/>
      <w:r>
        <w:rPr>
          <w:rFonts w:ascii="Times New Roman" w:eastAsia="Times New Roman" w:hAnsi="Times New Roman" w:cs="Times New Roman"/>
          <w:sz w:val="28"/>
          <w:szCs w:val="28"/>
        </w:rPr>
        <w:t xml:space="preserve"> (86 м³/добу). Їх загальні прогнозні запаси складають близько 27 тис. м³/добу.</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Львівщина також має природні ландшафтні, лісові, водні та інші рекреаційні ресурси. Серед них особливий інтерес представляють гірські місцевості, придатні для гірськолижного спорту, зокрема, смт Славське з прилеглими населеними пунктами, с. </w:t>
      </w:r>
      <w:proofErr w:type="spellStart"/>
      <w:r>
        <w:rPr>
          <w:rFonts w:ascii="Times New Roman" w:eastAsia="Times New Roman" w:hAnsi="Times New Roman" w:cs="Times New Roman"/>
          <w:sz w:val="28"/>
          <w:szCs w:val="28"/>
        </w:rPr>
        <w:t>Тисовець</w:t>
      </w:r>
      <w:proofErr w:type="spellEnd"/>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Розлуч</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м.Турка</w:t>
      </w:r>
      <w:proofErr w:type="spellEnd"/>
      <w:r>
        <w:rPr>
          <w:rFonts w:ascii="Times New Roman" w:eastAsia="Times New Roman" w:hAnsi="Times New Roman" w:cs="Times New Roman"/>
          <w:sz w:val="28"/>
          <w:szCs w:val="28"/>
        </w:rPr>
        <w:t xml:space="preserve"> та інші.</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водних видів відпочинку, оздоровлення і туризму найбільш придатними є річки Дністер, Стрий, Свіча, Західний Буг, окремі штучні водойми в околицях Львова та Яворівському районі.</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даними «Статистичного щорічника Львівської області за 2019 рік» Головного управління статистики у Львівській області: кількість колективних закладів розміщування у 2019 році (без урахування закладів фізичних осіб-підприємців): 130, у тому числі готелі та аналогічні заклади розміщування: 106, інші заклади розміщування: 24. Кількість місць в колективних закладах розміщення: 13188, кількість осіб, що перебували у закладах: 533878, у тому числі іноземці: 118204. Кількість готелів та аналогічних закладів розміщування: 106, у них номерів: 5677, кількість місць: 11430, кількість осіб, що перебували у закладах: 517,3 тис., у тому числі іноземці: 117,2 тис. Кількість дитячих закладів оздоровлення та відпочинку: 144, кількість місць у закладах: 2312, у тому числі у закладах оздоровлення: 320. Кількість туристів обслужених туроператорами та </w:t>
      </w:r>
      <w:proofErr w:type="spellStart"/>
      <w:r>
        <w:rPr>
          <w:rFonts w:ascii="Times New Roman" w:eastAsia="Times New Roman" w:hAnsi="Times New Roman" w:cs="Times New Roman"/>
          <w:sz w:val="28"/>
          <w:szCs w:val="28"/>
        </w:rPr>
        <w:t>турагентами</w:t>
      </w:r>
      <w:proofErr w:type="spellEnd"/>
      <w:r>
        <w:rPr>
          <w:rFonts w:ascii="Times New Roman" w:eastAsia="Times New Roman" w:hAnsi="Times New Roman" w:cs="Times New Roman"/>
          <w:sz w:val="28"/>
          <w:szCs w:val="28"/>
        </w:rPr>
        <w:t xml:space="preserve"> за видами туризму: 249442, у тому числі в'їзні (іноземні) туристи: 7929, виїзні туристи (громадяни України, які виїжджали за кордон): 159164, внутрішні туристи: 82349.</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садиб: 14 (згідно відкритих джерел в мережі Інтернет, послуги розміщення пропонують понад 500 садиб).</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туристично-інформаційних центрів: 8.</w:t>
      </w:r>
    </w:p>
    <w:p w:rsidR="002635D6" w:rsidRDefault="00AC6A3C">
      <w:pPr>
        <w:ind w:right="20"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Культура та історико-культурна спадщина Львівщини</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Область має найбільшу в Україні кількість, різноманітність і ступінь збереження об‘єктів архітектурно-містобудівної спадщини, яка представлена </w:t>
      </w:r>
      <w:r>
        <w:rPr>
          <w:rFonts w:ascii="Times New Roman" w:eastAsia="Times New Roman" w:hAnsi="Times New Roman" w:cs="Times New Roman"/>
          <w:sz w:val="28"/>
          <w:szCs w:val="28"/>
        </w:rPr>
        <w:lastRenderedPageBreak/>
        <w:t>усіма типами будівель широкого хронологічного періоду – від Княжої доби до середини XX століття.</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території Львівщини на державному обліку перебуває 8 453 пам’ятки культурної спадщини (з них 816 – пам’яток національного значення): 3 755 пам’яток архітектури (з них – 794 – національного значення), 3 833 пам’ятки історії (з них – 14 національного значення), 306 пам’яток монументального мистецтва (з них 5 – національного значення), 500 пам’яток садово-паркового мистецтва (з них 5 – національного значення).</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території Львівської області розташовано 5 об’єктів, які включені до Списку Всесвітньої спадщини ЮНЕСКО, а саме: Ансамбль історичного центру Львова та чотири дерев’яні церкви (церква святого Юрія ХVІ –ХVІІ ст., Пресвятої Трійці 1720 року, Собор Пресвятої Богородиці 1838 року, </w:t>
      </w:r>
      <w:proofErr w:type="spellStart"/>
      <w:r>
        <w:rPr>
          <w:rFonts w:ascii="Times New Roman" w:eastAsia="Times New Roman" w:hAnsi="Times New Roman" w:cs="Times New Roman"/>
          <w:sz w:val="28"/>
          <w:szCs w:val="28"/>
        </w:rPr>
        <w:t>Зіслання</w:t>
      </w:r>
      <w:proofErr w:type="spellEnd"/>
      <w:r>
        <w:rPr>
          <w:rFonts w:ascii="Times New Roman" w:eastAsia="Times New Roman" w:hAnsi="Times New Roman" w:cs="Times New Roman"/>
          <w:sz w:val="28"/>
          <w:szCs w:val="28"/>
        </w:rPr>
        <w:t xml:space="preserve"> Святого Духа 1502 року).</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області діють 10 театрів, серед яких Львівський оперний театр – один з найкрасивіших у Європі.</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Львівщина належить до областей України з найбільшою кількістю замків. За дослідженнями науковців, тут з давньоруських часів до XVIII ст. було зведено близько дев’яти десятків мурованих оборонних пам’яток, значну частину яких складали замки. В області налічується 10 замків: </w:t>
      </w:r>
      <w:proofErr w:type="spellStart"/>
      <w:r>
        <w:rPr>
          <w:rFonts w:ascii="Times New Roman" w:eastAsia="Times New Roman" w:hAnsi="Times New Roman" w:cs="Times New Roman"/>
          <w:sz w:val="28"/>
          <w:szCs w:val="28"/>
        </w:rPr>
        <w:t>Бродівський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Добромильський</w:t>
      </w:r>
      <w:proofErr w:type="spellEnd"/>
      <w:r>
        <w:rPr>
          <w:rFonts w:ascii="Times New Roman" w:eastAsia="Times New Roman" w:hAnsi="Times New Roman" w:cs="Times New Roman"/>
          <w:sz w:val="28"/>
          <w:szCs w:val="28"/>
        </w:rPr>
        <w:t xml:space="preserve"> (руїни), Жовківський, </w:t>
      </w:r>
      <w:proofErr w:type="spellStart"/>
      <w:r>
        <w:rPr>
          <w:rFonts w:ascii="Times New Roman" w:eastAsia="Times New Roman" w:hAnsi="Times New Roman" w:cs="Times New Roman"/>
          <w:sz w:val="28"/>
          <w:szCs w:val="28"/>
        </w:rPr>
        <w:t>Золочівський</w:t>
      </w:r>
      <w:proofErr w:type="spellEnd"/>
      <w:r>
        <w:rPr>
          <w:rFonts w:ascii="Times New Roman" w:eastAsia="Times New Roman" w:hAnsi="Times New Roman" w:cs="Times New Roman"/>
          <w:sz w:val="28"/>
          <w:szCs w:val="28"/>
        </w:rPr>
        <w:t xml:space="preserve">, Львівський (руїни), </w:t>
      </w:r>
      <w:proofErr w:type="spellStart"/>
      <w:r>
        <w:rPr>
          <w:rFonts w:ascii="Times New Roman" w:eastAsia="Times New Roman" w:hAnsi="Times New Roman" w:cs="Times New Roman"/>
          <w:sz w:val="28"/>
          <w:szCs w:val="28"/>
        </w:rPr>
        <w:t>Олеський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Свірзький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Старосільський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Підгорецький</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Поморянський</w:t>
      </w:r>
      <w:proofErr w:type="spellEnd"/>
      <w:r>
        <w:rPr>
          <w:rFonts w:ascii="Times New Roman" w:eastAsia="Times New Roman" w:hAnsi="Times New Roman" w:cs="Times New Roman"/>
          <w:sz w:val="28"/>
          <w:szCs w:val="28"/>
        </w:rPr>
        <w:t xml:space="preserve">. Сьогодні </w:t>
      </w:r>
      <w:proofErr w:type="spellStart"/>
      <w:r>
        <w:rPr>
          <w:rFonts w:ascii="Times New Roman" w:eastAsia="Times New Roman" w:hAnsi="Times New Roman" w:cs="Times New Roman"/>
          <w:sz w:val="28"/>
          <w:szCs w:val="28"/>
        </w:rPr>
        <w:t>Олеський</w:t>
      </w:r>
      <w:proofErr w:type="spellEnd"/>
      <w:r>
        <w:rPr>
          <w:rFonts w:ascii="Times New Roman" w:eastAsia="Times New Roman" w:hAnsi="Times New Roman" w:cs="Times New Roman"/>
          <w:sz w:val="28"/>
          <w:szCs w:val="28"/>
        </w:rPr>
        <w:t xml:space="preserve"> замок є найпопулярнішим туристичним об’єктом за межами Львова. </w:t>
      </w:r>
      <w:proofErr w:type="spellStart"/>
      <w:r>
        <w:rPr>
          <w:rFonts w:ascii="Times New Roman" w:eastAsia="Times New Roman" w:hAnsi="Times New Roman" w:cs="Times New Roman"/>
          <w:sz w:val="28"/>
          <w:szCs w:val="28"/>
        </w:rPr>
        <w:t>Олеський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Підгорецький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Золочівський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Свірзький</w:t>
      </w:r>
      <w:proofErr w:type="spellEnd"/>
      <w:r>
        <w:rPr>
          <w:rFonts w:ascii="Times New Roman" w:eastAsia="Times New Roman" w:hAnsi="Times New Roman" w:cs="Times New Roman"/>
          <w:sz w:val="28"/>
          <w:szCs w:val="28"/>
        </w:rPr>
        <w:t>, Жовківський замки об’єднані в популярний туристичний маршрут «Золота підкова Львівщини». Туристичним дивом Львівщини вважається замок-фортеця «</w:t>
      </w:r>
      <w:proofErr w:type="spellStart"/>
      <w:r>
        <w:rPr>
          <w:rFonts w:ascii="Times New Roman" w:eastAsia="Times New Roman" w:hAnsi="Times New Roman" w:cs="Times New Roman"/>
          <w:sz w:val="28"/>
          <w:szCs w:val="28"/>
        </w:rPr>
        <w:t>Тустань</w:t>
      </w:r>
      <w:proofErr w:type="spellEnd"/>
      <w:r>
        <w:rPr>
          <w:rFonts w:ascii="Times New Roman" w:eastAsia="Times New Roman" w:hAnsi="Times New Roman" w:cs="Times New Roman"/>
          <w:sz w:val="28"/>
          <w:szCs w:val="28"/>
        </w:rPr>
        <w:t>» (X-XIII ст.) – пам’ятка історії, археології, архітектури та природи, яка не має аналогів у Європі.</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області функціонують історико-культурні заповідники, які містять пам’ятки архітектури, історії, археології, мистецтва, а також музеї, театри тощо. До них можна віднести і промислові об’єкти, які мають певну туристичну цінність (закинуті шахти, старі місця нафтовидобутку, солеваріння, гутного виробництва тощо).</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Львівська область має розгалужену мережу закладів культури (2953 об’єкти), серед яких:</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1284 бібліотек (у т.ч. 1048 у сільській місцевості, крім ОТГ);</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1390 закладів культури клубного типу (у т.ч. 1027 у сільській місцевості, крім ОТГ);</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ab/>
        <w:t>175 музеїв: 4 музеї зі статусом національного, 2 НАН України, 5 КЗ ЛОР, 2 заповідники КЗ ЛОР, 154 громадських, 4 міського підпорядкування, 4 районного підпорядкування;</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81 початковий спеціалізований мистецький навчальний заклад (у т.ч. 8 у сільській місцевості);</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5 вищих мистецьких навчальних закладів І-ІІ рівнів акредитації, 2 вищі навчальні заклади III-IV рівнів акредитації;</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2 обласні театри КЗ ЛОР – «Львівський академічний обласний театр ляльок», «Львівський обласний академічний музично-драматичний театр </w:t>
      </w:r>
      <w:proofErr w:type="spellStart"/>
      <w:r>
        <w:rPr>
          <w:rFonts w:ascii="Times New Roman" w:eastAsia="Times New Roman" w:hAnsi="Times New Roman" w:cs="Times New Roman"/>
          <w:sz w:val="28"/>
          <w:szCs w:val="28"/>
        </w:rPr>
        <w:t>ім.Ю.Дрогобича</w:t>
      </w:r>
      <w:proofErr w:type="spellEnd"/>
      <w:r>
        <w:rPr>
          <w:rFonts w:ascii="Times New Roman" w:eastAsia="Times New Roman" w:hAnsi="Times New Roman" w:cs="Times New Roman"/>
          <w:sz w:val="28"/>
          <w:szCs w:val="28"/>
        </w:rPr>
        <w:t>» (у 2018 році – 914 вистав, 93 158 глядачів);</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2 національні театри, які перебувають у підпорядкуванні Міністерства культури України - Національний академічний український драматичний театр імені Марії Заньковецької, Львівський національний академічний театр опери та балету</w:t>
      </w:r>
    </w:p>
    <w:p w:rsidR="002635D6" w:rsidRDefault="00AC6A3C">
      <w:pPr>
        <w:ind w:right="20"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ім.С</w:t>
      </w:r>
      <w:proofErr w:type="spellEnd"/>
      <w:r>
        <w:rPr>
          <w:rFonts w:ascii="Times New Roman" w:eastAsia="Times New Roman" w:hAnsi="Times New Roman" w:cs="Times New Roman"/>
          <w:sz w:val="28"/>
          <w:szCs w:val="28"/>
        </w:rPr>
        <w:t>. Крушельницької;</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5 театрів діють у місті Львові: Львівський академічний драматичний театр </w:t>
      </w:r>
      <w:proofErr w:type="spellStart"/>
      <w:r>
        <w:rPr>
          <w:rFonts w:ascii="Times New Roman" w:eastAsia="Times New Roman" w:hAnsi="Times New Roman" w:cs="Times New Roman"/>
          <w:sz w:val="28"/>
          <w:szCs w:val="28"/>
        </w:rPr>
        <w:t>ім.Л.Українки</w:t>
      </w:r>
      <w:proofErr w:type="spellEnd"/>
      <w:r>
        <w:rPr>
          <w:rFonts w:ascii="Times New Roman" w:eastAsia="Times New Roman" w:hAnsi="Times New Roman" w:cs="Times New Roman"/>
          <w:sz w:val="28"/>
          <w:szCs w:val="28"/>
        </w:rPr>
        <w:t xml:space="preserve">, Львівський академічний театр «І люди, і ляльки», Перший академічний український театр для дітей та юнацтва, Львівський академічний театр </w:t>
      </w:r>
      <w:proofErr w:type="spellStart"/>
      <w:r>
        <w:rPr>
          <w:rFonts w:ascii="Times New Roman" w:eastAsia="Times New Roman" w:hAnsi="Times New Roman" w:cs="Times New Roman"/>
          <w:sz w:val="28"/>
          <w:szCs w:val="28"/>
        </w:rPr>
        <w:t>ім.Л.Курбаса</w:t>
      </w:r>
      <w:proofErr w:type="spellEnd"/>
      <w:r>
        <w:rPr>
          <w:rFonts w:ascii="Times New Roman" w:eastAsia="Times New Roman" w:hAnsi="Times New Roman" w:cs="Times New Roman"/>
          <w:sz w:val="28"/>
          <w:szCs w:val="28"/>
        </w:rPr>
        <w:t>, Львівський академічний духовний театр «Воскресіння».</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Музейна галузь Львівщини є однією з найпривабливіших в Україні для відвідувачів, чому сприяє багатий музейний фонд та високопрофесійні працівники, розташування музеїв у будівлях, які є пам’ятками архітектури (центральна частина міста Львова, замки так званої «Золотої Підкови»), а також місцях, пов’язаних з визначними постатями. Станом на 1 січня 2019 року основний фонд музеїв-юридичних осіб області склав понад 1 582 689 предметів (12,9% всього Музейного фонду України).</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збереження існуючих переваг розвитку галузі культури слід переорієнтовувати відповідну сферу на надання якісних послуг, що є затребуваними як серед мешканців області так і серед іноземних та внутрішніх туристів.</w:t>
      </w:r>
    </w:p>
    <w:p w:rsidR="002635D6" w:rsidRDefault="00AC6A3C">
      <w:pPr>
        <w:ind w:right="20"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1.3. Розвиток та підтримка культурної галузі </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Галузь культури є одним з найвагоміших чинників у формуванні та збереженні національної ідентичності народу. Львівська область має розгалужену мережу закладів культури, яскраві мистецькі колективи та творчі особистості, які достойно презентують регіон в Україні та закордоном і водночас потребують підтримки для подальшого розвитку виходячи з вимог сучасності та стратегічних завдань.</w:t>
      </w:r>
    </w:p>
    <w:p w:rsidR="002635D6" w:rsidRDefault="00AC6A3C">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Напрями розвитку культурної галузі:</w:t>
      </w:r>
    </w:p>
    <w:p w:rsidR="002635D6" w:rsidRDefault="00AC6A3C">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популяризація української мови та культури, національної свідомості</w:t>
      </w:r>
    </w:p>
    <w:p w:rsidR="002635D6" w:rsidRDefault="00AC6A3C">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 в Україні та за кордоном.</w:t>
      </w:r>
    </w:p>
    <w:p w:rsidR="002635D6" w:rsidRDefault="00AC6A3C">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підтримка народних домів області;</w:t>
      </w:r>
    </w:p>
    <w:p w:rsidR="002635D6" w:rsidRDefault="00AC6A3C">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поповнення бібліотечних фондів, реалізація бібліотечних проєктів,</w:t>
      </w:r>
    </w:p>
    <w:p w:rsidR="002635D6" w:rsidRDefault="00AC6A3C">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підтримка публічних бібліотек Львівської області;</w:t>
      </w:r>
    </w:p>
    <w:p w:rsidR="002635D6" w:rsidRDefault="00AC6A3C">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підтримка музеїв області;</w:t>
      </w:r>
    </w:p>
    <w:p w:rsidR="002635D6" w:rsidRDefault="00AC6A3C">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підтримка мистецьких шкіл області;</w:t>
      </w:r>
    </w:p>
    <w:p w:rsidR="002635D6" w:rsidRDefault="00AC6A3C">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підтримка мистецьких ініціатив;</w:t>
      </w:r>
    </w:p>
    <w:p w:rsidR="002635D6" w:rsidRDefault="00AC6A3C">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відзначення державних свят, пам’ятних дат, ювілеїв загальнодержавного</w:t>
      </w:r>
    </w:p>
    <w:p w:rsidR="002635D6" w:rsidRDefault="00AC6A3C">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 регіонального рівня, вшанування особистостей;</w:t>
      </w:r>
    </w:p>
    <w:p w:rsidR="002635D6" w:rsidRDefault="00AC6A3C">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підтримка видатних творчих особистостей;</w:t>
      </w:r>
    </w:p>
    <w:p w:rsidR="002635D6" w:rsidRDefault="00AC6A3C">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підтримка установ і закладів культури обласного підпорядкування;</w:t>
      </w:r>
    </w:p>
    <w:p w:rsidR="002635D6" w:rsidRDefault="00AC6A3C">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підвищення кваліфікації працівників галузі культури.</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 популяризації української мови та української культури, національної свідомості громадян в Україні та за кордоном розроблено відповідно до статей 10, 11, 54 Конституції України, статей 1, 8 Декларації «Про державний суверенітет України», законів України «Про засади державної мовної політики», «Про місцеві державні адміністрації (стаття 2, пункт 9 статті 16) та «Про місцеве самоврядування в Україні» (пункт 16 частини першої статті 43), що передбачають забезпечення національно-культурного відродження українського народу, формування національної свідомості, збереження традицій та функціонування української мови в усіх сферах суспільного життя.</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 підтримки народних домів напрацьовано за результатами обговорення їхнього розвитку серед широкого кола фахівців галузі, керівників та працівників закладів культури, представників громадських організацій, потенційних одержувачів послуг. Це дало змогу виробити спільні позиції, розробити перспективний план заходів для впровадження у галузі культури Львівщини.</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Важливим культурним, науковим, освітнім та інформаційним надбанням країни є бібліотечні фонди, спрямовані на задоволення читацького попиту, реалізацію прав громадян на доступ до інформації.</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Напрям поповнення бібліотечних фондів та бібліотечних проєктів розроблено з урахуванням статей 4 і 20 Закону України «Про бібліотеки і бібліотечну справу», законів України «Про культуру», «Про інформацію», «Якісні зміни бібліотек для забезпечення сталого розвитку України», інших підзаконних актів, які визначають діяльність бібліотек України.     Культурна спадщина є найпотужнішою складовою формування української ідентичності поруч із мовою, територією, економічним життям, що може стати чинником </w:t>
      </w:r>
      <w:r>
        <w:rPr>
          <w:rFonts w:ascii="Times New Roman" w:eastAsia="Times New Roman" w:hAnsi="Times New Roman" w:cs="Times New Roman"/>
          <w:sz w:val="28"/>
          <w:szCs w:val="28"/>
        </w:rPr>
        <w:lastRenderedPageBreak/>
        <w:t>національної консолідації, сприяти суспільному розвиткові. У цьому контексті особливу роль відіграють музеї шляхом здійснення своєї соціальної функції.</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Музеї в сучасному суспільстві є невід’ємною складовою соціокультурного простору. Розвиток музейної галузі всебічно сприяє духовному вдосконаленню суспільства, утвердженню його гуманістичних цінностей, інтеграції національної спадщини в культуру світового співтовариства. Музей як специфічний, багатофункціональний соціокультурний механізм спрямований на збереження історико-культурної спадщини, дослідження музейних пам’яток, разом з тим проводить значну науково- просвітницьку діяльність, здійснює експозиційну роботу.</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 підтримка музеїв Львівської області підготовлено відповідно до Конституції України, законів України «Про музеї та музейну справу», «Про культуру», «Про місцеве самоврядування в Україні».</w:t>
      </w:r>
    </w:p>
    <w:p w:rsidR="002635D6" w:rsidRDefault="00AC6A3C">
      <w:pPr>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Цей напрям розроблений в результаті обговорення серед широкого кола фахівців музейної галузі, науковців, представників громадських організацій, потенційних одержувачів послуг та враховує потребу для подальшого розвитку.</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 підтримки мистецьких шкіл Львівської області зорієнтований на вирішення проблем забезпечення сучасного навчального процесу з метою всебічної підтримки розвитку кожної талановитої особистості; підготовлений відповідно до законів України «Про освіту», «Про позашкільну освіту», Положення про позашкільний заклад освіти.</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Заходи цього напряму розроблені завдяки обговоренню серед широкого кола фахівців галузі мистецької освіти, експертів.</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 підтримки мистецьких ініціатив розроблений з метою створення та підтримки нових, цікавих сучасних мистецьких проєктів установ, закладів культури та громадських організацій, що діють у галузі культури на території області. Пропоновані Програмою конкурси активізують ініціативи широкого кола фахівців та громадськості, забезпечать збільшення фінансового ресурсу для різних суб’єктів культури, сприятимуть консолідації суспільства.</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 відзначення державних свят, пам’ятних дат, ювілеїв загальнодержавного та регіонального рівня, вшанування особистостей зорієнтований на реалізацію на належному рівні культурно-мистецьких проєктів, приурочених цим подіям.</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 підтримки видатних творчих особистостей створений для заохочення та пошанування митців, які працюють на території області та досягли визнання за свої творчі роботи.</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Напрям підтримка установ і закладів культури обласного підпорядкування розроблений з метою створення та підтримки нових, цікавих сучасних </w:t>
      </w:r>
      <w:r>
        <w:rPr>
          <w:rFonts w:ascii="Times New Roman" w:eastAsia="Times New Roman" w:hAnsi="Times New Roman" w:cs="Times New Roman"/>
          <w:sz w:val="28"/>
          <w:szCs w:val="28"/>
        </w:rPr>
        <w:lastRenderedPageBreak/>
        <w:t>мистецьких проєктів установ та закладів, оновлення їх матеріально-технічної бази, створення умов для розширення їх гастрольної діяльності.</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Напрям підвищення кваліфікації працівників галузі культури дасть можливість проведення тренінгів, семінарських та практичних навчань, що сприятиме активізації роботи закладів та установ культури, використанню здобутого досвіду для покращення роботи.</w:t>
      </w:r>
    </w:p>
    <w:p w:rsidR="002635D6" w:rsidRDefault="002635D6">
      <w:pPr>
        <w:ind w:right="20"/>
        <w:jc w:val="both"/>
        <w:rPr>
          <w:rFonts w:ascii="Times New Roman" w:eastAsia="Times New Roman" w:hAnsi="Times New Roman" w:cs="Times New Roman"/>
          <w:b/>
          <w:sz w:val="28"/>
          <w:szCs w:val="28"/>
        </w:rPr>
      </w:pPr>
    </w:p>
    <w:p w:rsidR="002635D6" w:rsidRDefault="00AC6A3C">
      <w:pPr>
        <w:ind w:right="20" w:firstLine="72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 xml:space="preserve">1.4. Збереження </w:t>
      </w:r>
      <w:r>
        <w:rPr>
          <w:rFonts w:ascii="Times New Roman" w:eastAsia="Times New Roman" w:hAnsi="Times New Roman" w:cs="Times New Roman"/>
          <w:b/>
          <w:sz w:val="28"/>
          <w:szCs w:val="28"/>
          <w:highlight w:val="white"/>
        </w:rPr>
        <w:t xml:space="preserve">національної пам’яті </w:t>
      </w:r>
    </w:p>
    <w:p w:rsidR="002635D6" w:rsidRDefault="00AC6A3C">
      <w:pPr>
        <w:spacing w:line="28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Відзначення державних свят є одним з чинників конструювання національної ідентичності та суспільної консолідації. Державні, регіональні та місцеві свята, пам’ятні події дозволяють зробити значимими для суспільства ключові події загальнонаціональної історії та культури. Вони сприяють артикуляції основних соціокультурних та історичних пріоритетів держави в сфері державотворення, відтворення та збереження традицій народу, встановлення «місць пам’яті» у календарному просторі. Спільне відзначення свят є потужним фактором консолідації суспільства, надає громадянам відчуття причетності до загальнонаціональної спільноти. Під час відзначення свят потрібно проводити повноцінні та широкомасштабні інформаційні кампанії та відкриті суспільні дискусії, які б сприяли усвідомленню з боку суспільства значущості для держави та суспільної консолідації тих чи інших історичних подій, сприяли б конституюванню </w:t>
      </w:r>
      <w:proofErr w:type="spellStart"/>
      <w:r>
        <w:rPr>
          <w:rFonts w:ascii="Times New Roman" w:eastAsia="Times New Roman" w:hAnsi="Times New Roman" w:cs="Times New Roman"/>
          <w:sz w:val="28"/>
          <w:szCs w:val="28"/>
        </w:rPr>
        <w:t>україноцентричного</w:t>
      </w:r>
      <w:proofErr w:type="spellEnd"/>
      <w:r>
        <w:rPr>
          <w:rFonts w:ascii="Times New Roman" w:eastAsia="Times New Roman" w:hAnsi="Times New Roman" w:cs="Times New Roman"/>
          <w:sz w:val="28"/>
          <w:szCs w:val="28"/>
        </w:rPr>
        <w:t xml:space="preserve"> погляду на історію. </w:t>
      </w:r>
    </w:p>
    <w:p w:rsidR="002635D6" w:rsidRDefault="00AC6A3C">
      <w:pPr>
        <w:spacing w:line="288"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Водночас, забезпечення дотримання загальноприйнятих міжнародних норм, правил, традицій організації офіційних заходів, дотримання єдиної протокольної практики при зустрічі і проводах керівництва держави, офіційних делегацій, проведення заходів протокольного і церемоніального характеру передбачає шанобливе й поважне ставлення до всього, що символізує і представляє державу. Перелік церемоніальних почестей, їх обсяг залежать від становища, яке займає державний діяч або особа, яка очолює офіційну делегацію. Також у Положенні, затвердженому Указом Президента України від 22 серпня 2002 року № 746/2002 «Про Державний Протокол і Церемоніал України» чітко визначено категорії і формат візитів для різних державних діячів; детально розписано сценарій церемоній, які містить програма візитів; визначено умови фінансування візитів, розміщення високих гостей, забезпечення транспортними засобами тощо; обговорено питання нагородження державними нагородами, дарування сувенірів.</w:t>
      </w:r>
    </w:p>
    <w:p w:rsidR="002635D6" w:rsidRDefault="00AC6A3C">
      <w:pPr>
        <w:spacing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огляду на те, що відзначення державних, регіональних та місцевих свят, знаменних та пам’ятних дат має вплив на формування історичної пам’яті та </w:t>
      </w:r>
      <w:r>
        <w:rPr>
          <w:rFonts w:ascii="Times New Roman" w:eastAsia="Times New Roman" w:hAnsi="Times New Roman" w:cs="Times New Roman"/>
          <w:sz w:val="28"/>
          <w:szCs w:val="28"/>
        </w:rPr>
        <w:lastRenderedPageBreak/>
        <w:t>національної ідентичності громадян України, а проведення протокольних заходів обласною державною адміністрацією та обласною радою представляє державу на обласному рівні, необхідно виділення бюджетних асигнувань відповідному розпорядникові, тобто прийняття Програми.</w:t>
      </w:r>
    </w:p>
    <w:p w:rsidR="002635D6" w:rsidRDefault="00AC6A3C">
      <w:pPr>
        <w:ind w:right="20"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1.4.Аналіз актуального стану, проблеми та тенденції розвитку галузей у Львівської області</w:t>
      </w:r>
      <w:r>
        <w:rPr>
          <w:rFonts w:ascii="Times New Roman" w:eastAsia="Times New Roman" w:hAnsi="Times New Roman" w:cs="Times New Roman"/>
          <w:sz w:val="28"/>
          <w:szCs w:val="28"/>
        </w:rPr>
        <w:t xml:space="preserve"> </w:t>
      </w:r>
    </w:p>
    <w:p w:rsidR="002635D6" w:rsidRDefault="00AC6A3C">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Сьогодні туризм продовжує залишатись в переліку тих галузей, які зазнали найбільших втрат в усьому світі від пандемії COVID-19 і перспективи відновлення є надзвичайно невизначеними. </w:t>
      </w:r>
      <w:proofErr w:type="spellStart"/>
      <w:r>
        <w:rPr>
          <w:rFonts w:ascii="Times New Roman" w:eastAsia="Times New Roman" w:hAnsi="Times New Roman" w:cs="Times New Roman"/>
          <w:sz w:val="28"/>
          <w:szCs w:val="28"/>
        </w:rPr>
        <w:t>Локдаун</w:t>
      </w:r>
      <w:proofErr w:type="spellEnd"/>
      <w:r>
        <w:rPr>
          <w:rFonts w:ascii="Times New Roman" w:eastAsia="Times New Roman" w:hAnsi="Times New Roman" w:cs="Times New Roman"/>
          <w:sz w:val="28"/>
          <w:szCs w:val="28"/>
        </w:rPr>
        <w:t xml:space="preserve"> для учасників туристичного ринку </w:t>
      </w:r>
      <w:proofErr w:type="spellStart"/>
      <w:r>
        <w:rPr>
          <w:rFonts w:ascii="Times New Roman" w:eastAsia="Times New Roman" w:hAnsi="Times New Roman" w:cs="Times New Roman"/>
          <w:sz w:val="28"/>
          <w:szCs w:val="28"/>
        </w:rPr>
        <w:t>цьогоріч</w:t>
      </w:r>
      <w:proofErr w:type="spellEnd"/>
      <w:r>
        <w:rPr>
          <w:rFonts w:ascii="Times New Roman" w:eastAsia="Times New Roman" w:hAnsi="Times New Roman" w:cs="Times New Roman"/>
          <w:sz w:val="28"/>
          <w:szCs w:val="28"/>
        </w:rPr>
        <w:t xml:space="preserve"> скасував усі стратегічні плани розвитку та масштабування бізнесу. Відповідно до оприлюднених показників міжнародною організацією економічного співробітництва та розвитку, міжнародний туризм «просів» на 80 %, кількість суб’єктів господарювання у галузі туризму на території Львівської області скоротилась на понад 40 %.</w:t>
      </w:r>
    </w:p>
    <w:p w:rsidR="002635D6" w:rsidRDefault="00AC6A3C">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 попит на подорожі залишається актуальним, туристи надають перевагу культурному, активному, екологічному, сільському та оздоровчому туризму, відкриттю нових туристичних напрямків та об’єктів. Важливим та невід'ємним фактором цьогорічних подорожей є урахування безпекових заходів та дотримання рекомендацій ВООЗ та МОЗ.</w:t>
      </w:r>
    </w:p>
    <w:p w:rsidR="002635D6" w:rsidRDefault="00AC6A3C">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Відтак, перед Львівщиною стоїть чітке завдання – адаптувати туристичні продукти області з урахуванням рекомендацій ВООЗ та МОЗ, напрацювати нові туристичні маршрути сформувати чіткий та ефективний план виходу з кризи та відновлення туристичної галузі Львівщини в цілому з урахуванням карантинних обмежень спричинених </w:t>
      </w:r>
      <w:proofErr w:type="spellStart"/>
      <w:r>
        <w:rPr>
          <w:rFonts w:ascii="Times New Roman" w:eastAsia="Times New Roman" w:hAnsi="Times New Roman" w:cs="Times New Roman"/>
          <w:sz w:val="28"/>
          <w:szCs w:val="28"/>
        </w:rPr>
        <w:t>коронавірусом</w:t>
      </w:r>
      <w:proofErr w:type="spellEnd"/>
      <w:r>
        <w:rPr>
          <w:rFonts w:ascii="Times New Roman" w:eastAsia="Times New Roman" w:hAnsi="Times New Roman" w:cs="Times New Roman"/>
          <w:sz w:val="28"/>
          <w:szCs w:val="28"/>
        </w:rPr>
        <w:t xml:space="preserve"> SARS-CoV-2.</w:t>
      </w:r>
    </w:p>
    <w:p w:rsidR="002635D6" w:rsidRDefault="00AC6A3C">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Станом на жовтень 2020 року в галузі туризму та курортів офіційно працює понад </w:t>
      </w:r>
      <w:r>
        <w:rPr>
          <w:rFonts w:ascii="Times New Roman" w:eastAsia="Times New Roman" w:hAnsi="Times New Roman" w:cs="Times New Roman"/>
          <w:sz w:val="28"/>
          <w:szCs w:val="28"/>
          <w:u w:val="single"/>
        </w:rPr>
        <w:t xml:space="preserve">10 тис осіб із середньою заробітною платою 4 864 грн (станом на 01.01.2020 </w:t>
      </w:r>
      <w:proofErr w:type="spellStart"/>
      <w:r>
        <w:rPr>
          <w:rFonts w:ascii="Times New Roman" w:eastAsia="Times New Roman" w:hAnsi="Times New Roman" w:cs="Times New Roman"/>
          <w:sz w:val="28"/>
          <w:szCs w:val="28"/>
          <w:u w:val="single"/>
        </w:rPr>
        <w:t>працевлаштовано</w:t>
      </w:r>
      <w:proofErr w:type="spellEnd"/>
      <w:r>
        <w:rPr>
          <w:rFonts w:ascii="Times New Roman" w:eastAsia="Times New Roman" w:hAnsi="Times New Roman" w:cs="Times New Roman"/>
          <w:sz w:val="28"/>
          <w:szCs w:val="28"/>
          <w:u w:val="single"/>
        </w:rPr>
        <w:t xml:space="preserve"> було близько 30 тис осіб із середньою заробітною платою 5,9 тис грн) </w:t>
      </w:r>
      <w:r>
        <w:rPr>
          <w:rFonts w:ascii="Times New Roman" w:eastAsia="Times New Roman" w:hAnsi="Times New Roman" w:cs="Times New Roman"/>
          <w:sz w:val="28"/>
          <w:szCs w:val="28"/>
        </w:rPr>
        <w:t>.</w:t>
      </w:r>
    </w:p>
    <w:p w:rsidR="002635D6" w:rsidRDefault="00AC6A3C">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Загалом в області господарську діяльність в галузі туризму та курортів здійснюють </w:t>
      </w:r>
      <w:r>
        <w:rPr>
          <w:rFonts w:ascii="Times New Roman" w:eastAsia="Times New Roman" w:hAnsi="Times New Roman" w:cs="Times New Roman"/>
          <w:sz w:val="28"/>
          <w:szCs w:val="28"/>
          <w:u w:val="single"/>
        </w:rPr>
        <w:t>2,9 тис. суб’єктів господарювання</w:t>
      </w:r>
      <w:r>
        <w:rPr>
          <w:rFonts w:ascii="Times New Roman" w:eastAsia="Times New Roman" w:hAnsi="Times New Roman" w:cs="Times New Roman"/>
          <w:sz w:val="28"/>
          <w:szCs w:val="28"/>
        </w:rPr>
        <w:t>, в тому числі в розрізі видів:</w:t>
      </w:r>
    </w:p>
    <w:p w:rsidR="002635D6" w:rsidRDefault="00AC6A3C">
      <w:pPr>
        <w:ind w:left="14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u w:val="single"/>
        </w:rPr>
        <w:t>0,6 тис. закладів розміщення,</w:t>
      </w:r>
      <w:r>
        <w:rPr>
          <w:rFonts w:ascii="Times New Roman" w:eastAsia="Times New Roman" w:hAnsi="Times New Roman" w:cs="Times New Roman"/>
          <w:sz w:val="28"/>
          <w:szCs w:val="28"/>
        </w:rPr>
        <w:t xml:space="preserve"> в тому числі спеціалізовані заклади, кемпінги та санаторно-курортні комплекси (КВЕД 55.10; 55.20, 55.30, 55.90; 86.10)</w:t>
      </w:r>
    </w:p>
    <w:p w:rsidR="002635D6" w:rsidRDefault="00AC6A3C">
      <w:pPr>
        <w:ind w:left="14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u w:val="single"/>
        </w:rPr>
        <w:t>2 тис. закладів харчування</w:t>
      </w:r>
      <w:r>
        <w:rPr>
          <w:rFonts w:ascii="Times New Roman" w:eastAsia="Times New Roman" w:hAnsi="Times New Roman" w:cs="Times New Roman"/>
          <w:sz w:val="28"/>
          <w:szCs w:val="28"/>
        </w:rPr>
        <w:t xml:space="preserve"> (КВЕД 56.10)</w:t>
      </w:r>
    </w:p>
    <w:p w:rsidR="002635D6" w:rsidRDefault="00AC6A3C">
      <w:pPr>
        <w:ind w:left="14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u w:val="single"/>
        </w:rPr>
        <w:t>0,3 тис. туристичних компаній</w:t>
      </w:r>
      <w:r>
        <w:rPr>
          <w:rFonts w:ascii="Times New Roman" w:eastAsia="Times New Roman" w:hAnsi="Times New Roman" w:cs="Times New Roman"/>
          <w:sz w:val="28"/>
          <w:szCs w:val="28"/>
        </w:rPr>
        <w:t xml:space="preserve"> – туристичні оператори, агенції та інші компанії з бронювання (КВЕД 79.11; 79.12, 79.90)</w:t>
      </w:r>
    </w:p>
    <w:p w:rsidR="002635D6" w:rsidRDefault="00AC6A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Розподіл на фізичні особи-підприємці та юридичні особи (заклади тимчасового розміщення та заклади харчування)</w:t>
      </w:r>
    </w:p>
    <w:tbl>
      <w:tblPr>
        <w:tblStyle w:val="a6"/>
        <w:tblW w:w="8970" w:type="dxa"/>
        <w:tblInd w:w="-110" w:type="dxa"/>
        <w:tblBorders>
          <w:top w:val="nil"/>
          <w:left w:val="nil"/>
          <w:bottom w:val="nil"/>
          <w:right w:val="nil"/>
          <w:insideH w:val="nil"/>
          <w:insideV w:val="nil"/>
        </w:tblBorders>
        <w:tblLayout w:type="fixed"/>
        <w:tblLook w:val="0600"/>
      </w:tblPr>
      <w:tblGrid>
        <w:gridCol w:w="2955"/>
        <w:gridCol w:w="2955"/>
        <w:gridCol w:w="3060"/>
      </w:tblGrid>
      <w:tr w:rsidR="002635D6">
        <w:trPr>
          <w:trHeight w:val="75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35D6" w:rsidRDefault="00AC6A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Вид</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35D6" w:rsidRDefault="00AC6A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w:t>
            </w:r>
          </w:p>
        </w:tc>
        <w:tc>
          <w:tcPr>
            <w:tcW w:w="3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35D6" w:rsidRDefault="00AC6A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Сплачені податки 9 міс. 2020 року</w:t>
            </w:r>
          </w:p>
        </w:tc>
      </w:tr>
      <w:tr w:rsidR="002635D6">
        <w:trPr>
          <w:trHeight w:val="54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35D6" w:rsidRDefault="00AC6A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Юридичні особи</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570 (22%)</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млн грн</w:t>
            </w:r>
          </w:p>
        </w:tc>
      </w:tr>
      <w:tr w:rsidR="002635D6">
        <w:trPr>
          <w:trHeight w:val="54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35D6" w:rsidRDefault="00AC6A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ФОП</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2030</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 млн грн</w:t>
            </w:r>
          </w:p>
        </w:tc>
      </w:tr>
      <w:tr w:rsidR="002635D6">
        <w:trPr>
          <w:trHeight w:val="54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35D6" w:rsidRDefault="00AC6A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Загалом</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2600</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tcPr>
          <w:p w:rsidR="002635D6" w:rsidRDefault="00AC6A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2635D6" w:rsidRDefault="00AC6A3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Загально</w:t>
      </w:r>
    </w:p>
    <w:p w:rsidR="002635D6" w:rsidRDefault="00AC6A3C">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Збори та податки:</w:t>
      </w:r>
    </w:p>
    <w:p w:rsidR="002635D6" w:rsidRDefault="00AC6A3C">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Загалом за 2019 рік до бюджетів усіх рівнів (місцеві та державний) від туристичної галузі Львівщини надійшло </w:t>
      </w:r>
      <w:r>
        <w:rPr>
          <w:rFonts w:ascii="Times New Roman" w:eastAsia="Times New Roman" w:hAnsi="Times New Roman" w:cs="Times New Roman"/>
          <w:sz w:val="28"/>
          <w:szCs w:val="28"/>
          <w:u w:val="single"/>
        </w:rPr>
        <w:t>860,9 млн грн податків та зборів</w:t>
      </w:r>
      <w:r>
        <w:rPr>
          <w:rFonts w:ascii="Times New Roman" w:eastAsia="Times New Roman" w:hAnsi="Times New Roman" w:cs="Times New Roman"/>
          <w:sz w:val="28"/>
          <w:szCs w:val="28"/>
        </w:rPr>
        <w:t>.</w:t>
      </w:r>
    </w:p>
    <w:p w:rsidR="002635D6" w:rsidRDefault="00AC6A3C">
      <w:pPr>
        <w:ind w:firstLine="70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Оборот суб’єктів господарювання туристичної галузі </w:t>
      </w:r>
      <w:r>
        <w:rPr>
          <w:rFonts w:ascii="Times New Roman" w:eastAsia="Times New Roman" w:hAnsi="Times New Roman" w:cs="Times New Roman"/>
          <w:sz w:val="28"/>
          <w:szCs w:val="28"/>
          <w:u w:val="single"/>
        </w:rPr>
        <w:t>за 2019 рік становить майже 6,6 млрд грн.</w:t>
      </w:r>
    </w:p>
    <w:p w:rsidR="002635D6" w:rsidRDefault="00AC6A3C">
      <w:pPr>
        <w:spacing w:after="24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*реальні дані можуть бути більшими, ще є частина ФОП та ЮО, що зареєстровані за межами області, але здійснюють свою діяльність на території Львівської області</w:t>
      </w:r>
    </w:p>
    <w:p w:rsidR="002635D6" w:rsidRDefault="00AC6A3C">
      <w:pPr>
        <w:spacing w:line="25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Перелічені переваги розвитку туристичної привабливості реґіону мають свою проблематику, що є перешкодою для повноцінного використання туристично-рекреаційного потенціалу Львівщини.</w:t>
      </w:r>
    </w:p>
    <w:p w:rsidR="002635D6" w:rsidRDefault="00AC6A3C">
      <w:pPr>
        <w:spacing w:line="25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Істотні питання галузі туризму та перспективи вирішення, сформовані за результатами стратегічної сесії «Туризм в умовах COVID-19: план дій 2021 – 2023»  за участі експертів галузі відображені у таблиці. Слід врахувати , що експерти припустили такі перспективи ситуації в галузі:</w:t>
      </w:r>
    </w:p>
    <w:p w:rsidR="002635D6" w:rsidRDefault="00AC6A3C">
      <w:pPr>
        <w:spacing w:line="25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Увага до безпеки туристів </w:t>
      </w:r>
    </w:p>
    <w:p w:rsidR="002635D6" w:rsidRDefault="00AC6A3C">
      <w:pPr>
        <w:spacing w:line="25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Відсутність </w:t>
      </w:r>
      <w:proofErr w:type="spellStart"/>
      <w:r>
        <w:rPr>
          <w:rFonts w:ascii="Times New Roman" w:eastAsia="Times New Roman" w:hAnsi="Times New Roman" w:cs="Times New Roman"/>
          <w:sz w:val="28"/>
          <w:szCs w:val="28"/>
        </w:rPr>
        <w:t>локдауна</w:t>
      </w:r>
      <w:proofErr w:type="spellEnd"/>
    </w:p>
    <w:p w:rsidR="002635D6" w:rsidRDefault="00AC6A3C">
      <w:pPr>
        <w:spacing w:line="25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Масштабні події відбуватимуться (фестивалі, конференції тощо)</w:t>
      </w:r>
    </w:p>
    <w:p w:rsidR="002635D6" w:rsidRDefault="00AC6A3C">
      <w:pPr>
        <w:spacing w:line="25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Бум внутрішнього туризму</w:t>
      </w:r>
    </w:p>
    <w:p w:rsidR="002635D6" w:rsidRDefault="00AC6A3C">
      <w:pPr>
        <w:spacing w:line="25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Нові ОТГ – нові можливості – нові продукти</w:t>
      </w:r>
    </w:p>
    <w:p w:rsidR="002635D6" w:rsidRDefault="00AC6A3C">
      <w:pPr>
        <w:spacing w:line="25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Цифрова грамотність</w:t>
      </w:r>
    </w:p>
    <w:p w:rsidR="002635D6" w:rsidRDefault="00AC6A3C">
      <w:pPr>
        <w:spacing w:line="25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Падіння в’їзного туризму на 75-55%</w:t>
      </w:r>
    </w:p>
    <w:p w:rsidR="002635D6" w:rsidRDefault="00AC6A3C">
      <w:pPr>
        <w:spacing w:line="25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2021 рік – рік OUTDOORS туризму («просто неба»). Відновлення інфраструктури активного та екологічного туризму.</w:t>
      </w:r>
    </w:p>
    <w:p w:rsidR="002635D6" w:rsidRDefault="00AC6A3C">
      <w:pPr>
        <w:spacing w:line="25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 xml:space="preserve">2021 рік – «битва» </w:t>
      </w:r>
      <w:proofErr w:type="spellStart"/>
      <w:r>
        <w:rPr>
          <w:rFonts w:ascii="Times New Roman" w:eastAsia="Times New Roman" w:hAnsi="Times New Roman" w:cs="Times New Roman"/>
          <w:sz w:val="28"/>
          <w:szCs w:val="28"/>
        </w:rPr>
        <w:t>дестинацій</w:t>
      </w:r>
      <w:proofErr w:type="spellEnd"/>
      <w:r>
        <w:rPr>
          <w:rFonts w:ascii="Times New Roman" w:eastAsia="Times New Roman" w:hAnsi="Times New Roman" w:cs="Times New Roman"/>
          <w:sz w:val="28"/>
          <w:szCs w:val="28"/>
        </w:rPr>
        <w:t xml:space="preserve"> за туриста та за </w:t>
      </w:r>
      <w:proofErr w:type="spellStart"/>
      <w:r>
        <w:rPr>
          <w:rFonts w:ascii="Times New Roman" w:eastAsia="Times New Roman" w:hAnsi="Times New Roman" w:cs="Times New Roman"/>
          <w:sz w:val="28"/>
          <w:szCs w:val="28"/>
        </w:rPr>
        <w:t>мега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івенти</w:t>
      </w:r>
      <w:proofErr w:type="spellEnd"/>
      <w:r>
        <w:rPr>
          <w:rFonts w:ascii="Times New Roman" w:eastAsia="Times New Roman" w:hAnsi="Times New Roman" w:cs="Times New Roman"/>
          <w:sz w:val="28"/>
          <w:szCs w:val="28"/>
        </w:rPr>
        <w:t xml:space="preserve"> (на зразок </w:t>
      </w:r>
      <w:proofErr w:type="spellStart"/>
      <w:r>
        <w:rPr>
          <w:rFonts w:ascii="Times New Roman" w:eastAsia="Times New Roman" w:hAnsi="Times New Roman" w:cs="Times New Roman"/>
          <w:sz w:val="28"/>
          <w:szCs w:val="28"/>
        </w:rPr>
        <w:t>Леополіс</w:t>
      </w:r>
      <w:proofErr w:type="spellEnd"/>
      <w:r>
        <w:rPr>
          <w:rFonts w:ascii="Times New Roman" w:eastAsia="Times New Roman" w:hAnsi="Times New Roman" w:cs="Times New Roman"/>
          <w:sz w:val="28"/>
          <w:szCs w:val="28"/>
        </w:rPr>
        <w:t xml:space="preserve"> джаз </w:t>
      </w:r>
      <w:proofErr w:type="spellStart"/>
      <w:r>
        <w:rPr>
          <w:rFonts w:ascii="Times New Roman" w:eastAsia="Times New Roman" w:hAnsi="Times New Roman" w:cs="Times New Roman"/>
          <w:sz w:val="28"/>
          <w:szCs w:val="28"/>
        </w:rPr>
        <w:t>фест</w:t>
      </w:r>
      <w:proofErr w:type="spellEnd"/>
      <w:r>
        <w:rPr>
          <w:rFonts w:ascii="Times New Roman" w:eastAsia="Times New Roman" w:hAnsi="Times New Roman" w:cs="Times New Roman"/>
          <w:sz w:val="28"/>
          <w:szCs w:val="28"/>
        </w:rPr>
        <w:t xml:space="preserve"> тощо)</w:t>
      </w:r>
    </w:p>
    <w:p w:rsidR="002635D6" w:rsidRDefault="00AC6A3C">
      <w:pPr>
        <w:numPr>
          <w:ilvl w:val="0"/>
          <w:numId w:val="1"/>
        </w:numPr>
        <w:spacing w:line="25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міжміського сполучення та транспортної логістики в Україні загалом.</w:t>
      </w:r>
    </w:p>
    <w:p w:rsidR="002635D6" w:rsidRDefault="002635D6">
      <w:pPr>
        <w:spacing w:line="256" w:lineRule="auto"/>
        <w:jc w:val="both"/>
        <w:rPr>
          <w:rFonts w:ascii="Times New Roman" w:eastAsia="Times New Roman" w:hAnsi="Times New Roman" w:cs="Times New Roman"/>
          <w:sz w:val="28"/>
          <w:szCs w:val="28"/>
        </w:rPr>
      </w:pPr>
    </w:p>
    <w:p w:rsidR="002635D6" w:rsidRDefault="00AC6A3C">
      <w:pPr>
        <w:spacing w:line="25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 основних проблем розвитку туристично-рекреаційної сфери можна віднести наступні:</w:t>
      </w:r>
    </w:p>
    <w:p w:rsidR="002635D6" w:rsidRDefault="00AC6A3C">
      <w:pPr>
        <w:spacing w:line="25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пандемія COVID – 19 та безпека туриста;</w:t>
      </w:r>
    </w:p>
    <w:p w:rsidR="002635D6" w:rsidRDefault="00AC6A3C">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надмірна територіальна концентрація туристичних потоків в межах </w:t>
      </w:r>
      <w:proofErr w:type="spellStart"/>
      <w:r>
        <w:rPr>
          <w:rFonts w:ascii="Times New Roman" w:eastAsia="Times New Roman" w:hAnsi="Times New Roman" w:cs="Times New Roman"/>
          <w:sz w:val="28"/>
          <w:szCs w:val="28"/>
        </w:rPr>
        <w:t>м.Львова</w:t>
      </w:r>
      <w:proofErr w:type="spellEnd"/>
      <w:r>
        <w:rPr>
          <w:rFonts w:ascii="Times New Roman" w:eastAsia="Times New Roman" w:hAnsi="Times New Roman" w:cs="Times New Roman"/>
          <w:sz w:val="28"/>
          <w:szCs w:val="28"/>
        </w:rPr>
        <w:t xml:space="preserve"> та неефективне використання туристично-рекреаційних можливостей у районах області та сільській місцевості;</w:t>
      </w:r>
    </w:p>
    <w:p w:rsidR="002635D6" w:rsidRDefault="00AC6A3C">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неналежний рівень розвитку туристичної та рекреаційної інфраструктури; неналежний стан, а подекуди взагалі відсутність впорядкованих (облаштованих) туристичних маршрутів (брак обладнаних місць короткочасного відпочинку, гірських туристичних притулків, недостатня кількість </w:t>
      </w:r>
      <w:proofErr w:type="spellStart"/>
      <w:r>
        <w:rPr>
          <w:rFonts w:ascii="Times New Roman" w:eastAsia="Times New Roman" w:hAnsi="Times New Roman" w:cs="Times New Roman"/>
          <w:sz w:val="28"/>
          <w:szCs w:val="28"/>
        </w:rPr>
        <w:t>ознакованих</w:t>
      </w:r>
      <w:proofErr w:type="spellEnd"/>
      <w:r>
        <w:rPr>
          <w:rFonts w:ascii="Times New Roman" w:eastAsia="Times New Roman" w:hAnsi="Times New Roman" w:cs="Times New Roman"/>
          <w:sz w:val="28"/>
          <w:szCs w:val="28"/>
        </w:rPr>
        <w:t xml:space="preserve"> і впроваджених шляхів активного туризму (пішохідних, велосипедних, водних тощо) та недостатня їх популяризація), брак безпечної інфраструктури </w:t>
      </w:r>
      <w:proofErr w:type="spellStart"/>
      <w:r>
        <w:rPr>
          <w:rFonts w:ascii="Times New Roman" w:eastAsia="Times New Roman" w:hAnsi="Times New Roman" w:cs="Times New Roman"/>
          <w:sz w:val="28"/>
          <w:szCs w:val="28"/>
        </w:rPr>
        <w:t>велотуризму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велодоріжок</w:t>
      </w:r>
      <w:proofErr w:type="spellEnd"/>
      <w:r>
        <w:rPr>
          <w:rFonts w:ascii="Times New Roman" w:eastAsia="Times New Roman" w:hAnsi="Times New Roman" w:cs="Times New Roman"/>
          <w:sz w:val="28"/>
          <w:szCs w:val="28"/>
        </w:rPr>
        <w:t>, пунктів відпочинку);</w:t>
      </w:r>
    </w:p>
    <w:p w:rsidR="002635D6" w:rsidRDefault="00AC6A3C">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незадовільний стан пам’яток історико-архітектурної спадщини, доріг та під’їздів до об’єктів туристичної та курортної сфери, недостатнє використання транспортних можливостей для перевезення туристичних потоків, відсутність санітарно-відпочинкових зон;</w:t>
      </w:r>
    </w:p>
    <w:p w:rsidR="002635D6" w:rsidRDefault="00AC6A3C">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недостатнє забезпечення професійними кадрами об'єктів історико-культурної спадщини та музейних установ, низька адаптація до потреб туристів та ринку, недостатнє забезпечення професійними кадрами галузі туризму, курортів і рекреації;</w:t>
      </w:r>
    </w:p>
    <w:p w:rsidR="002635D6" w:rsidRDefault="00AC6A3C">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низький рівень поінформованості про туристичні, рекреаційні та курортні пропозиції та продукти;</w:t>
      </w:r>
    </w:p>
    <w:p w:rsidR="002635D6" w:rsidRDefault="00AC6A3C">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недостатня система інформування та швидкої координації дій учасників туристичного ринку</w:t>
      </w:r>
    </w:p>
    <w:p w:rsidR="002635D6" w:rsidRDefault="00AC6A3C">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брак нових, адаптованих </w:t>
      </w:r>
      <w:proofErr w:type="spellStart"/>
      <w:r>
        <w:rPr>
          <w:rFonts w:ascii="Times New Roman" w:eastAsia="Times New Roman" w:hAnsi="Times New Roman" w:cs="Times New Roman"/>
          <w:sz w:val="28"/>
          <w:szCs w:val="28"/>
        </w:rPr>
        <w:t>допандемічного</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післяпандемічного</w:t>
      </w:r>
      <w:proofErr w:type="spellEnd"/>
      <w:r>
        <w:rPr>
          <w:rFonts w:ascii="Times New Roman" w:eastAsia="Times New Roman" w:hAnsi="Times New Roman" w:cs="Times New Roman"/>
          <w:sz w:val="28"/>
          <w:szCs w:val="28"/>
        </w:rPr>
        <w:t xml:space="preserve"> періоду, туристичних продуктів і пропозицій туристичних </w:t>
      </w:r>
      <w:proofErr w:type="spellStart"/>
      <w:r>
        <w:rPr>
          <w:rFonts w:ascii="Times New Roman" w:eastAsia="Times New Roman" w:hAnsi="Times New Roman" w:cs="Times New Roman"/>
          <w:sz w:val="28"/>
          <w:szCs w:val="28"/>
        </w:rPr>
        <w:t>дестинацій</w:t>
      </w:r>
      <w:proofErr w:type="spellEnd"/>
      <w:r>
        <w:rPr>
          <w:rFonts w:ascii="Times New Roman" w:eastAsia="Times New Roman" w:hAnsi="Times New Roman" w:cs="Times New Roman"/>
          <w:sz w:val="28"/>
          <w:szCs w:val="28"/>
        </w:rPr>
        <w:t>.</w:t>
      </w:r>
    </w:p>
    <w:p w:rsidR="002635D6" w:rsidRDefault="00AC6A3C">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низький рівень доступності регіону для інклюзивного туриста;</w:t>
      </w:r>
    </w:p>
    <w:p w:rsidR="002635D6" w:rsidRDefault="00AC6A3C">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недостатній доступ до туристичних даних (відкритість даних, оперативна статистична інформація про туристичні потоки).</w:t>
      </w:r>
    </w:p>
    <w:p w:rsidR="002635D6" w:rsidRDefault="002635D6">
      <w:pPr>
        <w:spacing w:line="288" w:lineRule="auto"/>
        <w:rPr>
          <w:rFonts w:ascii="Times New Roman" w:eastAsia="Times New Roman" w:hAnsi="Times New Roman" w:cs="Times New Roman"/>
          <w:b/>
          <w:sz w:val="28"/>
          <w:szCs w:val="28"/>
        </w:rPr>
      </w:pPr>
    </w:p>
    <w:p w:rsidR="002635D6" w:rsidRDefault="002635D6">
      <w:pPr>
        <w:spacing w:line="288" w:lineRule="auto"/>
        <w:rPr>
          <w:rFonts w:ascii="Times New Roman" w:eastAsia="Times New Roman" w:hAnsi="Times New Roman" w:cs="Times New Roman"/>
          <w:b/>
          <w:sz w:val="28"/>
          <w:szCs w:val="28"/>
        </w:rPr>
      </w:pPr>
    </w:p>
    <w:p w:rsidR="002635D6" w:rsidRDefault="00AC6A3C">
      <w:pPr>
        <w:spacing w:line="288"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Мета і завдання Програми</w:t>
      </w:r>
    </w:p>
    <w:p w:rsidR="002635D6" w:rsidRDefault="00AC6A3C">
      <w:pPr>
        <w:spacing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Метою Програми є розробка й реалізація комплексу заходів, спрямованих на промоцію регіону, розвитку культури, забезпечення сталого і стійкого розвитку туристичної, курортної та рекреаційної галузей, збереження і популяризацію пам’яток історико-культурної спадщини області, відновлення, збереження та популяризацію національної пам’яті та традицій українського </w:t>
      </w:r>
      <w:r>
        <w:rPr>
          <w:rFonts w:ascii="Times New Roman" w:eastAsia="Times New Roman" w:hAnsi="Times New Roman" w:cs="Times New Roman"/>
          <w:sz w:val="28"/>
          <w:szCs w:val="28"/>
        </w:rPr>
        <w:lastRenderedPageBreak/>
        <w:t>народу, підвищення конкурентоспроможності регіонального культурного продукту на національному й міжнародному рівні.</w:t>
      </w:r>
    </w:p>
    <w:p w:rsidR="002635D6" w:rsidRDefault="00AC6A3C">
      <w:pPr>
        <w:pBdr>
          <w:top w:val="nil"/>
          <w:left w:val="nil"/>
          <w:bottom w:val="nil"/>
          <w:right w:val="nil"/>
          <w:between w:val="nil"/>
        </w:pBdr>
        <w:spacing w:line="288"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 заходів Програми забезпечить необхідні передумови для зростання туристичних потоків, що в свою чергу забезпечить збільшення надходжень в місцеві бюджети області, зменшення рівня безробіття, збереження й раціональне використання природно-ресурсного та історико-культурного потенціалу, а також підвищить інвестиційну привабливість регіону.</w:t>
      </w:r>
    </w:p>
    <w:p w:rsidR="002635D6" w:rsidRDefault="00AC6A3C">
      <w:pPr>
        <w:pBdr>
          <w:top w:val="nil"/>
          <w:left w:val="nil"/>
          <w:bottom w:val="nil"/>
          <w:right w:val="nil"/>
          <w:between w:val="nil"/>
        </w:pBdr>
        <w:spacing w:line="288"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заходів програми сприятиме реалізації стратегічного бачення Львівщини як території європейських цінностей, де створені умови та можливості для розвитку особистості, туристично-рекреаційної сфери, креативних індустрій, збереження та популяризації культурної спадщини.</w:t>
      </w:r>
    </w:p>
    <w:p w:rsidR="002635D6" w:rsidRDefault="002635D6">
      <w:pPr>
        <w:pBdr>
          <w:top w:val="nil"/>
          <w:left w:val="nil"/>
          <w:bottom w:val="nil"/>
          <w:right w:val="nil"/>
          <w:between w:val="nil"/>
        </w:pBdr>
        <w:spacing w:line="288" w:lineRule="auto"/>
        <w:ind w:firstLine="780"/>
        <w:jc w:val="both"/>
        <w:rPr>
          <w:rFonts w:ascii="Times New Roman" w:eastAsia="Times New Roman" w:hAnsi="Times New Roman" w:cs="Times New Roman"/>
          <w:sz w:val="28"/>
          <w:szCs w:val="28"/>
        </w:rPr>
      </w:pPr>
    </w:p>
    <w:p w:rsidR="002635D6" w:rsidRDefault="00AC6A3C">
      <w:pPr>
        <w:spacing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Напрямами Програми є:</w:t>
      </w:r>
    </w:p>
    <w:p w:rsidR="002635D6" w:rsidRDefault="00AC6A3C">
      <w:pPr>
        <w:numPr>
          <w:ilvl w:val="0"/>
          <w:numId w:val="2"/>
        </w:numPr>
        <w:spacing w:before="24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туризму, курортів і рекреації.</w:t>
      </w:r>
    </w:p>
    <w:p w:rsidR="002635D6" w:rsidRDefault="00AC6A3C">
      <w:pPr>
        <w:numPr>
          <w:ilvl w:val="0"/>
          <w:numId w:val="2"/>
        </w:num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культури.</w:t>
      </w:r>
    </w:p>
    <w:p w:rsidR="002635D6" w:rsidRDefault="00AC6A3C">
      <w:pPr>
        <w:numPr>
          <w:ilvl w:val="0"/>
          <w:numId w:val="2"/>
        </w:num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Охорона та збереження культурної спадщини.</w:t>
      </w:r>
    </w:p>
    <w:p w:rsidR="002635D6" w:rsidRDefault="00AC6A3C">
      <w:pPr>
        <w:numPr>
          <w:ilvl w:val="0"/>
          <w:numId w:val="2"/>
        </w:numPr>
        <w:spacing w:after="24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Відновлення, збереження національної пам’яті та проведення протокольних заходів.</w:t>
      </w:r>
    </w:p>
    <w:p w:rsidR="002635D6" w:rsidRDefault="00AC6A3C">
      <w:pPr>
        <w:spacing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Завданнями Програми є:</w:t>
      </w:r>
    </w:p>
    <w:p w:rsidR="002635D6" w:rsidRDefault="00AC6A3C">
      <w:pPr>
        <w:spacing w:before="240" w:after="240" w:line="288"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 напрямом розвитку туризму, курортів і рекреації:</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Формування позитивного іміджу Львівщини як туристичної та курортної </w:t>
      </w:r>
      <w:proofErr w:type="spellStart"/>
      <w:r>
        <w:rPr>
          <w:rFonts w:ascii="Times New Roman" w:eastAsia="Times New Roman" w:hAnsi="Times New Roman" w:cs="Times New Roman"/>
          <w:sz w:val="28"/>
          <w:szCs w:val="28"/>
        </w:rPr>
        <w:t>дестинації</w:t>
      </w:r>
      <w:proofErr w:type="spellEnd"/>
      <w:r>
        <w:rPr>
          <w:rFonts w:ascii="Times New Roman" w:eastAsia="Times New Roman" w:hAnsi="Times New Roman" w:cs="Times New Roman"/>
          <w:sz w:val="28"/>
          <w:szCs w:val="28"/>
        </w:rPr>
        <w:t>.</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Розвиток та модернізація туристичної, курортної та рекреаційної інфраструктури.</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Управління людським капіталом у сфері туризму, курортів та рекреації.</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Напрацювання пропозицій щодо покращення нормативно- правової бази у галузі туризму.</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Підтримка реалізації проєктів, спрямованих на підвищення туристичної привабливості та покращення іміджу Львівщини в Україні та закордоном (із залученням МТД, державного та місцевих бюджетів).</w:t>
      </w:r>
    </w:p>
    <w:p w:rsidR="002635D6" w:rsidRDefault="00AC6A3C">
      <w:pPr>
        <w:spacing w:before="240" w:after="24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 напрямом розвитку культури:</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Популяризація української мови і культури, національної свідомості громадян в Україні та за кордоном.</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 Підтримка народних домів.</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Поповнення бібліотечних фондів та реалізація бібліотечних проектів, підтримка публічних бібліотек Львівської області.</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Підтримка музеїв області.</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Підтримка мистецьких шкіл області.</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Підтримка мистецьких ініціатив.</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Відзначення державних свят, ювілеїв, видатних подій загальнодержавного та регіонального рівня</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 вшанування видатних особистостей</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Підтримка видатних та творчих особистостей.</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Підтримка установ та закладів культури обласного підпорядкування.</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Підвищення кваліфікації працівників галузі культури.</w:t>
      </w:r>
    </w:p>
    <w:p w:rsidR="002635D6" w:rsidRDefault="00AC6A3C">
      <w:pPr>
        <w:spacing w:before="240" w:after="240" w:line="288"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 напрямом охорони та збереження культурної спадщини:</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Збереження, дослідження та реставраційні роботи на об’єктах культурної спадщини Львівщини.</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Комплексна реставрація пам’яток Львівщини внесених до Списку об’єктів Світової спадщини ЮНЕСКО.</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Популяризація культурної спадщини Львівщини.</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Підтримка проєктів охорони та збереження культурної спадщини, що реалізуються на території Львівської області.</w:t>
      </w:r>
    </w:p>
    <w:p w:rsidR="002635D6" w:rsidRDefault="00AC6A3C">
      <w:pPr>
        <w:spacing w:before="240" w:after="240" w:line="288"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 напрямом відновлення, збереження національної пам’яті та проведення протокольних заходів:</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Збереження національної пам’яті.</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Сприяння реалізації політики національної пам’яті у сфері увічнення пам’яті учасників національно- визвольної боротьби, жертв воєн, депортацій та політичних репресій на території Львівської області та закордоном, шляхом проведення заходів з пошуку, ексгумації та перепоховання загиблих, впорядкування місць історичної пам’яті та поховань.</w:t>
      </w:r>
    </w:p>
    <w:p w:rsidR="002635D6" w:rsidRDefault="00AC6A3C">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Проведення протокольних заходів.</w:t>
      </w:r>
    </w:p>
    <w:p w:rsidR="002635D6" w:rsidRDefault="002635D6">
      <w:pPr>
        <w:spacing w:line="288" w:lineRule="auto"/>
        <w:jc w:val="both"/>
        <w:rPr>
          <w:rFonts w:ascii="Times New Roman" w:eastAsia="Times New Roman" w:hAnsi="Times New Roman" w:cs="Times New Roman"/>
          <w:sz w:val="28"/>
          <w:szCs w:val="28"/>
        </w:rPr>
      </w:pPr>
    </w:p>
    <w:p w:rsidR="002635D6" w:rsidRDefault="00AC6A3C">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Програма покликана стати концептуальною базою довгострокового розвитку туризму, курортів і рекреації в області як високорентабельної галузі економіки, розвитку культури та забезпечити збереження пам'яток історико-культурної спадщини, збереження та популяризацію національної пам'яті, </w:t>
      </w:r>
      <w:r>
        <w:rPr>
          <w:rFonts w:ascii="Times New Roman" w:eastAsia="Times New Roman" w:hAnsi="Times New Roman" w:cs="Times New Roman"/>
          <w:sz w:val="28"/>
          <w:szCs w:val="28"/>
        </w:rPr>
        <w:lastRenderedPageBreak/>
        <w:t>покращити рівень туристичної та рекреаційної інфраструктури області, сприяти зростанню  привабливості серед гостей краю і забезпечити становлення Львівської області як регіону із унікальними культурними пропозиціями, сучасною індустрією гостинності та відпочинку України.</w:t>
      </w:r>
    </w:p>
    <w:p w:rsidR="002635D6" w:rsidRDefault="00AC6A3C">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реалізації Програми обов’язковим є врахування наявних рекреаційних та лікувально-оздоровчих ресурсів, збереження історико-культурної спадщини.</w:t>
      </w:r>
    </w:p>
    <w:p w:rsidR="002635D6" w:rsidRDefault="002635D6">
      <w:pPr>
        <w:jc w:val="both"/>
        <w:rPr>
          <w:rFonts w:ascii="Times New Roman" w:eastAsia="Times New Roman" w:hAnsi="Times New Roman" w:cs="Times New Roman"/>
          <w:sz w:val="28"/>
          <w:szCs w:val="28"/>
        </w:rPr>
      </w:pPr>
    </w:p>
    <w:p w:rsidR="002635D6" w:rsidRDefault="00AC6A3C">
      <w:pPr>
        <w:spacing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Координація та контроль за виконанням Програми</w:t>
      </w:r>
    </w:p>
    <w:p w:rsidR="002635D6" w:rsidRDefault="00AC6A3C">
      <w:pPr>
        <w:spacing w:line="288"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Координацію та контроль за виконанням Програми здійснює управління туризму та курортів Львівської обласної державної адміністрації та постійна комісія з питань культури,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історико-культурної спадщини, туризму, духовного відродження та засобів масової інформації Львівської обласної ради.</w:t>
      </w:r>
    </w:p>
    <w:p w:rsidR="002635D6" w:rsidRDefault="00AC6A3C">
      <w:pPr>
        <w:spacing w:line="288"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виконання рішення Львівської обласної ради від 19.09.2017 №491 «Про внесення змін до рішення від 25.10.2016 № 272 «Про затвердження Порядку обговорення і внесення на розгляд обласної ради обласних (бюджетних) цільових програм, моніторингу та звітності щодо їх виконання», управління туризму та курортів Львівської обласної державної адміністрації як головний розпорядник коштів обласного бюджету, передбачених на виконання обласної цільової Програми, щоквартально (наростаючим підсумком), до 15 числа наступного місяця після звітного періоду, подає до постійних комісій Львівської обласної ради з питань культури, історико-культурної спадщини, туризму, духовного відродження та засобів масової інформації та з питань бюджету, соціально-економічного розвитку звіт про стан виконання заходів програми, окрім річного звіту, який подається до 25 січня, наступного за звітним</w:t>
      </w:r>
    </w:p>
    <w:p w:rsidR="002635D6" w:rsidRDefault="00AC6A3C">
      <w:pPr>
        <w:spacing w:line="288"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напрями і заходи Програми будуть коригуватися з урахуванням соціально-економічної ситуації в області та чинної нормативно-правової бази.</w:t>
      </w:r>
    </w:p>
    <w:p w:rsidR="002635D6" w:rsidRDefault="002635D6">
      <w:pPr>
        <w:spacing w:line="288" w:lineRule="auto"/>
        <w:ind w:firstLine="780"/>
        <w:jc w:val="both"/>
        <w:rPr>
          <w:rFonts w:ascii="Times New Roman" w:eastAsia="Times New Roman" w:hAnsi="Times New Roman" w:cs="Times New Roman"/>
          <w:sz w:val="28"/>
          <w:szCs w:val="28"/>
        </w:rPr>
      </w:pPr>
    </w:p>
    <w:p w:rsidR="002635D6" w:rsidRDefault="002635D6">
      <w:pPr>
        <w:spacing w:line="288" w:lineRule="auto"/>
        <w:ind w:firstLine="780"/>
        <w:jc w:val="both"/>
        <w:rPr>
          <w:rFonts w:ascii="Times New Roman" w:eastAsia="Times New Roman" w:hAnsi="Times New Roman" w:cs="Times New Roman"/>
          <w:sz w:val="28"/>
          <w:szCs w:val="28"/>
        </w:rPr>
      </w:pPr>
    </w:p>
    <w:p w:rsidR="002635D6" w:rsidRDefault="00AC6A3C">
      <w:pPr>
        <w:spacing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6.Фінансове забезпечення Програми</w:t>
      </w:r>
    </w:p>
    <w:p w:rsidR="002635D6" w:rsidRDefault="00AC6A3C">
      <w:pPr>
        <w:spacing w:line="288"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Заходи Програми реалізуються за рахунок коштів і в межах видатків обласного бюджету, передбачених на розвиток культури, туризму, курортів і рекреації, збереження історико-культурної спадщини. збереження та популяризація національної пам'яті суб’єктів підприємництва всіх форм власності, громадських та неприбуткових організацій, коштів міжнародної технічної допомоги і грантів, інвестиційних коштів, інших джерел, не заборонених законодавством.</w:t>
      </w:r>
    </w:p>
    <w:p w:rsidR="002635D6" w:rsidRDefault="00AC6A3C">
      <w:pPr>
        <w:pBdr>
          <w:top w:val="nil"/>
          <w:left w:val="nil"/>
          <w:bottom w:val="nil"/>
          <w:right w:val="nil"/>
          <w:between w:val="nil"/>
        </w:pBdr>
        <w:spacing w:line="288"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Фінансування з обласного бюджету здійснюється в межах видатків, передбачених у бюджеті на відповідний рік.</w:t>
      </w:r>
    </w:p>
    <w:p w:rsidR="002635D6" w:rsidRDefault="00AC6A3C">
      <w:pPr>
        <w:pBdr>
          <w:top w:val="nil"/>
          <w:left w:val="nil"/>
          <w:bottom w:val="nil"/>
          <w:right w:val="nil"/>
          <w:between w:val="nil"/>
        </w:pBdr>
        <w:spacing w:line="288"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Напрями використання коштів обласного бюджету у наступних роках та обсяги їх фінансування на виконання заходів Комплексної програми розвитку культури, підвищення туристичної привабливості, збереження національної пам’яті,  культурної спадщини та промоції  Львівської області на 2021 – 2023 роки визначаються управлінням туризму та курортів Львівської обласної державної адміністрації, департаментом </w:t>
      </w:r>
      <w:hyperlink r:id="rId8">
        <w:r>
          <w:rPr>
            <w:rFonts w:ascii="Times New Roman" w:eastAsia="Times New Roman" w:hAnsi="Times New Roman" w:cs="Times New Roman"/>
            <w:sz w:val="28"/>
            <w:szCs w:val="28"/>
          </w:rPr>
          <w:t>архітектури та розвитку містобудування</w:t>
        </w:r>
      </w:hyperlink>
      <w:r>
        <w:rPr>
          <w:rFonts w:ascii="Times New Roman" w:eastAsia="Times New Roman" w:hAnsi="Times New Roman" w:cs="Times New Roman"/>
          <w:sz w:val="28"/>
          <w:szCs w:val="28"/>
        </w:rPr>
        <w:t xml:space="preserve"> Львівської обласної державної адміністрації, департаментом </w:t>
      </w:r>
      <w:hyperlink r:id="rId9">
        <w:r>
          <w:rPr>
            <w:rFonts w:ascii="Times New Roman" w:eastAsia="Times New Roman" w:hAnsi="Times New Roman" w:cs="Times New Roman"/>
            <w:sz w:val="28"/>
            <w:szCs w:val="28"/>
          </w:rPr>
          <w:t>з питань культури, національностей та релігій</w:t>
        </w:r>
      </w:hyperlink>
      <w:r>
        <w:rPr>
          <w:rFonts w:ascii="Times New Roman" w:eastAsia="Times New Roman" w:hAnsi="Times New Roman" w:cs="Times New Roman"/>
          <w:sz w:val="28"/>
          <w:szCs w:val="28"/>
        </w:rPr>
        <w:t xml:space="preserve"> Львівської обласної державної адміністрації, департаментом внутрішньої та інформаційної політики Львівської обласної державної адміністрації, управлінням </w:t>
      </w:r>
      <w:hyperlink r:id="rId10">
        <w:r>
          <w:rPr>
            <w:rFonts w:ascii="Times New Roman" w:eastAsia="Times New Roman" w:hAnsi="Times New Roman" w:cs="Times New Roman"/>
            <w:sz w:val="28"/>
            <w:szCs w:val="28"/>
          </w:rPr>
          <w:t>господарсько-технічного забезпечення</w:t>
        </w:r>
      </w:hyperlink>
      <w:r>
        <w:rPr>
          <w:rFonts w:ascii="Times New Roman" w:eastAsia="Times New Roman" w:hAnsi="Times New Roman" w:cs="Times New Roman"/>
          <w:sz w:val="28"/>
          <w:szCs w:val="28"/>
        </w:rPr>
        <w:t xml:space="preserve"> Львівської обласної державної адміністрації за погодженням з головою Львівської обласної державної адміністрації, Львівської обласної ради, постійних комісій Львівської обласної ради з питань історико-культурної спадщини та туризму, з питань культури, інформаційної політики та промоції і з питань бюджету та соціально-економічного розвитку, департаменту фінансів та департаменту економічної політики Львівської обласної державної адміністрації в межах бюджетних призначень на відповідний рік.</w:t>
      </w:r>
    </w:p>
    <w:p w:rsidR="002635D6" w:rsidRDefault="00AC6A3C">
      <w:pPr>
        <w:spacing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7.Очікувана ефективність Програми</w:t>
      </w:r>
    </w:p>
    <w:p w:rsidR="002635D6" w:rsidRDefault="00AC6A3C">
      <w:pPr>
        <w:spacing w:line="288"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заходів у рамках комплексної програми забезпечить популяризацію Львівщини як туристичної </w:t>
      </w:r>
      <w:proofErr w:type="spellStart"/>
      <w:r>
        <w:rPr>
          <w:rFonts w:ascii="Times New Roman" w:eastAsia="Times New Roman" w:hAnsi="Times New Roman" w:cs="Times New Roman"/>
          <w:sz w:val="28"/>
          <w:szCs w:val="28"/>
        </w:rPr>
        <w:t>дестинації</w:t>
      </w:r>
      <w:proofErr w:type="spellEnd"/>
      <w:r>
        <w:rPr>
          <w:rFonts w:ascii="Times New Roman" w:eastAsia="Times New Roman" w:hAnsi="Times New Roman" w:cs="Times New Roman"/>
          <w:sz w:val="28"/>
          <w:szCs w:val="28"/>
        </w:rPr>
        <w:t xml:space="preserve"> (для пізнавального, активного, сільського, екологічного, медичного туризму) та території безпечної для подорожей, збереження об'єктів історико-культурної спадщини, розвиток культури та креативної економіки, збереження та популяризацію національної пам'яті.</w:t>
      </w:r>
    </w:p>
    <w:p w:rsidR="002635D6" w:rsidRDefault="00AC6A3C">
      <w:pPr>
        <w:spacing w:line="288"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результатами реалізації комплексної програми буде розширено і впроваджено нові  туристичні продукти за різними видами туризму, серед яких переважають активний (велосипедний, пішохідний, водний, гірськолижний), оздоровчий, культурно-пізнавальний, рекреаційний, сільський, екологічний.</w:t>
      </w:r>
    </w:p>
    <w:p w:rsidR="002635D6" w:rsidRDefault="00AC6A3C">
      <w:pPr>
        <w:spacing w:line="288"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Розвиток туризму в області базуватиметься на раціональному використанні природних і кліматичних умов, етнічних, історичних, архітектурних пам’яток краю. Ключовим при формуванні пропозицій буде дотримання рекомендацій МОЗ та ВООЗ з безпеки. Саме розвиток креативної економіки, туризму та рекреації стимулюватиме відновлення економічної активності, розвиток малого й середнього бізнесу, відновить робочі місця в різних секторах економіки, зменшить відтік кадрів за кордон.</w:t>
      </w:r>
    </w:p>
    <w:p w:rsidR="002635D6" w:rsidRDefault="00AC6A3C">
      <w:pPr>
        <w:spacing w:line="288"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Виконання заходів, передбачених Програмою, дозволить забезпечити зростання туристичних потоків і надходжень від туристичної діяльності, збільшення зайнятості населення в туризмі та суміжних галузях, забезпечити удосконалення системи управління охорони об’єктів культурної спадщини, виконати заходи з першочергових протиаварійних робіт щодо збереження об'єктів культурної спадщини, забезпечення збереження пам'яток у процесі їх експлуатації та проведення реставраційних </w:t>
      </w:r>
      <w:proofErr w:type="spellStart"/>
      <w:r>
        <w:rPr>
          <w:rFonts w:ascii="Times New Roman" w:eastAsia="Times New Roman" w:hAnsi="Times New Roman" w:cs="Times New Roman"/>
          <w:sz w:val="28"/>
          <w:szCs w:val="28"/>
        </w:rPr>
        <w:t>пам’яткоохоронних</w:t>
      </w:r>
      <w:proofErr w:type="spellEnd"/>
      <w:r>
        <w:rPr>
          <w:rFonts w:ascii="Times New Roman" w:eastAsia="Times New Roman" w:hAnsi="Times New Roman" w:cs="Times New Roman"/>
          <w:sz w:val="28"/>
          <w:szCs w:val="28"/>
        </w:rPr>
        <w:t xml:space="preserve"> заходів, забезпечити сталість у виконанні міжнародно-правових зобов’язань у сфері охорони культурної спадщини перед європейською спільнотою, забезпечити якісне відзначення державних, регіональних та місцевих свят, знаменних та пам’ятних дат, що мають вплив на формування історичної пам’яті та національної ідентичності громадян України. </w:t>
      </w:r>
    </w:p>
    <w:p w:rsidR="002635D6" w:rsidRDefault="00AC6A3C">
      <w:pPr>
        <w:spacing w:line="288"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високоякісного туристично-рекреаційного продукту та формування конкурентоспроможної на внутрішньому й світовому ринках індустрії туристичних і рекреаційних послуг за рахунок ефективного використання туристичного та рекреаційного потенціалу, забезпечення на цій основі комплексного розвитку території, реалізації її соціально-економічних інтересів при збереженні екологічної рівноваги в регіоні.</w:t>
      </w:r>
    </w:p>
    <w:p w:rsidR="002635D6" w:rsidRDefault="00AC6A3C">
      <w:pPr>
        <w:spacing w:line="288" w:lineRule="auto"/>
        <w:ind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Ефективна співпраця бізнесу, влади і громадських організацій, спрямована на виконання спільних програм, підніме Львівщину на якісно новий рівень, покращить її імідж в Україні та закордоном.</w:t>
      </w: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sz w:val="28"/>
          <w:szCs w:val="28"/>
        </w:rPr>
      </w:pPr>
    </w:p>
    <w:p w:rsidR="00AC6A3C" w:rsidRDefault="00AC6A3C">
      <w:pPr>
        <w:spacing w:line="288" w:lineRule="auto"/>
        <w:ind w:firstLine="780"/>
        <w:jc w:val="both"/>
        <w:rPr>
          <w:rFonts w:ascii="Times New Roman" w:eastAsia="Times New Roman" w:hAnsi="Times New Roman" w:cs="Times New Roman"/>
          <w:b/>
          <w:sz w:val="28"/>
          <w:szCs w:val="28"/>
        </w:rPr>
        <w:sectPr w:rsidR="00AC6A3C" w:rsidSect="00AC6A3C">
          <w:headerReference w:type="default" r:id="rId11"/>
          <w:pgSz w:w="11909" w:h="16834"/>
          <w:pgMar w:top="1133" w:right="710" w:bottom="1440" w:left="1417" w:header="720" w:footer="720" w:gutter="0"/>
          <w:pgNumType w:start="1"/>
          <w:cols w:space="720"/>
        </w:sectPr>
      </w:pPr>
    </w:p>
    <w:p w:rsidR="00AC6A3C" w:rsidRDefault="00AC6A3C" w:rsidP="00AC6A3C">
      <w:pPr>
        <w:pStyle w:val="20"/>
        <w:ind w:right="-57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Додаток 2 до Порядку розроблення обласних</w:t>
      </w:r>
    </w:p>
    <w:p w:rsidR="00AC6A3C" w:rsidRDefault="00AC6A3C" w:rsidP="00AC6A3C">
      <w:pPr>
        <w:pStyle w:val="20"/>
        <w:ind w:right="84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(бюджетних) цільових програм,</w:t>
      </w:r>
    </w:p>
    <w:p w:rsidR="00AC6A3C" w:rsidRDefault="00AC6A3C" w:rsidP="00AC6A3C">
      <w:pPr>
        <w:pStyle w:val="20"/>
        <w:ind w:right="-431"/>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моніторингу та звітності щодо їх виконання</w:t>
      </w:r>
    </w:p>
    <w:p w:rsidR="00AC6A3C" w:rsidRDefault="00AC6A3C" w:rsidP="00AC6A3C">
      <w:pPr>
        <w:pStyle w:val="20"/>
        <w:ind w:right="2969"/>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(пункт 9.2.5)</w:t>
      </w:r>
    </w:p>
    <w:p w:rsidR="00AC6A3C" w:rsidRDefault="00AC6A3C" w:rsidP="00AC6A3C">
      <w:pPr>
        <w:pStyle w:val="20"/>
        <w:ind w:right="2969"/>
        <w:jc w:val="right"/>
        <w:rPr>
          <w:rFonts w:ascii="Times New Roman" w:eastAsia="Times New Roman" w:hAnsi="Times New Roman" w:cs="Times New Roman"/>
          <w:sz w:val="26"/>
          <w:szCs w:val="26"/>
        </w:rPr>
      </w:pPr>
    </w:p>
    <w:p w:rsidR="00AC6A3C" w:rsidRDefault="00AC6A3C" w:rsidP="00AC6A3C">
      <w:pPr>
        <w:pStyle w:val="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Ресурсне забезпечення обласної (бюджетної) комплексної програми розвитку культури, підвищення туристичної привабливості, збереження національної пам’яті, культурної спадщини та промоції</w:t>
      </w:r>
    </w:p>
    <w:p w:rsidR="00AC6A3C" w:rsidRDefault="00AC6A3C" w:rsidP="00AC6A3C">
      <w:pPr>
        <w:pStyle w:val="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ЛЬВІВСЬКОЇ ОБЛАСТІ НА 2021-2023 РОКИ</w:t>
      </w:r>
    </w:p>
    <w:p w:rsidR="00AC6A3C" w:rsidRDefault="00AC6A3C" w:rsidP="00AC6A3C">
      <w:pPr>
        <w:pStyle w:val="20"/>
        <w:jc w:val="center"/>
        <w:rPr>
          <w:rFonts w:ascii="Times New Roman" w:eastAsia="Times New Roman" w:hAnsi="Times New Roman" w:cs="Times New Roman"/>
          <w:b/>
          <w:sz w:val="28"/>
          <w:szCs w:val="28"/>
        </w:rPr>
      </w:pPr>
      <w:r>
        <w:rPr>
          <w:rFonts w:ascii="Times New Roman" w:eastAsia="Times New Roman" w:hAnsi="Times New Roman" w:cs="Times New Roman"/>
          <w:sz w:val="26"/>
          <w:szCs w:val="26"/>
        </w:rPr>
        <w:t>(назва програми)</w:t>
      </w:r>
    </w:p>
    <w:p w:rsidR="00AC6A3C" w:rsidRDefault="00AC6A3C" w:rsidP="00AC6A3C">
      <w:pPr>
        <w:pStyle w:val="20"/>
        <w:jc w:val="right"/>
        <w:rPr>
          <w:rFonts w:ascii="Times New Roman" w:eastAsia="Times New Roman" w:hAnsi="Times New Roman" w:cs="Times New Roman"/>
          <w:b/>
          <w:sz w:val="28"/>
          <w:szCs w:val="28"/>
        </w:rPr>
      </w:pPr>
      <w:r>
        <w:rPr>
          <w:rFonts w:ascii="Times New Roman" w:eastAsia="Times New Roman" w:hAnsi="Times New Roman" w:cs="Times New Roman"/>
          <w:sz w:val="26"/>
          <w:szCs w:val="26"/>
        </w:rPr>
        <w:t>тис. грн</w:t>
      </w:r>
    </w:p>
    <w:tbl>
      <w:tblPr>
        <w:tblW w:w="146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00"/>
        <w:gridCol w:w="1875"/>
        <w:gridCol w:w="2100"/>
        <w:gridCol w:w="2085"/>
        <w:gridCol w:w="3825"/>
      </w:tblGrid>
      <w:tr w:rsidR="00AC6A3C" w:rsidTr="00533CA7">
        <w:trPr>
          <w:trHeight w:val="710"/>
          <w:jc w:val="center"/>
        </w:trPr>
        <w:tc>
          <w:tcPr>
            <w:tcW w:w="4800"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Обсяг коштів, які пропонується залучити на виконання Програми</w:t>
            </w:r>
          </w:p>
        </w:tc>
        <w:tc>
          <w:tcPr>
            <w:tcW w:w="1875"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2021 рік</w:t>
            </w:r>
          </w:p>
        </w:tc>
        <w:tc>
          <w:tcPr>
            <w:tcW w:w="2100"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2022 рік</w:t>
            </w:r>
          </w:p>
        </w:tc>
        <w:tc>
          <w:tcPr>
            <w:tcW w:w="2085"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2023 рік </w:t>
            </w:r>
          </w:p>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p>
        </w:tc>
        <w:tc>
          <w:tcPr>
            <w:tcW w:w="3825"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Усього витрат на виконання Програми</w:t>
            </w:r>
          </w:p>
        </w:tc>
      </w:tr>
      <w:tr w:rsidR="00AC6A3C" w:rsidTr="00533CA7">
        <w:trPr>
          <w:trHeight w:val="930"/>
          <w:jc w:val="center"/>
        </w:trPr>
        <w:tc>
          <w:tcPr>
            <w:tcW w:w="4800"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Усього</w:t>
            </w:r>
          </w:p>
        </w:tc>
        <w:tc>
          <w:tcPr>
            <w:tcW w:w="1875" w:type="dxa"/>
            <w:shd w:val="clear" w:color="auto" w:fill="auto"/>
            <w:tcMar>
              <w:top w:w="100" w:type="dxa"/>
              <w:left w:w="100" w:type="dxa"/>
              <w:bottom w:w="100" w:type="dxa"/>
              <w:right w:w="100" w:type="dxa"/>
            </w:tcMar>
          </w:tcPr>
          <w:p w:rsidR="00AC6A3C" w:rsidRDefault="00AC6A3C" w:rsidP="00533CA7">
            <w:pPr>
              <w:pStyle w:val="20"/>
              <w:spacing w:before="240"/>
              <w:ind w:left="14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44 420,00</w:t>
            </w:r>
          </w:p>
        </w:tc>
        <w:tc>
          <w:tcPr>
            <w:tcW w:w="2100"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 межах</w:t>
            </w:r>
          </w:p>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бюджетних</w:t>
            </w:r>
          </w:p>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призначень</w:t>
            </w:r>
          </w:p>
        </w:tc>
        <w:tc>
          <w:tcPr>
            <w:tcW w:w="2085"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 межах</w:t>
            </w:r>
          </w:p>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бюджетних</w:t>
            </w:r>
          </w:p>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призначень</w:t>
            </w:r>
          </w:p>
        </w:tc>
        <w:tc>
          <w:tcPr>
            <w:tcW w:w="3825"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 межах бюджетних</w:t>
            </w:r>
          </w:p>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призначень</w:t>
            </w:r>
          </w:p>
        </w:tc>
      </w:tr>
      <w:tr w:rsidR="00AC6A3C" w:rsidTr="00533CA7">
        <w:trPr>
          <w:trHeight w:val="298"/>
          <w:jc w:val="center"/>
        </w:trPr>
        <w:tc>
          <w:tcPr>
            <w:tcW w:w="4800"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 тому числі</w:t>
            </w:r>
          </w:p>
        </w:tc>
        <w:tc>
          <w:tcPr>
            <w:tcW w:w="187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2100"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sz w:val="26"/>
                <w:szCs w:val="26"/>
              </w:rPr>
            </w:pPr>
          </w:p>
        </w:tc>
        <w:tc>
          <w:tcPr>
            <w:tcW w:w="2085"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sz w:val="26"/>
                <w:szCs w:val="26"/>
              </w:rPr>
            </w:pPr>
          </w:p>
        </w:tc>
        <w:tc>
          <w:tcPr>
            <w:tcW w:w="3825"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sz w:val="26"/>
                <w:szCs w:val="26"/>
              </w:rPr>
            </w:pPr>
          </w:p>
        </w:tc>
      </w:tr>
      <w:tr w:rsidR="00AC6A3C" w:rsidTr="00533CA7">
        <w:trPr>
          <w:trHeight w:val="986"/>
          <w:jc w:val="center"/>
        </w:trPr>
        <w:tc>
          <w:tcPr>
            <w:tcW w:w="4800"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обласний бюджет </w:t>
            </w:r>
          </w:p>
        </w:tc>
        <w:tc>
          <w:tcPr>
            <w:tcW w:w="1875" w:type="dxa"/>
            <w:shd w:val="clear" w:color="auto" w:fill="auto"/>
            <w:tcMar>
              <w:top w:w="100" w:type="dxa"/>
              <w:left w:w="100" w:type="dxa"/>
              <w:bottom w:w="100" w:type="dxa"/>
              <w:right w:w="100" w:type="dxa"/>
            </w:tcMar>
          </w:tcPr>
          <w:p w:rsidR="00AC6A3C" w:rsidRDefault="00AC6A3C" w:rsidP="00533CA7">
            <w:pPr>
              <w:pStyle w:val="20"/>
              <w:spacing w:before="240"/>
              <w:ind w:left="141"/>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44 420,00</w:t>
            </w:r>
          </w:p>
        </w:tc>
        <w:tc>
          <w:tcPr>
            <w:tcW w:w="2100"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 межах</w:t>
            </w:r>
          </w:p>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бюджетних</w:t>
            </w:r>
          </w:p>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призначень</w:t>
            </w:r>
          </w:p>
        </w:tc>
        <w:tc>
          <w:tcPr>
            <w:tcW w:w="2085"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 межах</w:t>
            </w:r>
          </w:p>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бюджетних</w:t>
            </w:r>
          </w:p>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призначень</w:t>
            </w:r>
          </w:p>
        </w:tc>
        <w:tc>
          <w:tcPr>
            <w:tcW w:w="3825"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 межах бюджетних</w:t>
            </w:r>
          </w:p>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призначень</w:t>
            </w:r>
          </w:p>
        </w:tc>
      </w:tr>
      <w:tr w:rsidR="00AC6A3C" w:rsidTr="00533CA7">
        <w:trPr>
          <w:trHeight w:val="28"/>
          <w:jc w:val="center"/>
        </w:trPr>
        <w:tc>
          <w:tcPr>
            <w:tcW w:w="4800"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державний бюджет</w:t>
            </w:r>
          </w:p>
        </w:tc>
        <w:tc>
          <w:tcPr>
            <w:tcW w:w="187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6"/>
                <w:szCs w:val="26"/>
              </w:rPr>
            </w:pPr>
          </w:p>
        </w:tc>
        <w:tc>
          <w:tcPr>
            <w:tcW w:w="210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6"/>
                <w:szCs w:val="26"/>
              </w:rPr>
            </w:pPr>
          </w:p>
        </w:tc>
        <w:tc>
          <w:tcPr>
            <w:tcW w:w="208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6"/>
                <w:szCs w:val="26"/>
              </w:rPr>
            </w:pPr>
          </w:p>
        </w:tc>
        <w:tc>
          <w:tcPr>
            <w:tcW w:w="382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6"/>
                <w:szCs w:val="26"/>
              </w:rPr>
            </w:pPr>
          </w:p>
        </w:tc>
      </w:tr>
      <w:tr w:rsidR="00AC6A3C" w:rsidTr="00533CA7">
        <w:trPr>
          <w:jc w:val="center"/>
        </w:trPr>
        <w:tc>
          <w:tcPr>
            <w:tcW w:w="4800" w:type="dxa"/>
            <w:shd w:val="clear" w:color="auto" w:fill="auto"/>
            <w:tcMar>
              <w:top w:w="100" w:type="dxa"/>
              <w:left w:w="100" w:type="dxa"/>
              <w:bottom w:w="100" w:type="dxa"/>
              <w:right w:w="100" w:type="dxa"/>
            </w:tcMar>
          </w:tcPr>
          <w:p w:rsidR="00AC6A3C" w:rsidRDefault="00AC6A3C" w:rsidP="00533CA7">
            <w:pPr>
              <w:pStyle w:val="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кошти небюджетних джерел</w:t>
            </w:r>
          </w:p>
        </w:tc>
        <w:tc>
          <w:tcPr>
            <w:tcW w:w="187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6"/>
                <w:szCs w:val="26"/>
              </w:rPr>
            </w:pPr>
          </w:p>
        </w:tc>
        <w:tc>
          <w:tcPr>
            <w:tcW w:w="210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6"/>
                <w:szCs w:val="26"/>
              </w:rPr>
            </w:pPr>
          </w:p>
        </w:tc>
        <w:tc>
          <w:tcPr>
            <w:tcW w:w="208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6"/>
                <w:szCs w:val="26"/>
              </w:rPr>
            </w:pPr>
          </w:p>
        </w:tc>
        <w:tc>
          <w:tcPr>
            <w:tcW w:w="382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6"/>
                <w:szCs w:val="26"/>
              </w:rPr>
            </w:pPr>
          </w:p>
        </w:tc>
      </w:tr>
    </w:tbl>
    <w:p w:rsidR="00AC6A3C" w:rsidRDefault="00AC6A3C" w:rsidP="00AC6A3C">
      <w:pPr>
        <w:pStyle w:val="20"/>
        <w:rPr>
          <w:rFonts w:ascii="Times New Roman" w:eastAsia="Times New Roman" w:hAnsi="Times New Roman" w:cs="Times New Roman"/>
          <w:b/>
          <w:sz w:val="28"/>
          <w:szCs w:val="28"/>
        </w:rPr>
      </w:pPr>
    </w:p>
    <w:p w:rsidR="00AC6A3C" w:rsidRDefault="00AC6A3C" w:rsidP="00AC6A3C">
      <w:pPr>
        <w:pStyle w:val="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Начальник управління туризму та курортів                                       _____________________ Наталя ТАБАКА</w:t>
      </w:r>
    </w:p>
    <w:p w:rsidR="00AC6A3C" w:rsidRDefault="00AC6A3C" w:rsidP="00AC6A3C">
      <w:pPr>
        <w:pStyle w:val="20"/>
        <w:rPr>
          <w:rFonts w:ascii="Times New Roman" w:eastAsia="Times New Roman" w:hAnsi="Times New Roman" w:cs="Times New Roman"/>
          <w:b/>
          <w:sz w:val="28"/>
          <w:szCs w:val="28"/>
        </w:rPr>
      </w:pPr>
    </w:p>
    <w:p w:rsidR="00AC6A3C" w:rsidRDefault="00AC6A3C" w:rsidP="00AC6A3C">
      <w:pPr>
        <w:pStyle w:val="2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Директор департаменту архітектури та розвитку містобудування _____________________ Олена  ВАСИЛЬКО</w:t>
      </w:r>
    </w:p>
    <w:p w:rsidR="00AC6A3C" w:rsidRDefault="00AC6A3C" w:rsidP="00AC6A3C">
      <w:pPr>
        <w:pStyle w:val="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C6A3C" w:rsidRDefault="00AC6A3C" w:rsidP="00AC6A3C">
      <w:pPr>
        <w:pStyle w:val="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Директор департаменту з питань культури національностей та релігій ________________ Ірина ГАВРИЛЮК </w:t>
      </w:r>
    </w:p>
    <w:p w:rsidR="00AC6A3C" w:rsidRDefault="00AC6A3C" w:rsidP="00AC6A3C">
      <w:pPr>
        <w:pStyle w:val="20"/>
        <w:rPr>
          <w:rFonts w:ascii="Times New Roman" w:eastAsia="Times New Roman" w:hAnsi="Times New Roman" w:cs="Times New Roman"/>
          <w:b/>
          <w:sz w:val="28"/>
          <w:szCs w:val="28"/>
        </w:rPr>
      </w:pPr>
    </w:p>
    <w:p w:rsidR="00AC6A3C" w:rsidRDefault="00AC6A3C" w:rsidP="00AC6A3C">
      <w:pPr>
        <w:pStyle w:val="20"/>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Директор департаменту внутрішньої та інформаційної політики __________________ Андрій КОВАЛЬСЬКИЙ</w:t>
      </w:r>
    </w:p>
    <w:p w:rsidR="00AC6A3C" w:rsidRDefault="00AC6A3C" w:rsidP="00AC6A3C">
      <w:pPr>
        <w:pStyle w:val="20"/>
        <w:jc w:val="center"/>
        <w:rPr>
          <w:rFonts w:ascii="Times New Roman" w:eastAsia="Times New Roman" w:hAnsi="Times New Roman" w:cs="Times New Roman"/>
          <w:b/>
          <w:sz w:val="28"/>
          <w:szCs w:val="28"/>
        </w:rPr>
      </w:pPr>
    </w:p>
    <w:p w:rsidR="00AC6A3C" w:rsidRDefault="00AC6A3C" w:rsidP="00AC6A3C">
      <w:pPr>
        <w:pStyle w:val="20"/>
        <w:rPr>
          <w:rFonts w:ascii="Times New Roman" w:eastAsia="Times New Roman" w:hAnsi="Times New Roman" w:cs="Times New Roman"/>
          <w:b/>
          <w:sz w:val="28"/>
          <w:szCs w:val="28"/>
        </w:rPr>
      </w:pPr>
    </w:p>
    <w:p w:rsidR="00AC6A3C" w:rsidRDefault="00AC6A3C" w:rsidP="00AC6A3C">
      <w:pPr>
        <w:pStyle w:val="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Відповідальні виконавці Програми </w:t>
      </w:r>
    </w:p>
    <w:p w:rsidR="00AC6A3C" w:rsidRDefault="00AC6A3C" w:rsidP="00AC6A3C">
      <w:pPr>
        <w:pStyle w:val="20"/>
        <w:ind w:left="79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_____________________ Наталя ТАБАКА</w:t>
      </w:r>
    </w:p>
    <w:p w:rsidR="00AC6A3C" w:rsidRDefault="00AC6A3C" w:rsidP="00AC6A3C">
      <w:pPr>
        <w:pStyle w:val="20"/>
        <w:ind w:left="7920"/>
        <w:rPr>
          <w:rFonts w:ascii="Times New Roman" w:eastAsia="Times New Roman" w:hAnsi="Times New Roman" w:cs="Times New Roman"/>
          <w:b/>
          <w:sz w:val="28"/>
          <w:szCs w:val="28"/>
        </w:rPr>
      </w:pPr>
    </w:p>
    <w:p w:rsidR="00AC6A3C" w:rsidRDefault="00AC6A3C" w:rsidP="00AC6A3C">
      <w:pPr>
        <w:pStyle w:val="20"/>
        <w:ind w:left="79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_____________________ Олена  ВАСИЛЬКО</w:t>
      </w:r>
    </w:p>
    <w:p w:rsidR="00AC6A3C" w:rsidRDefault="00AC6A3C" w:rsidP="00AC6A3C">
      <w:pPr>
        <w:pStyle w:val="20"/>
        <w:ind w:left="79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C6A3C" w:rsidRDefault="00AC6A3C" w:rsidP="00AC6A3C">
      <w:pPr>
        <w:pStyle w:val="20"/>
        <w:ind w:left="79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_____________________ Ірина ГАВРИЛЮК</w:t>
      </w:r>
    </w:p>
    <w:p w:rsidR="00AC6A3C" w:rsidRDefault="00AC6A3C" w:rsidP="00AC6A3C">
      <w:pPr>
        <w:pStyle w:val="20"/>
        <w:ind w:left="7920"/>
        <w:rPr>
          <w:rFonts w:ascii="Times New Roman" w:eastAsia="Times New Roman" w:hAnsi="Times New Roman" w:cs="Times New Roman"/>
          <w:b/>
          <w:sz w:val="28"/>
          <w:szCs w:val="28"/>
        </w:rPr>
      </w:pPr>
    </w:p>
    <w:p w:rsidR="00AC6A3C" w:rsidRDefault="00AC6A3C" w:rsidP="00AC6A3C">
      <w:pPr>
        <w:pStyle w:val="20"/>
        <w:ind w:left="79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__________________ Андрій КОВАЛЬСЬКИЙ</w:t>
      </w:r>
    </w:p>
    <w:p w:rsidR="00AC6A3C" w:rsidRDefault="00AC6A3C" w:rsidP="00AC6A3C">
      <w:pPr>
        <w:pStyle w:val="20"/>
        <w:ind w:left="7920"/>
        <w:rPr>
          <w:rFonts w:ascii="Times New Roman" w:eastAsia="Times New Roman" w:hAnsi="Times New Roman" w:cs="Times New Roman"/>
          <w:b/>
          <w:sz w:val="28"/>
          <w:szCs w:val="28"/>
        </w:rPr>
      </w:pPr>
    </w:p>
    <w:p w:rsidR="00AC6A3C" w:rsidRDefault="00AC6A3C" w:rsidP="00AC6A3C">
      <w:pPr>
        <w:pStyle w:val="20"/>
        <w:ind w:left="7920"/>
        <w:rPr>
          <w:rFonts w:ascii="Times New Roman" w:eastAsia="Times New Roman" w:hAnsi="Times New Roman" w:cs="Times New Roman"/>
          <w:b/>
          <w:sz w:val="28"/>
          <w:szCs w:val="28"/>
        </w:rPr>
      </w:pPr>
    </w:p>
    <w:p w:rsidR="00AC6A3C" w:rsidRDefault="00AC6A3C" w:rsidP="00AC6A3C">
      <w:pPr>
        <w:pStyle w:val="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C6A3C" w:rsidRDefault="00AC6A3C" w:rsidP="00AC6A3C">
      <w:pPr>
        <w:pStyle w:val="20"/>
        <w:rPr>
          <w:rFonts w:ascii="Times New Roman" w:eastAsia="Times New Roman" w:hAnsi="Times New Roman" w:cs="Times New Roman"/>
          <w:b/>
          <w:sz w:val="28"/>
          <w:szCs w:val="28"/>
        </w:rPr>
      </w:pPr>
    </w:p>
    <w:p w:rsidR="00AC6A3C" w:rsidRDefault="00AC6A3C" w:rsidP="00AC6A3C">
      <w:pPr>
        <w:pStyle w:val="20"/>
        <w:jc w:val="center"/>
        <w:rPr>
          <w:rFonts w:ascii="Times New Roman" w:eastAsia="Times New Roman" w:hAnsi="Times New Roman" w:cs="Times New Roman"/>
          <w:b/>
          <w:sz w:val="28"/>
          <w:szCs w:val="28"/>
        </w:rPr>
      </w:pPr>
    </w:p>
    <w:p w:rsidR="00AC6A3C" w:rsidRDefault="00AC6A3C" w:rsidP="00AC6A3C">
      <w:pPr>
        <w:pStyle w:val="20"/>
        <w:jc w:val="center"/>
        <w:rPr>
          <w:rFonts w:ascii="Times New Roman" w:eastAsia="Times New Roman" w:hAnsi="Times New Roman" w:cs="Times New Roman"/>
          <w:b/>
          <w:sz w:val="28"/>
          <w:szCs w:val="28"/>
        </w:rPr>
      </w:pPr>
    </w:p>
    <w:p w:rsidR="00AC6A3C" w:rsidRDefault="00AC6A3C" w:rsidP="00AC6A3C">
      <w:pPr>
        <w:pStyle w:val="20"/>
        <w:jc w:val="center"/>
        <w:rPr>
          <w:rFonts w:ascii="Times New Roman" w:eastAsia="Times New Roman" w:hAnsi="Times New Roman" w:cs="Times New Roman"/>
          <w:b/>
          <w:sz w:val="28"/>
          <w:szCs w:val="28"/>
        </w:rPr>
      </w:pPr>
    </w:p>
    <w:p w:rsidR="00AC6A3C" w:rsidRDefault="00AC6A3C" w:rsidP="00AC6A3C">
      <w:pPr>
        <w:pStyle w:val="20"/>
        <w:rPr>
          <w:rFonts w:ascii="Times New Roman" w:eastAsia="Times New Roman" w:hAnsi="Times New Roman" w:cs="Times New Roman"/>
          <w:b/>
          <w:sz w:val="28"/>
          <w:szCs w:val="28"/>
        </w:rPr>
      </w:pPr>
    </w:p>
    <w:p w:rsidR="00AC6A3C" w:rsidRDefault="00AC6A3C" w:rsidP="00AC6A3C">
      <w:pPr>
        <w:pStyle w:val="20"/>
        <w:jc w:val="center"/>
        <w:rPr>
          <w:rFonts w:ascii="Times New Roman" w:eastAsia="Times New Roman" w:hAnsi="Times New Roman" w:cs="Times New Roman"/>
          <w:b/>
          <w:sz w:val="28"/>
          <w:szCs w:val="28"/>
        </w:rPr>
      </w:pPr>
    </w:p>
    <w:p w:rsidR="00AC6A3C" w:rsidRDefault="00AC6A3C" w:rsidP="00AC6A3C">
      <w:pPr>
        <w:pStyle w:val="20"/>
        <w:jc w:val="center"/>
        <w:rPr>
          <w:rFonts w:ascii="Times New Roman" w:eastAsia="Times New Roman" w:hAnsi="Times New Roman" w:cs="Times New Roman"/>
          <w:b/>
          <w:sz w:val="28"/>
          <w:szCs w:val="28"/>
        </w:rPr>
      </w:pPr>
    </w:p>
    <w:p w:rsidR="00AC6A3C" w:rsidRDefault="00AC6A3C" w:rsidP="00AC6A3C">
      <w:pPr>
        <w:pStyle w:val="20"/>
        <w:jc w:val="center"/>
        <w:rPr>
          <w:rFonts w:ascii="Times New Roman" w:eastAsia="Times New Roman" w:hAnsi="Times New Roman" w:cs="Times New Roman"/>
          <w:b/>
          <w:sz w:val="28"/>
          <w:szCs w:val="28"/>
        </w:rPr>
      </w:pPr>
    </w:p>
    <w:p w:rsidR="00AC6A3C" w:rsidRDefault="00AC6A3C" w:rsidP="00AC6A3C">
      <w:pPr>
        <w:pStyle w:val="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Перелік завдань, заходів та показників до обласної (бюджетної) комплексної</w:t>
      </w:r>
    </w:p>
    <w:p w:rsidR="00AC6A3C" w:rsidRDefault="00AC6A3C" w:rsidP="00AC6A3C">
      <w:pPr>
        <w:pStyle w:val="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Програми розвитку культури, підвищення туристичної привабливості, збереження національної пам’яті, культурної спадщини та промоції Львівської області на 2021-2023 роки</w:t>
      </w:r>
    </w:p>
    <w:p w:rsidR="00AC6A3C" w:rsidRDefault="00AC6A3C" w:rsidP="00AC6A3C">
      <w:pPr>
        <w:pStyle w:val="20"/>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(назва програми)</w:t>
      </w:r>
    </w:p>
    <w:p w:rsidR="00AC6A3C" w:rsidRDefault="00AC6A3C" w:rsidP="00AC6A3C">
      <w:pPr>
        <w:pStyle w:val="20"/>
        <w:rPr>
          <w:rFonts w:ascii="Times New Roman" w:eastAsia="Times New Roman" w:hAnsi="Times New Roman" w:cs="Times New Roman"/>
          <w:b/>
          <w:sz w:val="28"/>
          <w:szCs w:val="28"/>
        </w:rPr>
      </w:pPr>
    </w:p>
    <w:tbl>
      <w:tblPr>
        <w:tblW w:w="155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2520"/>
        <w:gridCol w:w="2835"/>
        <w:gridCol w:w="2280"/>
        <w:gridCol w:w="2265"/>
        <w:gridCol w:w="1635"/>
        <w:gridCol w:w="1119"/>
        <w:gridCol w:w="2301"/>
      </w:tblGrid>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52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Назва завдання </w:t>
            </w:r>
          </w:p>
        </w:tc>
        <w:tc>
          <w:tcPr>
            <w:tcW w:w="2835"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Перелік заходів завдання </w:t>
            </w:r>
          </w:p>
        </w:tc>
        <w:tc>
          <w:tcPr>
            <w:tcW w:w="228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Показники виконання заходу, один. виміру </w:t>
            </w:r>
          </w:p>
        </w:tc>
        <w:tc>
          <w:tcPr>
            <w:tcW w:w="2265"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Виконавець заходу показника</w:t>
            </w:r>
          </w:p>
        </w:tc>
        <w:tc>
          <w:tcPr>
            <w:tcW w:w="2754" w:type="dxa"/>
            <w:gridSpan w:val="2"/>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Фінансування </w:t>
            </w:r>
          </w:p>
        </w:tc>
        <w:tc>
          <w:tcPr>
            <w:tcW w:w="2301"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Очікуваний результат</w:t>
            </w:r>
          </w:p>
        </w:tc>
      </w:tr>
      <w:tr w:rsidR="00AC6A3C" w:rsidTr="00533CA7">
        <w:trPr>
          <w:trHeight w:val="448"/>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835"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28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265"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16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джерела</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обсяги тис. грн</w:t>
            </w:r>
          </w:p>
        </w:tc>
        <w:tc>
          <w:tcPr>
            <w:tcW w:w="2301"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r>
      <w:tr w:rsidR="00AC6A3C" w:rsidTr="00533CA7">
        <w:trPr>
          <w:trHeight w:val="480"/>
          <w:jc w:val="center"/>
        </w:trPr>
        <w:tc>
          <w:tcPr>
            <w:tcW w:w="15525" w:type="dxa"/>
            <w:gridSpan w:val="8"/>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 рік</w:t>
            </w:r>
          </w:p>
        </w:tc>
      </w:tr>
      <w:tr w:rsidR="00AC6A3C" w:rsidTr="00533CA7">
        <w:trPr>
          <w:trHeight w:val="480"/>
          <w:jc w:val="center"/>
        </w:trPr>
        <w:tc>
          <w:tcPr>
            <w:tcW w:w="15525" w:type="dxa"/>
            <w:gridSpan w:val="8"/>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РОЗВИТОК ТУРИЗМУ, КУРОРТІВ ТА РЕКРЕАЦІЇ </w: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p>
        </w:tc>
      </w:tr>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p>
        </w:tc>
        <w:tc>
          <w:tcPr>
            <w:tcW w:w="252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Завдання 1. </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Формування позитивного іміджу Львівщини як туристичної та курортної </w:t>
            </w:r>
            <w:proofErr w:type="spellStart"/>
            <w:r>
              <w:rPr>
                <w:rFonts w:ascii="Times New Roman" w:eastAsia="Times New Roman" w:hAnsi="Times New Roman" w:cs="Times New Roman"/>
                <w:b/>
                <w:sz w:val="28"/>
                <w:szCs w:val="28"/>
              </w:rPr>
              <w:t>дестинації</w:t>
            </w:r>
            <w:proofErr w:type="spellEnd"/>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1. </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Розробка та впровадження інформаційних та маркетингових  кампаній (“Подорожувати Львівщиною безпечно”, сувенірна та інформаційна продукція, тощо)</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25"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26"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Розроблений комплексний перелік </w:t>
            </w:r>
            <w:proofErr w:type="spellStart"/>
            <w:r>
              <w:rPr>
                <w:rFonts w:ascii="Times New Roman" w:eastAsia="Times New Roman" w:hAnsi="Times New Roman" w:cs="Times New Roman"/>
                <w:sz w:val="28"/>
                <w:szCs w:val="28"/>
              </w:rPr>
              <w:t>промоційної</w:t>
            </w:r>
            <w:proofErr w:type="spellEnd"/>
            <w:r>
              <w:rPr>
                <w:rFonts w:ascii="Times New Roman" w:eastAsia="Times New Roman" w:hAnsi="Times New Roman" w:cs="Times New Roman"/>
                <w:sz w:val="28"/>
                <w:szCs w:val="28"/>
              </w:rPr>
              <w:t xml:space="preserve"> та сувенірної продукції для просування Львівщини як туристичної </w:t>
            </w:r>
            <w:proofErr w:type="spellStart"/>
            <w:r>
              <w:rPr>
                <w:rFonts w:ascii="Times New Roman" w:eastAsia="Times New Roman" w:hAnsi="Times New Roman" w:cs="Times New Roman"/>
                <w:sz w:val="28"/>
                <w:szCs w:val="28"/>
              </w:rPr>
              <w:t>дестинації</w:t>
            </w:r>
            <w:proofErr w:type="spellEnd"/>
            <w:r>
              <w:rPr>
                <w:rFonts w:ascii="Times New Roman" w:eastAsia="Times New Roman" w:hAnsi="Times New Roman" w:cs="Times New Roman"/>
                <w:sz w:val="28"/>
                <w:szCs w:val="28"/>
              </w:rPr>
              <w:t xml:space="preserve"> в Україні та за кордоном, забезпечено </w:t>
            </w:r>
            <w:r>
              <w:rPr>
                <w:rFonts w:ascii="Times New Roman" w:eastAsia="Times New Roman" w:hAnsi="Times New Roman" w:cs="Times New Roman"/>
                <w:sz w:val="28"/>
                <w:szCs w:val="28"/>
              </w:rPr>
              <w:lastRenderedPageBreak/>
              <w:t>якісне інформування про туристичні продукти Львівщини</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2. </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Організація </w:t>
            </w:r>
            <w:proofErr w:type="spellStart"/>
            <w:r>
              <w:rPr>
                <w:rFonts w:ascii="Times New Roman" w:eastAsia="Times New Roman" w:hAnsi="Times New Roman" w:cs="Times New Roman"/>
                <w:b/>
                <w:sz w:val="28"/>
                <w:szCs w:val="28"/>
              </w:rPr>
              <w:t>діджитал</w:t>
            </w:r>
            <w:proofErr w:type="spellEnd"/>
            <w:r>
              <w:rPr>
                <w:rFonts w:ascii="Times New Roman" w:eastAsia="Times New Roman" w:hAnsi="Times New Roman" w:cs="Times New Roman"/>
                <w:b/>
                <w:sz w:val="28"/>
                <w:szCs w:val="28"/>
              </w:rPr>
              <w:t xml:space="preserve"> маркетингових заходів з просування Львівщини та її туристичних продуктів на міжнародному та вітчизняному ринку </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27"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28"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Популяризовано Львівщину як туристичну </w:t>
            </w:r>
            <w:proofErr w:type="spellStart"/>
            <w:r>
              <w:rPr>
                <w:rFonts w:ascii="Times New Roman" w:eastAsia="Times New Roman" w:hAnsi="Times New Roman" w:cs="Times New Roman"/>
                <w:sz w:val="28"/>
                <w:szCs w:val="28"/>
              </w:rPr>
              <w:t>дестинацію</w:t>
            </w:r>
            <w:proofErr w:type="spellEnd"/>
            <w:r>
              <w:rPr>
                <w:rFonts w:ascii="Times New Roman" w:eastAsia="Times New Roman" w:hAnsi="Times New Roman" w:cs="Times New Roman"/>
                <w:sz w:val="28"/>
                <w:szCs w:val="28"/>
              </w:rPr>
              <w:t xml:space="preserve"> шляхом застосування сучасних цифрових технологій, </w:t>
            </w:r>
            <w:proofErr w:type="spellStart"/>
            <w:r>
              <w:rPr>
                <w:rFonts w:ascii="Times New Roman" w:eastAsia="Times New Roman" w:hAnsi="Times New Roman" w:cs="Times New Roman"/>
                <w:sz w:val="28"/>
                <w:szCs w:val="28"/>
              </w:rPr>
              <w:t>таргетованої</w:t>
            </w:r>
            <w:proofErr w:type="spellEnd"/>
            <w:r>
              <w:rPr>
                <w:rFonts w:ascii="Times New Roman" w:eastAsia="Times New Roman" w:hAnsi="Times New Roman" w:cs="Times New Roman"/>
                <w:sz w:val="28"/>
                <w:szCs w:val="28"/>
              </w:rPr>
              <w:t xml:space="preserve"> реклами у відповідності до підібраної цільової аудиторії, підвищено позитивний імідж області (</w:t>
            </w:r>
            <w:proofErr w:type="spellStart"/>
            <w:r>
              <w:rPr>
                <w:rFonts w:ascii="Times New Roman" w:eastAsia="Times New Roman" w:hAnsi="Times New Roman" w:cs="Times New Roman"/>
                <w:sz w:val="28"/>
                <w:szCs w:val="28"/>
              </w:rPr>
              <w:t>таргетинг</w:t>
            </w:r>
            <w:proofErr w:type="spellEnd"/>
            <w:r>
              <w:rPr>
                <w:rFonts w:ascii="Times New Roman" w:eastAsia="Times New Roman" w:hAnsi="Times New Roman" w:cs="Times New Roman"/>
                <w:sz w:val="28"/>
                <w:szCs w:val="28"/>
              </w:rPr>
              <w:t>)</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3. </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Розробка сучасного, адаптивного, інформаційно-</w:t>
            </w:r>
            <w:r>
              <w:rPr>
                <w:rFonts w:ascii="Times New Roman" w:eastAsia="Times New Roman" w:hAnsi="Times New Roman" w:cs="Times New Roman"/>
                <w:b/>
                <w:sz w:val="28"/>
                <w:szCs w:val="28"/>
              </w:rPr>
              <w:lastRenderedPageBreak/>
              <w:t>туристичного веб-сайту  про наявні туристичні продукти, події та магніти Львівщини</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Управління туризму та курортів Львівської </w:t>
            </w:r>
            <w:r>
              <w:rPr>
                <w:rFonts w:ascii="Times New Roman" w:eastAsia="Times New Roman" w:hAnsi="Times New Roman" w:cs="Times New Roman"/>
                <w:sz w:val="28"/>
                <w:szCs w:val="28"/>
              </w:rPr>
              <w:lastRenderedPageBreak/>
              <w:t>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29"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w:t>
            </w:r>
            <w:r>
              <w:rPr>
                <w:rFonts w:ascii="Times New Roman" w:eastAsia="Times New Roman" w:hAnsi="Times New Roman" w:cs="Times New Roman"/>
                <w:sz w:val="28"/>
                <w:szCs w:val="28"/>
              </w:rPr>
              <w:lastRenderedPageBreak/>
              <w:t xml:space="preserve">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30"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310,0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Створений інформаційний туристичний портал області </w:t>
            </w:r>
            <w:r>
              <w:rPr>
                <w:rFonts w:ascii="Times New Roman" w:eastAsia="Times New Roman" w:hAnsi="Times New Roman" w:cs="Times New Roman"/>
                <w:sz w:val="28"/>
                <w:szCs w:val="28"/>
              </w:rPr>
              <w:lastRenderedPageBreak/>
              <w:t>про наявні туристичні продукти, об’єкти та події, який орієнтований на кінцевого споживача туристичних та супутніх послуг</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4.</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Створення забезпечення роботи чат-ботів призначених для інформування туристів, що подорожують Львівщиною</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31"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32"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Створено онлайн чат-бот, який доступний 24/7 для туристів, що подорожують Львівщиною. Функціонал передбачає створення кишенькового провідника, який видаватиме запитувану інформацію мандрівнику та інформуватиме про безпеку подорожей.</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5. Організація ділових, наукових та </w:t>
            </w:r>
            <w:proofErr w:type="spellStart"/>
            <w:r>
              <w:rPr>
                <w:rFonts w:ascii="Times New Roman" w:eastAsia="Times New Roman" w:hAnsi="Times New Roman" w:cs="Times New Roman"/>
                <w:b/>
                <w:sz w:val="28"/>
                <w:szCs w:val="28"/>
              </w:rPr>
              <w:t>промоційних</w:t>
            </w:r>
            <w:proofErr w:type="spellEnd"/>
            <w:r>
              <w:rPr>
                <w:rFonts w:ascii="Times New Roman" w:eastAsia="Times New Roman" w:hAnsi="Times New Roman" w:cs="Times New Roman"/>
                <w:b/>
                <w:sz w:val="28"/>
                <w:szCs w:val="28"/>
              </w:rPr>
              <w:t xml:space="preserve"> заходів сталого розвитку туризму курортів і рекреації в області (Східноєвропейський Форум гостинності і курортології “Кришталевий лотос”, “Форум медичного та оздоровчого туризму”)</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33"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34"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іміджу Львівщини як території комфортної для </w:t>
            </w:r>
            <w:proofErr w:type="spellStart"/>
            <w:r>
              <w:rPr>
                <w:rFonts w:ascii="Times New Roman" w:eastAsia="Times New Roman" w:hAnsi="Times New Roman" w:cs="Times New Roman"/>
                <w:sz w:val="28"/>
                <w:szCs w:val="28"/>
              </w:rPr>
              <w:t>подієвого</w:t>
            </w:r>
            <w:proofErr w:type="spellEnd"/>
            <w:r>
              <w:rPr>
                <w:rFonts w:ascii="Times New Roman" w:eastAsia="Times New Roman" w:hAnsi="Times New Roman" w:cs="Times New Roman"/>
                <w:sz w:val="28"/>
                <w:szCs w:val="28"/>
              </w:rPr>
              <w:t>, наукового, ділового, пізнавального, природного та інших видів туризму. Збільшення туристичних потоків до області, розширення географії подорожей</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6. Організація туристично привабливих подій (заходів, ярмарок, фестивалів) з популяризації активного та спортивного туризму, </w:t>
            </w:r>
            <w:r>
              <w:rPr>
                <w:rFonts w:ascii="Times New Roman" w:eastAsia="Times New Roman" w:hAnsi="Times New Roman" w:cs="Times New Roman"/>
                <w:b/>
                <w:sz w:val="28"/>
                <w:szCs w:val="28"/>
              </w:rPr>
              <w:lastRenderedPageBreak/>
              <w:t>культурних надбань, ремесел, кулінарії, елементів нематеріальної культурної спадщини, тощо, що потенційно увійдуть до переліку щорічних заходів області.</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35"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36"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Популяризація локальних звичаїв традицій, ремесел, кухні, тощо через організацію туристично-привабливих подій, на </w:t>
            </w:r>
            <w:r>
              <w:rPr>
                <w:rFonts w:ascii="Times New Roman" w:eastAsia="Times New Roman" w:hAnsi="Times New Roman" w:cs="Times New Roman"/>
                <w:sz w:val="28"/>
                <w:szCs w:val="28"/>
              </w:rPr>
              <w:lastRenderedPageBreak/>
              <w:t>історико-архітектурних та природних об’єктах.</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7. </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Участь у міжнародних та вітчизняних виставкових та презентаційних заходах, організація перехресної промоції Львівщини як туристичної </w:t>
            </w:r>
            <w:proofErr w:type="spellStart"/>
            <w:r>
              <w:rPr>
                <w:rFonts w:ascii="Times New Roman" w:eastAsia="Times New Roman" w:hAnsi="Times New Roman" w:cs="Times New Roman"/>
                <w:b/>
                <w:sz w:val="28"/>
                <w:szCs w:val="28"/>
              </w:rPr>
              <w:t>дестинації</w:t>
            </w:r>
            <w:proofErr w:type="spellEnd"/>
            <w:r>
              <w:rPr>
                <w:rFonts w:ascii="Times New Roman" w:eastAsia="Times New Roman" w:hAnsi="Times New Roman" w:cs="Times New Roman"/>
                <w:b/>
                <w:sz w:val="28"/>
                <w:szCs w:val="28"/>
              </w:rPr>
              <w:t xml:space="preserve"> з іншими туристичними </w:t>
            </w:r>
            <w:proofErr w:type="spellStart"/>
            <w:r>
              <w:rPr>
                <w:rFonts w:ascii="Times New Roman" w:eastAsia="Times New Roman" w:hAnsi="Times New Roman" w:cs="Times New Roman"/>
                <w:b/>
                <w:sz w:val="28"/>
                <w:szCs w:val="28"/>
              </w:rPr>
              <w:t>дестинаціями</w:t>
            </w:r>
            <w:proofErr w:type="spellEnd"/>
            <w:r>
              <w:rPr>
                <w:rFonts w:ascii="Times New Roman" w:eastAsia="Times New Roman" w:hAnsi="Times New Roman" w:cs="Times New Roman"/>
                <w:b/>
                <w:sz w:val="28"/>
                <w:szCs w:val="28"/>
              </w:rPr>
              <w:t xml:space="preserve">, організація ділових відряджень, G2G, G2B та B2B міжнародних зустрічей з </w:t>
            </w:r>
            <w:r>
              <w:rPr>
                <w:rFonts w:ascii="Times New Roman" w:eastAsia="Times New Roman" w:hAnsi="Times New Roman" w:cs="Times New Roman"/>
                <w:b/>
                <w:sz w:val="28"/>
                <w:szCs w:val="28"/>
              </w:rPr>
              <w:lastRenderedPageBreak/>
              <w:t>представниками туристичного ринку, організація відряджень</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37"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38"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Створено позитивний імідж Львівщини як туристичної </w:t>
            </w:r>
            <w:proofErr w:type="spellStart"/>
            <w:r>
              <w:rPr>
                <w:rFonts w:ascii="Times New Roman" w:eastAsia="Times New Roman" w:hAnsi="Times New Roman" w:cs="Times New Roman"/>
                <w:sz w:val="28"/>
                <w:szCs w:val="28"/>
              </w:rPr>
              <w:t>дестинації</w:t>
            </w:r>
            <w:proofErr w:type="spellEnd"/>
            <w:r>
              <w:rPr>
                <w:rFonts w:ascii="Times New Roman" w:eastAsia="Times New Roman" w:hAnsi="Times New Roman" w:cs="Times New Roman"/>
                <w:sz w:val="28"/>
                <w:szCs w:val="28"/>
              </w:rPr>
              <w:t xml:space="preserve"> на вітчизняному та міжнародному ринках, розширено географію туристичних потоків, налагоджено ділові зв'язки, укладено партнерські угоди про  співпрацю з </w:t>
            </w:r>
            <w:r>
              <w:rPr>
                <w:rFonts w:ascii="Times New Roman" w:eastAsia="Times New Roman" w:hAnsi="Times New Roman" w:cs="Times New Roman"/>
                <w:sz w:val="28"/>
                <w:szCs w:val="28"/>
              </w:rPr>
              <w:lastRenderedPageBreak/>
              <w:t xml:space="preserve">провідними контрагентами та покупцями туристичних послуг  </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8.</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Організація </w:t>
            </w:r>
            <w:proofErr w:type="spellStart"/>
            <w:r>
              <w:rPr>
                <w:rFonts w:ascii="Times New Roman" w:eastAsia="Times New Roman" w:hAnsi="Times New Roman" w:cs="Times New Roman"/>
                <w:b/>
                <w:sz w:val="28"/>
                <w:szCs w:val="28"/>
              </w:rPr>
              <w:t>промоційних</w:t>
            </w:r>
            <w:proofErr w:type="spellEnd"/>
            <w:r>
              <w:rPr>
                <w:rFonts w:ascii="Times New Roman" w:eastAsia="Times New Roman" w:hAnsi="Times New Roman" w:cs="Times New Roman"/>
                <w:b/>
                <w:sz w:val="28"/>
                <w:szCs w:val="28"/>
              </w:rPr>
              <w:t xml:space="preserve"> та прес-турів Львівщиною для представників ЗМІ, </w:t>
            </w:r>
            <w:proofErr w:type="spellStart"/>
            <w:r>
              <w:rPr>
                <w:rFonts w:ascii="Times New Roman" w:eastAsia="Times New Roman" w:hAnsi="Times New Roman" w:cs="Times New Roman"/>
                <w:b/>
                <w:sz w:val="28"/>
                <w:szCs w:val="28"/>
              </w:rPr>
              <w:t>блогерів</w:t>
            </w:r>
            <w:proofErr w:type="spellEnd"/>
            <w:r>
              <w:rPr>
                <w:rFonts w:ascii="Times New Roman" w:eastAsia="Times New Roman" w:hAnsi="Times New Roman" w:cs="Times New Roman"/>
                <w:b/>
                <w:sz w:val="28"/>
                <w:szCs w:val="28"/>
              </w:rPr>
              <w:t xml:space="preserve">, туристичних компаній, </w:t>
            </w:r>
            <w:proofErr w:type="spellStart"/>
            <w:r>
              <w:rPr>
                <w:rFonts w:ascii="Times New Roman" w:eastAsia="Times New Roman" w:hAnsi="Times New Roman" w:cs="Times New Roman"/>
                <w:b/>
                <w:sz w:val="28"/>
                <w:szCs w:val="28"/>
              </w:rPr>
              <w:t>конвеншн-бюро</w:t>
            </w:r>
            <w:proofErr w:type="spellEnd"/>
            <w:r>
              <w:rPr>
                <w:rFonts w:ascii="Times New Roman" w:eastAsia="Times New Roman" w:hAnsi="Times New Roman" w:cs="Times New Roman"/>
                <w:b/>
                <w:sz w:val="28"/>
                <w:szCs w:val="28"/>
              </w:rPr>
              <w:t>, контрагентів</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39"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40"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Забезпечено високою мірою поінформованість про туристичні та курортні можливості області в Україні та за кордоном через авторитетні ЗМІ, </w:t>
            </w:r>
            <w:proofErr w:type="spellStart"/>
            <w:r>
              <w:rPr>
                <w:rFonts w:ascii="Times New Roman" w:eastAsia="Times New Roman" w:hAnsi="Times New Roman" w:cs="Times New Roman"/>
                <w:sz w:val="28"/>
                <w:szCs w:val="28"/>
              </w:rPr>
              <w:t>блогерів</w:t>
            </w:r>
            <w:proofErr w:type="spellEnd"/>
            <w:r>
              <w:rPr>
                <w:rFonts w:ascii="Times New Roman" w:eastAsia="Times New Roman" w:hAnsi="Times New Roman" w:cs="Times New Roman"/>
                <w:sz w:val="28"/>
                <w:szCs w:val="28"/>
              </w:rPr>
              <w:t>, експертне середовище та туристичний бізнес</w:t>
            </w:r>
          </w:p>
        </w:tc>
      </w:tr>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52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9.</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Замовлення</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дослідження даних</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операторів</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мобільного зв’язку з</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метою статистичних</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спостережень</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динаміки</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туристичних</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потоків області</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41"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42"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Кошти приватного </w:t>
            </w:r>
            <w:r>
              <w:rPr>
                <w:rFonts w:ascii="Times New Roman" w:eastAsia="Times New Roman" w:hAnsi="Times New Roman" w:cs="Times New Roman"/>
                <w:sz w:val="28"/>
                <w:szCs w:val="28"/>
              </w:rPr>
              <w:lastRenderedPageBreak/>
              <w:t>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статистики осіб, що подорожують областю з метою чіткого розуміння потреб туриста та за </w:t>
            </w:r>
            <w:r>
              <w:rPr>
                <w:rFonts w:ascii="Times New Roman" w:eastAsia="Times New Roman" w:hAnsi="Times New Roman" w:cs="Times New Roman"/>
                <w:sz w:val="28"/>
                <w:szCs w:val="28"/>
              </w:rPr>
              <w:lastRenderedPageBreak/>
              <w:t xml:space="preserve">результатами проведеного аналізу збалансувати навантаження на туристичні об’єкти шляхом маркетингових заходів та </w:t>
            </w:r>
            <w:proofErr w:type="spellStart"/>
            <w:r>
              <w:rPr>
                <w:rFonts w:ascii="Times New Roman" w:eastAsia="Times New Roman" w:hAnsi="Times New Roman" w:cs="Times New Roman"/>
                <w:sz w:val="28"/>
                <w:szCs w:val="28"/>
              </w:rPr>
              <w:t>таргетованій</w:t>
            </w:r>
            <w:proofErr w:type="spellEnd"/>
            <w:r>
              <w:rPr>
                <w:rFonts w:ascii="Times New Roman" w:eastAsia="Times New Roman" w:hAnsi="Times New Roman" w:cs="Times New Roman"/>
                <w:sz w:val="28"/>
                <w:szCs w:val="28"/>
              </w:rPr>
              <w:t xml:space="preserve"> рекламі. </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10.</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Супровід мобільного додатку</w:t>
            </w:r>
          </w:p>
          <w:p w:rsidR="00AC6A3C" w:rsidRDefault="00AC6A3C" w:rsidP="00533CA7">
            <w:pPr>
              <w:pStyle w:val="20"/>
              <w:widowControl w:val="0"/>
              <w:spacing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“Lviv</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Region</w:t>
            </w:r>
            <w:proofErr w:type="spellEnd"/>
            <w:r>
              <w:rPr>
                <w:rFonts w:ascii="Times New Roman" w:eastAsia="Times New Roman" w:hAnsi="Times New Roman" w:cs="Times New Roman"/>
                <w:b/>
                <w:sz w:val="28"/>
                <w:szCs w:val="28"/>
              </w:rPr>
              <w:t xml:space="preserve"> &amp; GO”, контент наповнення, створення</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картографічних матеріалів з</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ключовими</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туристичними</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шляхами області </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43"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44"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інформацією туристів про можливості активного відпочинку та рекреації на Львівщині, створення безпечних умов для активних мандрівників.</w:t>
            </w:r>
          </w:p>
        </w:tc>
      </w:tr>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252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Завдання 2. Розвиток та модернізація туристичної, курортної та </w:t>
            </w:r>
            <w:r>
              <w:rPr>
                <w:rFonts w:ascii="Times New Roman" w:eastAsia="Times New Roman" w:hAnsi="Times New Roman" w:cs="Times New Roman"/>
                <w:b/>
                <w:sz w:val="28"/>
                <w:szCs w:val="28"/>
              </w:rPr>
              <w:lastRenderedPageBreak/>
              <w:t>рекреаційної інфраструктури</w:t>
            </w: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Захід 1.</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Розробка, </w:t>
            </w:r>
            <w:proofErr w:type="spellStart"/>
            <w:r>
              <w:rPr>
                <w:rFonts w:ascii="Times New Roman" w:eastAsia="Times New Roman" w:hAnsi="Times New Roman" w:cs="Times New Roman"/>
                <w:b/>
                <w:sz w:val="28"/>
                <w:szCs w:val="28"/>
              </w:rPr>
              <w:t>ознакування</w:t>
            </w:r>
            <w:proofErr w:type="spellEnd"/>
            <w:r>
              <w:rPr>
                <w:rFonts w:ascii="Times New Roman" w:eastAsia="Times New Roman" w:hAnsi="Times New Roman" w:cs="Times New Roman"/>
                <w:b/>
                <w:sz w:val="28"/>
                <w:szCs w:val="28"/>
              </w:rPr>
              <w:t xml:space="preserve"> та впровадження туристичних шляхів </w:t>
            </w:r>
            <w:r>
              <w:rPr>
                <w:rFonts w:ascii="Times New Roman" w:eastAsia="Times New Roman" w:hAnsi="Times New Roman" w:cs="Times New Roman"/>
                <w:b/>
                <w:sz w:val="28"/>
                <w:szCs w:val="28"/>
              </w:rPr>
              <w:lastRenderedPageBreak/>
              <w:t xml:space="preserve">на території області, зокрема, </w:t>
            </w:r>
            <w:proofErr w:type="spellStart"/>
            <w:r>
              <w:rPr>
                <w:rFonts w:ascii="Times New Roman" w:eastAsia="Times New Roman" w:hAnsi="Times New Roman" w:cs="Times New Roman"/>
                <w:b/>
                <w:sz w:val="28"/>
                <w:szCs w:val="28"/>
              </w:rPr>
              <w:t>велошляхів</w:t>
            </w:r>
            <w:proofErr w:type="spellEnd"/>
            <w:r>
              <w:rPr>
                <w:rFonts w:ascii="Times New Roman" w:eastAsia="Times New Roman" w:hAnsi="Times New Roman" w:cs="Times New Roman"/>
                <w:b/>
                <w:sz w:val="28"/>
                <w:szCs w:val="28"/>
              </w:rPr>
              <w:t xml:space="preserve"> в рамках проєкту Вело Опілля, (на території НПП “Північне Поділля” та НПП Яворівський, велосипедного шляху №490,тощо)</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Управління туризму та курортів Львівської обласної </w:t>
            </w:r>
            <w:r>
              <w:rPr>
                <w:rFonts w:ascii="Times New Roman" w:eastAsia="Times New Roman" w:hAnsi="Times New Roman" w:cs="Times New Roman"/>
                <w:sz w:val="28"/>
                <w:szCs w:val="28"/>
              </w:rPr>
              <w:lastRenderedPageBreak/>
              <w:t>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45"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lastRenderedPageBreak/>
              <w:pict>
                <v:rect id="_x0000_i1046"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Ознаковано</w:t>
            </w:r>
            <w:proofErr w:type="spellEnd"/>
            <w:r>
              <w:rPr>
                <w:rFonts w:ascii="Times New Roman" w:eastAsia="Times New Roman" w:hAnsi="Times New Roman" w:cs="Times New Roman"/>
                <w:sz w:val="28"/>
                <w:szCs w:val="28"/>
              </w:rPr>
              <w:t xml:space="preserve"> туристичні шляхи, </w:t>
            </w:r>
            <w:proofErr w:type="spellStart"/>
            <w:r>
              <w:rPr>
                <w:rFonts w:ascii="Times New Roman" w:eastAsia="Times New Roman" w:hAnsi="Times New Roman" w:cs="Times New Roman"/>
                <w:sz w:val="28"/>
                <w:szCs w:val="28"/>
              </w:rPr>
              <w:t>еко-пізнавальні</w:t>
            </w:r>
            <w:proofErr w:type="spellEnd"/>
            <w:r>
              <w:rPr>
                <w:rFonts w:ascii="Times New Roman" w:eastAsia="Times New Roman" w:hAnsi="Times New Roman" w:cs="Times New Roman"/>
                <w:sz w:val="28"/>
                <w:szCs w:val="28"/>
              </w:rPr>
              <w:t xml:space="preserve"> стежки та </w:t>
            </w:r>
            <w:r>
              <w:rPr>
                <w:rFonts w:ascii="Times New Roman" w:eastAsia="Times New Roman" w:hAnsi="Times New Roman" w:cs="Times New Roman"/>
                <w:sz w:val="28"/>
                <w:szCs w:val="28"/>
              </w:rPr>
              <w:lastRenderedPageBreak/>
              <w:t>маршрути, що проходять повз природоохоронні території, туристичні, історико-культурні об’єкти, покращено доступність та підвищено безпеку туристів, збільшено туристичні потоки, створено регіональну мережу туристичних шляхів області</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2. </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Розробка та </w:t>
            </w:r>
            <w:proofErr w:type="spellStart"/>
            <w:r>
              <w:rPr>
                <w:rFonts w:ascii="Times New Roman" w:eastAsia="Times New Roman" w:hAnsi="Times New Roman" w:cs="Times New Roman"/>
                <w:b/>
                <w:sz w:val="28"/>
                <w:szCs w:val="28"/>
              </w:rPr>
              <w:t>ознакування</w:t>
            </w:r>
            <w:proofErr w:type="spellEnd"/>
            <w:r>
              <w:rPr>
                <w:rFonts w:ascii="Times New Roman" w:eastAsia="Times New Roman" w:hAnsi="Times New Roman" w:cs="Times New Roman"/>
                <w:b/>
                <w:sz w:val="28"/>
                <w:szCs w:val="28"/>
              </w:rPr>
              <w:t xml:space="preserve"> об’єктів туристичної відвідуваності на основних автомобільних  шляхах</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47"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48"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Ознаковано</w:t>
            </w:r>
            <w:proofErr w:type="spellEnd"/>
            <w:r>
              <w:rPr>
                <w:rFonts w:ascii="Times New Roman" w:eastAsia="Times New Roman" w:hAnsi="Times New Roman" w:cs="Times New Roman"/>
                <w:sz w:val="28"/>
                <w:szCs w:val="28"/>
              </w:rPr>
              <w:t xml:space="preserve"> туристичні, об’єкти, пам’ятки архітектури, природоохоронні об'єкти та інші в області, створено регіональну </w:t>
            </w:r>
            <w:r>
              <w:rPr>
                <w:rFonts w:ascii="Times New Roman" w:eastAsia="Times New Roman" w:hAnsi="Times New Roman" w:cs="Times New Roman"/>
                <w:sz w:val="28"/>
                <w:szCs w:val="28"/>
              </w:rPr>
              <w:lastRenderedPageBreak/>
              <w:t xml:space="preserve">мережу автошляхів  з перспективою приєднання до європейської мережі автошляхів, покращено доступність та збільшено туристичні потоки </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3. </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Організація благоустрою у рекреаційних та курортних зонах та місцях для короткочасного відпочинку та проведення дозвілля</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49"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50"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Покращено туристичну інфраструктуру, створено та облаштовано локації для комфортного активного, культурного, водного та інших видів відпочинку, сформовано позитивний імідж області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як </w:t>
            </w:r>
            <w:proofErr w:type="spellStart"/>
            <w:r>
              <w:rPr>
                <w:rFonts w:ascii="Times New Roman" w:eastAsia="Times New Roman" w:hAnsi="Times New Roman" w:cs="Times New Roman"/>
                <w:sz w:val="28"/>
                <w:szCs w:val="28"/>
              </w:rPr>
              <w:t>дестинації</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привабливої для подорожей </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4.</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Розвиток </w:t>
            </w:r>
            <w:proofErr w:type="spellStart"/>
            <w:r>
              <w:rPr>
                <w:rFonts w:ascii="Times New Roman" w:eastAsia="Times New Roman" w:hAnsi="Times New Roman" w:cs="Times New Roman"/>
                <w:b/>
                <w:sz w:val="28"/>
                <w:szCs w:val="28"/>
              </w:rPr>
              <w:t>велоінфраструктури</w:t>
            </w:r>
            <w:proofErr w:type="spellEnd"/>
            <w:r>
              <w:rPr>
                <w:rFonts w:ascii="Times New Roman" w:eastAsia="Times New Roman" w:hAnsi="Times New Roman" w:cs="Times New Roman"/>
                <w:b/>
                <w:sz w:val="28"/>
                <w:szCs w:val="28"/>
              </w:rPr>
              <w:t xml:space="preserve"> та облаштування велосипедних доріжок на території області</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51"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52"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Створено сучасну, безпечну та комфортну інфраструктуру для здійснення подорожей велосипедами. Створено регіональну мережу </w:t>
            </w:r>
            <w:proofErr w:type="spellStart"/>
            <w:r>
              <w:rPr>
                <w:rFonts w:ascii="Times New Roman" w:eastAsia="Times New Roman" w:hAnsi="Times New Roman" w:cs="Times New Roman"/>
                <w:sz w:val="28"/>
                <w:szCs w:val="28"/>
              </w:rPr>
              <w:t>велошляхів</w:t>
            </w:r>
            <w:proofErr w:type="spellEnd"/>
            <w:r>
              <w:rPr>
                <w:rFonts w:ascii="Times New Roman" w:eastAsia="Times New Roman" w:hAnsi="Times New Roman" w:cs="Times New Roman"/>
                <w:sz w:val="28"/>
                <w:szCs w:val="28"/>
              </w:rPr>
              <w:t>, збільшено туристичні потоки до області</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5. </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Розвиток та будівництво мережі туристичних кемпінгів навколо рекреаційних територій області</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53"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54"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Створено мережу сервісних зон для відпочинку та короткотермінових зупинок туристів, що здійснюють свої мандрівки </w:t>
            </w:r>
            <w:r>
              <w:rPr>
                <w:rFonts w:ascii="Times New Roman" w:eastAsia="Times New Roman" w:hAnsi="Times New Roman" w:cs="Times New Roman"/>
                <w:sz w:val="28"/>
                <w:szCs w:val="28"/>
              </w:rPr>
              <w:lastRenderedPageBreak/>
              <w:t>трейлерами, подорожують з наметами, тощо. Розвиток  інфраструктури, послуг прокату туристського спорядження, тощо.</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6. </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Створення мережі локальних туристично-інформаційних центрів або встановлення туристичних терміналів для туристів у населених пунктах області із значним туристичним потенціалом </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55"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56"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Створено локальні центри туристичної інформації для інформування туристів про локальні принади області, можливості харчування, розміщення, </w:t>
            </w:r>
            <w:proofErr w:type="spellStart"/>
            <w:r>
              <w:rPr>
                <w:rFonts w:ascii="Times New Roman" w:eastAsia="Times New Roman" w:hAnsi="Times New Roman" w:cs="Times New Roman"/>
                <w:sz w:val="28"/>
                <w:szCs w:val="28"/>
              </w:rPr>
              <w:t>атракційні</w:t>
            </w:r>
            <w:proofErr w:type="spellEnd"/>
            <w:r>
              <w:rPr>
                <w:rFonts w:ascii="Times New Roman" w:eastAsia="Times New Roman" w:hAnsi="Times New Roman" w:cs="Times New Roman"/>
                <w:sz w:val="28"/>
                <w:szCs w:val="28"/>
              </w:rPr>
              <w:t xml:space="preserve"> об'єкти та екскурсійні послуги.  </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7. </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Облаштування основних туристичних </w:t>
            </w:r>
            <w:r>
              <w:rPr>
                <w:rFonts w:ascii="Times New Roman" w:eastAsia="Times New Roman" w:hAnsi="Times New Roman" w:cs="Times New Roman"/>
                <w:b/>
                <w:sz w:val="28"/>
                <w:szCs w:val="28"/>
              </w:rPr>
              <w:lastRenderedPageBreak/>
              <w:t>об’єктів та локацій в області санітарно-гігієнічними зонами</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Управління туризму та курортів Львівської </w:t>
            </w:r>
            <w:r>
              <w:rPr>
                <w:rFonts w:ascii="Times New Roman" w:eastAsia="Times New Roman" w:hAnsi="Times New Roman" w:cs="Times New Roman"/>
                <w:sz w:val="28"/>
                <w:szCs w:val="28"/>
              </w:rPr>
              <w:lastRenderedPageBreak/>
              <w:t>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57"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w:t>
            </w:r>
            <w:r>
              <w:rPr>
                <w:rFonts w:ascii="Times New Roman" w:eastAsia="Times New Roman" w:hAnsi="Times New Roman" w:cs="Times New Roman"/>
                <w:sz w:val="28"/>
                <w:szCs w:val="28"/>
              </w:rPr>
              <w:lastRenderedPageBreak/>
              <w:t xml:space="preserve">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58"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Облаштовано сервісні та відпочинкові зони при </w:t>
            </w:r>
            <w:r>
              <w:rPr>
                <w:rFonts w:ascii="Times New Roman" w:eastAsia="Times New Roman" w:hAnsi="Times New Roman" w:cs="Times New Roman"/>
                <w:sz w:val="28"/>
                <w:szCs w:val="28"/>
              </w:rPr>
              <w:lastRenderedPageBreak/>
              <w:t>туристичних об’єктах з метою прийому та обслуговування туристичних груп та індивідуальних туристів, що подорожують Львівщиною.</w:t>
            </w:r>
          </w:p>
        </w:tc>
      </w:tr>
      <w:tr w:rsidR="00AC6A3C" w:rsidTr="00533CA7">
        <w:trPr>
          <w:trHeight w:val="480"/>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52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8. </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Створення реєстру природно-лікувальних ресурсів Львівщини </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59"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60"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Підготовлено дослідження природно-лікувальних ресурсів та їх нанесено на </w:t>
            </w:r>
            <w:proofErr w:type="spellStart"/>
            <w:r>
              <w:rPr>
                <w:rFonts w:ascii="Times New Roman" w:eastAsia="Times New Roman" w:hAnsi="Times New Roman" w:cs="Times New Roman"/>
                <w:sz w:val="28"/>
                <w:szCs w:val="28"/>
              </w:rPr>
              <w:t>геоінформаційну</w:t>
            </w:r>
            <w:proofErr w:type="spellEnd"/>
            <w:r>
              <w:rPr>
                <w:rFonts w:ascii="Times New Roman" w:eastAsia="Times New Roman" w:hAnsi="Times New Roman" w:cs="Times New Roman"/>
                <w:sz w:val="28"/>
                <w:szCs w:val="28"/>
              </w:rPr>
              <w:t xml:space="preserve"> систему, створено </w:t>
            </w:r>
            <w:proofErr w:type="spellStart"/>
            <w:r>
              <w:rPr>
                <w:rFonts w:ascii="Times New Roman" w:eastAsia="Times New Roman" w:hAnsi="Times New Roman" w:cs="Times New Roman"/>
                <w:sz w:val="28"/>
                <w:szCs w:val="28"/>
              </w:rPr>
              <w:t>інвестиційно</w:t>
            </w:r>
            <w:proofErr w:type="spellEnd"/>
            <w:r>
              <w:rPr>
                <w:rFonts w:ascii="Times New Roman" w:eastAsia="Times New Roman" w:hAnsi="Times New Roman" w:cs="Times New Roman"/>
                <w:sz w:val="28"/>
                <w:szCs w:val="28"/>
              </w:rPr>
              <w:t xml:space="preserve"> рекреаційний портфель області</w:t>
            </w:r>
          </w:p>
        </w:tc>
      </w:tr>
      <w:tr w:rsidR="00AC6A3C" w:rsidTr="00533CA7">
        <w:trPr>
          <w:trHeight w:val="480"/>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52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9.</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Розробка</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туристичних та</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пригодницьких</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квестів</w:t>
            </w:r>
            <w:proofErr w:type="spellEnd"/>
            <w:r>
              <w:rPr>
                <w:rFonts w:ascii="Times New Roman" w:eastAsia="Times New Roman" w:hAnsi="Times New Roman" w:cs="Times New Roman"/>
                <w:b/>
                <w:sz w:val="28"/>
                <w:szCs w:val="28"/>
              </w:rPr>
              <w:t xml:space="preserve"> на території області</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Управління туризму та курортів Львівської обласної державної </w:t>
            </w:r>
            <w:r>
              <w:rPr>
                <w:rFonts w:ascii="Times New Roman" w:eastAsia="Times New Roman" w:hAnsi="Times New Roman" w:cs="Times New Roman"/>
                <w:sz w:val="28"/>
                <w:szCs w:val="28"/>
              </w:rPr>
              <w:lastRenderedPageBreak/>
              <w:t>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61"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62"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301"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інноваційних туристичних продуктів</w:t>
            </w:r>
          </w:p>
        </w:tc>
      </w:tr>
      <w:tr w:rsidR="00AC6A3C" w:rsidTr="00533CA7">
        <w:trPr>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w:t>
            </w:r>
          </w:p>
        </w:tc>
        <w:tc>
          <w:tcPr>
            <w:tcW w:w="2520"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Завдання 3. </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Управління людськими ресурсами у сфері туризму, курортів та рекреації</w:t>
            </w: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1. </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Організація навчальних тренінгів для представників індустрії гостинності, представників туристично-рекреаційного комплексу, сільського та зеленого туризму, екскурсоводів, гідів-перекладачів, гірських провідників, </w:t>
            </w:r>
            <w:proofErr w:type="spellStart"/>
            <w:r>
              <w:rPr>
                <w:rFonts w:ascii="Times New Roman" w:eastAsia="Times New Roman" w:hAnsi="Times New Roman" w:cs="Times New Roman"/>
                <w:b/>
                <w:sz w:val="28"/>
                <w:szCs w:val="28"/>
              </w:rPr>
              <w:t>знакувальників</w:t>
            </w:r>
            <w:proofErr w:type="spellEnd"/>
            <w:r>
              <w:rPr>
                <w:rFonts w:ascii="Times New Roman" w:eastAsia="Times New Roman" w:hAnsi="Times New Roman" w:cs="Times New Roman"/>
                <w:b/>
                <w:sz w:val="28"/>
                <w:szCs w:val="28"/>
              </w:rPr>
              <w:t xml:space="preserve"> та інших</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63"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64"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Підвищено професійні навички, суб’єктів господарювання у галузі туризму, якість надання туристичних послуг, підвищено обізнаність щодо використання та поводження на природоохоронних територіях, створення безпечних умов для подорожей, заохочення громадян України до розвитку підприємництва у галузі туризму,</w:t>
            </w:r>
          </w:p>
        </w:tc>
      </w:tr>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left="720" w:right="-20" w:hanging="578"/>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p>
        </w:tc>
        <w:tc>
          <w:tcPr>
            <w:tcW w:w="2520" w:type="dxa"/>
            <w:vMerge w:val="restart"/>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Завдання 4. Напрацювання пропозицій щодо  покращення нормативно-правової бази у галузі туризму </w:t>
            </w: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1. Напрацювання та розробка альтернативних пропозицій щодо покращення законодавства або його окремих частин, державних стандартів України та протоколів щодо діяльності суб’єктів господарювання у галузі туризму</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65"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66"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AC6A3C">
            <w:pPr>
              <w:pStyle w:val="20"/>
              <w:widowControl w:val="0"/>
              <w:numPr>
                <w:ilvl w:val="0"/>
                <w:numId w:val="4"/>
              </w:numPr>
              <w:spacing w:line="240" w:lineRule="auto"/>
              <w:rPr>
                <w:rFonts w:ascii="Times New Roman" w:eastAsia="Times New Roman" w:hAnsi="Times New Roman" w:cs="Times New Roman"/>
                <w:b/>
                <w:sz w:val="28"/>
                <w:szCs w:val="28"/>
              </w:rPr>
            </w:pP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Скеровано напрацьовані та розроблені пропозиції щодо покращення діяльності туристичної галузі на законодавчому рівні до ЦОВВ</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2. Впровадження протоколів з надання</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послуг туристам для закладів тимчасового розміщення та закладів громадського харчування</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67"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68"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Впроваджено рекомендаційні заходи з покращення роботи, дотримання санітарних правил, роботи персоналу закладів громадського харчування та закладів тимчасового </w:t>
            </w:r>
            <w:r>
              <w:rPr>
                <w:rFonts w:ascii="Times New Roman" w:eastAsia="Times New Roman" w:hAnsi="Times New Roman" w:cs="Times New Roman"/>
                <w:sz w:val="28"/>
                <w:szCs w:val="28"/>
              </w:rPr>
              <w:lastRenderedPageBreak/>
              <w:t>розміщення Львівської області</w:t>
            </w:r>
          </w:p>
        </w:tc>
      </w:tr>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right="-2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p>
        </w:tc>
        <w:tc>
          <w:tcPr>
            <w:tcW w:w="2520" w:type="dxa"/>
            <w:vMerge w:val="restart"/>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Завдання 5. </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Підтримка реалізації проєктів, спрямованих на підвищення туристичної привабливості та покращення іміджу Львівщини в Україні та закордоном (із залученням МТД, державного та місцевих бюджетів)</w:t>
            </w: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1.</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Підготовка, подача на участь у конкурсах МТД, секторальної підтримки, тощо та впровадження їх на території області</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Управління туризму та курортів Львівської обласної державної адміністрації, департамент з питань культури національностей та релігій, департамент архітектури та </w:t>
            </w:r>
            <w:proofErr w:type="spellStart"/>
            <w:r>
              <w:rPr>
                <w:rFonts w:ascii="Times New Roman" w:eastAsia="Times New Roman" w:hAnsi="Times New Roman" w:cs="Times New Roman"/>
                <w:sz w:val="28"/>
                <w:szCs w:val="28"/>
              </w:rPr>
              <w:t>та</w:t>
            </w:r>
            <w:proofErr w:type="spellEnd"/>
            <w:r>
              <w:rPr>
                <w:rFonts w:ascii="Times New Roman" w:eastAsia="Times New Roman" w:hAnsi="Times New Roman" w:cs="Times New Roman"/>
                <w:sz w:val="28"/>
                <w:szCs w:val="28"/>
              </w:rPr>
              <w:t xml:space="preserve"> розвитку містобудування, департамент внутрішньої та інформаційної політики</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69"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70"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Підготовка якісних </w:t>
            </w:r>
            <w:proofErr w:type="spellStart"/>
            <w:r>
              <w:rPr>
                <w:rFonts w:ascii="Times New Roman" w:eastAsia="Times New Roman" w:hAnsi="Times New Roman" w:cs="Times New Roman"/>
                <w:sz w:val="28"/>
                <w:szCs w:val="28"/>
              </w:rPr>
              <w:t>проєктних</w:t>
            </w:r>
            <w:proofErr w:type="spellEnd"/>
            <w:r>
              <w:rPr>
                <w:rFonts w:ascii="Times New Roman" w:eastAsia="Times New Roman" w:hAnsi="Times New Roman" w:cs="Times New Roman"/>
                <w:sz w:val="28"/>
                <w:szCs w:val="28"/>
              </w:rPr>
              <w:t xml:space="preserve"> пропозицій відповідно до стратегічних завдання Стратегії </w:t>
            </w:r>
            <w:proofErr w:type="spellStart"/>
            <w:r>
              <w:rPr>
                <w:rFonts w:ascii="Times New Roman" w:eastAsia="Times New Roman" w:hAnsi="Times New Roman" w:cs="Times New Roman"/>
                <w:sz w:val="28"/>
                <w:szCs w:val="28"/>
              </w:rPr>
              <w:t>розвит</w:t>
            </w:r>
            <w:proofErr w:type="spellEnd"/>
            <w:r>
              <w:rPr>
                <w:rFonts w:ascii="Times New Roman" w:eastAsia="Times New Roman" w:hAnsi="Times New Roman" w:cs="Times New Roman"/>
                <w:sz w:val="28"/>
                <w:szCs w:val="28"/>
              </w:rPr>
              <w:t xml:space="preserve"> Львівської області 2021-2027 роки,</w:t>
            </w:r>
            <w:r>
              <w:rPr>
                <w:rFonts w:ascii="Times New Roman" w:eastAsia="Times New Roman" w:hAnsi="Times New Roman" w:cs="Times New Roman"/>
                <w:b/>
                <w:sz w:val="28"/>
                <w:szCs w:val="28"/>
              </w:rPr>
              <w:t xml:space="preserve">  </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2. </w:t>
            </w:r>
          </w:p>
          <w:p w:rsidR="00AC6A3C" w:rsidRDefault="00AC6A3C" w:rsidP="00533CA7">
            <w:pPr>
              <w:pStyle w:val="20"/>
              <w:widowControl w:val="0"/>
              <w:spacing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Співфінансування</w:t>
            </w:r>
            <w:proofErr w:type="spellEnd"/>
            <w:r>
              <w:rPr>
                <w:rFonts w:ascii="Times New Roman" w:eastAsia="Times New Roman" w:hAnsi="Times New Roman" w:cs="Times New Roman"/>
                <w:b/>
                <w:sz w:val="28"/>
                <w:szCs w:val="28"/>
              </w:rPr>
              <w:t xml:space="preserve"> проєкту </w:t>
            </w:r>
            <w:proofErr w:type="spellStart"/>
            <w:r>
              <w:rPr>
                <w:rFonts w:ascii="Times New Roman" w:eastAsia="Times New Roman" w:hAnsi="Times New Roman" w:cs="Times New Roman"/>
                <w:b/>
                <w:sz w:val="28"/>
                <w:szCs w:val="28"/>
              </w:rPr>
              <w:t>”Світ</w:t>
            </w:r>
            <w:proofErr w:type="spellEnd"/>
            <w:r>
              <w:rPr>
                <w:rFonts w:ascii="Times New Roman" w:eastAsia="Times New Roman" w:hAnsi="Times New Roman" w:cs="Times New Roman"/>
                <w:b/>
                <w:sz w:val="28"/>
                <w:szCs w:val="28"/>
              </w:rPr>
              <w:t xml:space="preserve"> карпатських розет - заходи із збереження унікальності </w:t>
            </w:r>
            <w:r>
              <w:rPr>
                <w:rFonts w:ascii="Times New Roman" w:eastAsia="Times New Roman" w:hAnsi="Times New Roman" w:cs="Times New Roman"/>
                <w:b/>
                <w:sz w:val="28"/>
                <w:szCs w:val="28"/>
              </w:rPr>
              <w:lastRenderedPageBreak/>
              <w:t>культури Карпат”, що фінансується Програмою транскордонного співробітництва PL-BY-UA 2014-2020</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Управління туризму та курортів Львівської обласної державної </w:t>
            </w:r>
            <w:r>
              <w:rPr>
                <w:rFonts w:ascii="Times New Roman" w:eastAsia="Times New Roman" w:hAnsi="Times New Roman" w:cs="Times New Roman"/>
                <w:sz w:val="28"/>
                <w:szCs w:val="28"/>
              </w:rPr>
              <w:lastRenderedPageBreak/>
              <w:t>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71"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72"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Підвищення ефективності залучення міжнародної технічної допомоги </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3. </w:t>
            </w:r>
            <w:proofErr w:type="spellStart"/>
            <w:r>
              <w:rPr>
                <w:rFonts w:ascii="Times New Roman" w:eastAsia="Times New Roman" w:hAnsi="Times New Roman" w:cs="Times New Roman"/>
                <w:b/>
                <w:sz w:val="28"/>
                <w:szCs w:val="28"/>
              </w:rPr>
              <w:t>Співфінансування</w:t>
            </w:r>
            <w:proofErr w:type="spellEnd"/>
            <w:r>
              <w:rPr>
                <w:rFonts w:ascii="Times New Roman" w:eastAsia="Times New Roman" w:hAnsi="Times New Roman" w:cs="Times New Roman"/>
                <w:b/>
                <w:sz w:val="28"/>
                <w:szCs w:val="28"/>
              </w:rPr>
              <w:t xml:space="preserve"> проєкту </w:t>
            </w:r>
            <w:proofErr w:type="spellStart"/>
            <w:r>
              <w:rPr>
                <w:rFonts w:ascii="Times New Roman" w:eastAsia="Times New Roman" w:hAnsi="Times New Roman" w:cs="Times New Roman"/>
                <w:b/>
                <w:sz w:val="28"/>
                <w:szCs w:val="28"/>
              </w:rPr>
              <w:t>“ВелоБескиди</w:t>
            </w:r>
            <w:proofErr w:type="spellEnd"/>
            <w:r>
              <w:rPr>
                <w:rFonts w:ascii="Times New Roman" w:eastAsia="Times New Roman" w:hAnsi="Times New Roman" w:cs="Times New Roman"/>
                <w:b/>
                <w:sz w:val="28"/>
                <w:szCs w:val="28"/>
              </w:rPr>
              <w:t xml:space="preserve">: розвиток </w:t>
            </w:r>
            <w:proofErr w:type="spellStart"/>
            <w:r>
              <w:rPr>
                <w:rFonts w:ascii="Times New Roman" w:eastAsia="Times New Roman" w:hAnsi="Times New Roman" w:cs="Times New Roman"/>
                <w:b/>
                <w:sz w:val="28"/>
                <w:szCs w:val="28"/>
              </w:rPr>
              <w:t>пішохідно</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трекінгової</w:t>
            </w:r>
            <w:proofErr w:type="spellEnd"/>
            <w:r>
              <w:rPr>
                <w:rFonts w:ascii="Times New Roman" w:eastAsia="Times New Roman" w:hAnsi="Times New Roman" w:cs="Times New Roman"/>
                <w:b/>
                <w:sz w:val="28"/>
                <w:szCs w:val="28"/>
              </w:rPr>
              <w:t xml:space="preserve"> та велосипедної інфраструктури та будівництво оглядової вежі на території регіону </w:t>
            </w:r>
            <w:proofErr w:type="spellStart"/>
            <w:r>
              <w:rPr>
                <w:rFonts w:ascii="Times New Roman" w:eastAsia="Times New Roman" w:hAnsi="Times New Roman" w:cs="Times New Roman"/>
                <w:b/>
                <w:sz w:val="28"/>
                <w:szCs w:val="28"/>
              </w:rPr>
              <w:t>Трускавець-Орів-Борислав-Східниця”</w:t>
            </w:r>
            <w:proofErr w:type="spellEnd"/>
            <w:r>
              <w:rPr>
                <w:rFonts w:ascii="Times New Roman" w:eastAsia="Times New Roman" w:hAnsi="Times New Roman" w:cs="Times New Roman"/>
                <w:b/>
                <w:sz w:val="28"/>
                <w:szCs w:val="28"/>
              </w:rPr>
              <w:t>, що фінансується з ДФРР</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Управління туризму та курортів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73"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74"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590,0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Розвиток туристично-рекреаційної та велосипедної інфраструктури, створення нових туристичних продуктів </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4.</w:t>
            </w:r>
          </w:p>
          <w:p w:rsidR="00AC6A3C" w:rsidRDefault="00AC6A3C" w:rsidP="00533CA7">
            <w:pPr>
              <w:pStyle w:val="20"/>
              <w:widowControl w:val="0"/>
              <w:spacing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Співфінансування</w:t>
            </w:r>
            <w:proofErr w:type="spellEnd"/>
            <w:r>
              <w:rPr>
                <w:rFonts w:ascii="Times New Roman" w:eastAsia="Times New Roman" w:hAnsi="Times New Roman" w:cs="Times New Roman"/>
                <w:b/>
                <w:sz w:val="28"/>
                <w:szCs w:val="28"/>
              </w:rPr>
              <w:t xml:space="preserve"> проєкту </w:t>
            </w:r>
            <w:proofErr w:type="spellStart"/>
            <w:r>
              <w:rPr>
                <w:rFonts w:ascii="Times New Roman" w:eastAsia="Times New Roman" w:hAnsi="Times New Roman" w:cs="Times New Roman"/>
                <w:b/>
                <w:sz w:val="28"/>
                <w:szCs w:val="28"/>
              </w:rPr>
              <w:t>“Велокарпатія</w:t>
            </w:r>
            <w:proofErr w:type="spellEnd"/>
            <w:r>
              <w:rPr>
                <w:rFonts w:ascii="Times New Roman" w:eastAsia="Times New Roman" w:hAnsi="Times New Roman" w:cs="Times New Roman"/>
                <w:b/>
                <w:sz w:val="28"/>
                <w:szCs w:val="28"/>
              </w:rPr>
              <w:t xml:space="preserve">: розвиток інфраструктури для </w:t>
            </w:r>
            <w:proofErr w:type="spellStart"/>
            <w:r>
              <w:rPr>
                <w:rFonts w:ascii="Times New Roman" w:eastAsia="Times New Roman" w:hAnsi="Times New Roman" w:cs="Times New Roman"/>
                <w:b/>
                <w:sz w:val="28"/>
                <w:szCs w:val="28"/>
              </w:rPr>
              <w:lastRenderedPageBreak/>
              <w:t>велотуризму</w:t>
            </w:r>
            <w:proofErr w:type="spellEnd"/>
            <w:r>
              <w:rPr>
                <w:rFonts w:ascii="Times New Roman" w:eastAsia="Times New Roman" w:hAnsi="Times New Roman" w:cs="Times New Roman"/>
                <w:b/>
                <w:sz w:val="28"/>
                <w:szCs w:val="28"/>
              </w:rPr>
              <w:t xml:space="preserve"> на </w:t>
            </w:r>
            <w:proofErr w:type="spellStart"/>
            <w:r>
              <w:rPr>
                <w:rFonts w:ascii="Times New Roman" w:eastAsia="Times New Roman" w:hAnsi="Times New Roman" w:cs="Times New Roman"/>
                <w:b/>
                <w:sz w:val="28"/>
                <w:szCs w:val="28"/>
              </w:rPr>
              <w:t>Львівщині”</w:t>
            </w:r>
            <w:proofErr w:type="spellEnd"/>
            <w:r>
              <w:rPr>
                <w:rFonts w:ascii="Times New Roman" w:eastAsia="Times New Roman" w:hAnsi="Times New Roman" w:cs="Times New Roman"/>
                <w:b/>
                <w:sz w:val="28"/>
                <w:szCs w:val="28"/>
              </w:rPr>
              <w:t xml:space="preserve">, що фінансується з програми секторальної підтримки </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Управління туризму та курортів Львівської обласної державної </w:t>
            </w:r>
            <w:r>
              <w:rPr>
                <w:rFonts w:ascii="Times New Roman" w:eastAsia="Times New Roman" w:hAnsi="Times New Roman" w:cs="Times New Roman"/>
                <w:sz w:val="28"/>
                <w:szCs w:val="28"/>
              </w:rPr>
              <w:lastRenderedPageBreak/>
              <w:t>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75"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76"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Розвиток туристично-рекреаційної та велосипедної інфраструктури, створення нових </w:t>
            </w:r>
            <w:r>
              <w:rPr>
                <w:rFonts w:ascii="Times New Roman" w:eastAsia="Times New Roman" w:hAnsi="Times New Roman" w:cs="Times New Roman"/>
                <w:sz w:val="28"/>
                <w:szCs w:val="28"/>
              </w:rPr>
              <w:lastRenderedPageBreak/>
              <w:t xml:space="preserve">туристичних продуктів </w:t>
            </w:r>
          </w:p>
        </w:tc>
      </w:tr>
      <w:tr w:rsidR="00AC6A3C" w:rsidTr="00533CA7">
        <w:trPr>
          <w:trHeight w:val="480"/>
          <w:jc w:val="center"/>
        </w:trPr>
        <w:tc>
          <w:tcPr>
            <w:tcW w:w="15525" w:type="dxa"/>
            <w:gridSpan w:val="8"/>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РОЗВИТОК КУЛЬТУРИ </w:t>
            </w:r>
          </w:p>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(12 000,0 тис грн)</w:t>
            </w:r>
          </w:p>
        </w:tc>
      </w:tr>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right="-65"/>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252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1.</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Популяризація української мови і культури, національної свідомості громадян в Україні та за кордоном</w:t>
            </w: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1</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 оперного</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співу серед</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молодих виконавців</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ім. Василя Сліпака</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Львівська національна філармонія</w:t>
            </w:r>
          </w:p>
          <w:p w:rsidR="00AC6A3C" w:rsidRDefault="00AC6A3C" w:rsidP="00533CA7">
            <w:pPr>
              <w:pStyle w:val="20"/>
              <w:widowControl w:val="0"/>
              <w:spacing w:before="240" w:after="240"/>
              <w:rPr>
                <w:rFonts w:ascii="Times New Roman" w:eastAsia="Times New Roman" w:hAnsi="Times New Roman" w:cs="Times New Roman"/>
                <w:sz w:val="28"/>
                <w:szCs w:val="28"/>
              </w:rPr>
            </w:pPr>
          </w:p>
          <w:p w:rsidR="00AC6A3C" w:rsidRDefault="00AC6A3C" w:rsidP="00533CA7">
            <w:pPr>
              <w:pStyle w:val="20"/>
              <w:widowControl w:val="0"/>
              <w:spacing w:before="240" w:after="240"/>
              <w:rPr>
                <w:rFonts w:ascii="Times New Roman" w:eastAsia="Times New Roman" w:hAnsi="Times New Roman" w:cs="Times New Roman"/>
                <w:sz w:val="28"/>
                <w:szCs w:val="28"/>
              </w:rPr>
            </w:pP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77"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78"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350,0</w:t>
            </w:r>
          </w:p>
        </w:tc>
        <w:tc>
          <w:tcPr>
            <w:tcW w:w="2301"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Залучення молодих</w:t>
            </w:r>
          </w:p>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оперних виконавців до</w:t>
            </w:r>
          </w:p>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професійних</w:t>
            </w:r>
          </w:p>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музичних проектів,</w:t>
            </w:r>
          </w:p>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виявлення та промоція</w:t>
            </w:r>
          </w:p>
          <w:p w:rsidR="00AC6A3C" w:rsidRDefault="00AC6A3C" w:rsidP="00533CA7">
            <w:pPr>
              <w:pStyle w:val="20"/>
              <w:spacing w:line="240" w:lineRule="auto"/>
              <w:rPr>
                <w:rFonts w:ascii="Times New Roman" w:eastAsia="Times New Roman" w:hAnsi="Times New Roman" w:cs="Times New Roman"/>
                <w:b/>
                <w:color w:val="FF0000"/>
                <w:sz w:val="28"/>
                <w:szCs w:val="28"/>
                <w:highlight w:val="black"/>
              </w:rPr>
            </w:pPr>
            <w:r>
              <w:rPr>
                <w:rFonts w:ascii="Times New Roman" w:eastAsia="Times New Roman" w:hAnsi="Times New Roman" w:cs="Times New Roman"/>
                <w:sz w:val="28"/>
                <w:szCs w:val="28"/>
              </w:rPr>
              <w:t>талантів</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color w:val="FF0000"/>
                <w:sz w:val="28"/>
                <w:szCs w:val="28"/>
                <w:highlight w:val="black"/>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color w:val="FF0000"/>
                <w:sz w:val="28"/>
                <w:szCs w:val="28"/>
                <w:highlight w:val="black"/>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2</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 молодих</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композиторів</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імені Мирослава</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Скорика</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before="240" w:after="2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Департамент з питань культури, національностей </w:t>
            </w:r>
            <w:r>
              <w:rPr>
                <w:rFonts w:ascii="Times New Roman" w:eastAsia="Times New Roman" w:hAnsi="Times New Roman" w:cs="Times New Roman"/>
                <w:sz w:val="28"/>
                <w:szCs w:val="28"/>
              </w:rPr>
              <w:lastRenderedPageBreak/>
              <w:t>та релігій ЛОДА, Львівська національна філармонія</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79"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lastRenderedPageBreak/>
              <w:pict>
                <v:rect id="_x0000_i1080"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350,0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Виявлення та промоція талановитих композиторів</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Захід 3 </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Національний</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«Українська</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пісня/</w:t>
            </w:r>
            <w:proofErr w:type="spellStart"/>
            <w:r>
              <w:rPr>
                <w:rFonts w:ascii="Times New Roman" w:eastAsia="Times New Roman" w:hAnsi="Times New Roman" w:cs="Times New Roman"/>
                <w:b/>
                <w:sz w:val="28"/>
                <w:szCs w:val="28"/>
              </w:rPr>
              <w:t>Ukrainian</w:t>
            </w:r>
            <w:proofErr w:type="spellEnd"/>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Song</w:t>
            </w:r>
            <w:proofErr w:type="spellEnd"/>
            <w:r>
              <w:rPr>
                <w:rFonts w:ascii="Times New Roman" w:eastAsia="Times New Roman" w:hAnsi="Times New Roman" w:cs="Times New Roman"/>
                <w:b/>
                <w:sz w:val="28"/>
                <w:szCs w:val="28"/>
              </w:rPr>
              <w:t xml:space="preserve"> Project»</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w: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національностей та релігій ЛОДА</w:t>
            </w:r>
          </w:p>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81"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82"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500,0 </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Популяризація україномовного</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пісенного</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телерадіопродукту</w:t>
            </w:r>
            <w:proofErr w:type="spellEnd"/>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4</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Популяризація та</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підтримка</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культурно-</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мистецького</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доробку</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Львівщини в</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Україні</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національностей та релігій ЛОДА, заклади, установи культури, громадські організації</w:t>
            </w:r>
          </w:p>
          <w:p w:rsidR="00AC6A3C" w:rsidRDefault="00AC6A3C" w:rsidP="00533CA7">
            <w:pPr>
              <w:pStyle w:val="20"/>
              <w:widowControl w:val="0"/>
              <w:spacing w:line="240" w:lineRule="auto"/>
              <w:rPr>
                <w:rFonts w:ascii="Times New Roman" w:eastAsia="Times New Roman" w:hAnsi="Times New Roman" w:cs="Times New Roman"/>
                <w:sz w:val="28"/>
                <w:szCs w:val="28"/>
              </w:rPr>
            </w:pPr>
          </w:p>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83"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84"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Презентація</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мистецьких проєктів</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в Україні</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5</w:t>
            </w:r>
          </w:p>
          <w:p w:rsidR="00AC6A3C" w:rsidRDefault="00AC6A3C" w:rsidP="00533CA7">
            <w:pPr>
              <w:pStyle w:val="20"/>
              <w:widowControl w:val="0"/>
              <w:spacing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Проєкт</w:t>
            </w:r>
            <w:proofErr w:type="spellEnd"/>
            <w:r>
              <w:rPr>
                <w:rFonts w:ascii="Times New Roman" w:eastAsia="Times New Roman" w:hAnsi="Times New Roman" w:cs="Times New Roman"/>
                <w:b/>
                <w:sz w:val="28"/>
                <w:szCs w:val="28"/>
              </w:rPr>
              <w:t xml:space="preserve"> «Український Донбас»</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after="240" w:line="240" w:lineRule="auto"/>
              <w:rPr>
                <w:rFonts w:ascii="Times New Roman" w:eastAsia="Times New Roman" w:hAnsi="Times New Roman" w:cs="Times New Roman"/>
                <w:b/>
                <w:sz w:val="23"/>
                <w:szCs w:val="23"/>
              </w:rPr>
            </w:pP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 національностей</w:t>
            </w:r>
          </w:p>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 релігій ЛОДА, заклади, установи культури, громадські організації</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85"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086"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мистецьких проєктів Львівщини в східних регіонах України, співпраця у галузі культури</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6</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Культурно-мистецьке таборування для населення сільської місцевості та «Веселі канікули» християнсько-мистецького спрямування»</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 національностей</w:t>
            </w:r>
          </w:p>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 релігій ЛОДА, громадські організації</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pict>
                <v:rect id="_x0000_i1087" style="width:0;height:1.5pt" o:hralign="center" o:hrstd="t" o:hr="t" fillcolor="#a0a0a0" stroked="f"/>
              </w:pict>
            </w:r>
          </w:p>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pict>
                <v:rect id="_x0000_i1088" style="width:0;height:1.5pt" o:hralign="center" o:hrstd="t" o:hr="t" fillcolor="#a0a0a0" stroked="f"/>
              </w:pict>
            </w:r>
          </w:p>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200,0</w:t>
            </w:r>
          </w:p>
        </w:tc>
        <w:tc>
          <w:tcPr>
            <w:tcW w:w="23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Організація змістовного мистецького та християнського дозвілля для дітей сільської місцевості</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7</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Підтримка фестивалів і заходів мистецько-патріотичного спрямування.</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 національностей</w:t>
            </w:r>
          </w:p>
          <w:p w:rsidR="00AC6A3C" w:rsidRDefault="00AC6A3C" w:rsidP="00533CA7">
            <w:pPr>
              <w:pStyle w:val="20"/>
              <w:spacing w:line="240" w:lineRule="auto"/>
            </w:pPr>
            <w:r>
              <w:rPr>
                <w:rFonts w:ascii="Times New Roman" w:eastAsia="Times New Roman" w:hAnsi="Times New Roman" w:cs="Times New Roman"/>
                <w:sz w:val="28"/>
                <w:szCs w:val="28"/>
              </w:rPr>
              <w:t>та релігій ЛОДА, заклади, установи культури, громадські організації</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before="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pBdr>
                <w:top w:val="nil"/>
                <w:left w:val="nil"/>
                <w:bottom w:val="nil"/>
                <w:right w:val="nil"/>
                <w:between w:val="nil"/>
              </w:pBdr>
              <w:spacing w:before="240"/>
              <w:jc w:val="center"/>
              <w:rPr>
                <w:rFonts w:ascii="Times New Roman" w:eastAsia="Times New Roman" w:hAnsi="Times New Roman" w:cs="Times New Roman"/>
                <w:sz w:val="28"/>
                <w:szCs w:val="28"/>
              </w:rPr>
            </w:pPr>
            <w:r>
              <w:pict>
                <v:rect id="_x0000_i1089" style="width:0;height:1.5pt" o:hralign="center" o:hrstd="t" o:hr="t" fillcolor="#a0a0a0" stroked="f"/>
              </w:pict>
            </w:r>
          </w:p>
          <w:p w:rsidR="00AC6A3C" w:rsidRDefault="00AC6A3C" w:rsidP="00533CA7">
            <w:pPr>
              <w:pStyle w:val="20"/>
              <w:widowControl w:val="0"/>
              <w:pBdr>
                <w:top w:val="nil"/>
                <w:left w:val="nil"/>
                <w:bottom w:val="nil"/>
                <w:right w:val="nil"/>
                <w:between w:val="nil"/>
              </w:pBdr>
              <w:spacing w:before="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pBdr>
                <w:top w:val="nil"/>
                <w:left w:val="nil"/>
                <w:bottom w:val="nil"/>
                <w:right w:val="nil"/>
                <w:between w:val="nil"/>
              </w:pBdr>
              <w:spacing w:before="240"/>
              <w:jc w:val="center"/>
              <w:rPr>
                <w:rFonts w:ascii="Times New Roman" w:eastAsia="Times New Roman" w:hAnsi="Times New Roman" w:cs="Times New Roman"/>
                <w:sz w:val="28"/>
                <w:szCs w:val="28"/>
              </w:rPr>
            </w:pPr>
            <w:r>
              <w:lastRenderedPageBreak/>
              <w:pict>
                <v:rect id="_x0000_i1090" style="width:0;height:1.5pt" o:hralign="center" o:hrstd="t" o:hr="t" fillcolor="#a0a0a0" stroked="f"/>
              </w:pict>
            </w:r>
          </w:p>
          <w:p w:rsidR="00AC6A3C" w:rsidRDefault="00AC6A3C" w:rsidP="00533CA7">
            <w:pPr>
              <w:pStyle w:val="20"/>
              <w:widowControl w:val="0"/>
              <w:pBdr>
                <w:top w:val="nil"/>
                <w:left w:val="nil"/>
                <w:bottom w:val="nil"/>
                <w:right w:val="nil"/>
                <w:between w:val="nil"/>
              </w:pBdr>
              <w:spacing w:before="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tcBorders>
              <w:top w:val="nil"/>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1 070,0</w:t>
            </w:r>
          </w:p>
        </w:tc>
        <w:tc>
          <w:tcPr>
            <w:tcW w:w="2301" w:type="dxa"/>
            <w:tcBorders>
              <w:top w:val="nil"/>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Реалізація проектів патріотичного спрямування, урізноманітнення культурного дозвілля </w:t>
            </w:r>
            <w:r>
              <w:rPr>
                <w:rFonts w:ascii="Times New Roman" w:eastAsia="Times New Roman" w:hAnsi="Times New Roman" w:cs="Times New Roman"/>
                <w:sz w:val="28"/>
                <w:szCs w:val="28"/>
              </w:rPr>
              <w:lastRenderedPageBreak/>
              <w:t>населення</w:t>
            </w:r>
          </w:p>
        </w:tc>
      </w:tr>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right="-65"/>
              <w:rPr>
                <w:rFonts w:ascii="Times New Roman" w:eastAsia="Times New Roman" w:hAnsi="Times New Roman" w:cs="Times New Roman"/>
                <w:b/>
                <w:sz w:val="28"/>
                <w:szCs w:val="28"/>
              </w:rPr>
            </w:pPr>
          </w:p>
        </w:tc>
        <w:tc>
          <w:tcPr>
            <w:tcW w:w="252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8</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Презентація потенціалу Львівщини в країнах проживання української діаспори, транскордонна співпраця</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 національностей</w:t>
            </w:r>
          </w:p>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 релігій ЛОДА, заклади, установи культури, громадські організації</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pict>
                <v:rect id="_x0000_i1091" style="width:0;height:1.5pt" o:hralign="center" o:hrstd="t" o:hr="t" fillcolor="#a0a0a0" stroked="f"/>
              </w:pic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pict>
                <v:rect id="_x0000_i1092" style="width:0;height:1.5pt" o:hralign="center" o:hrstd="t" o:hr="t" fillcolor="#a0a0a0" stroked="f"/>
              </w:pic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tcBorders>
              <w:top w:val="nil"/>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tcBorders>
              <w:top w:val="nil"/>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Популяризація мистецького доробку Львівщини за кордоном в країнах проживання української діаспори.</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9</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Інші заходи в галузі культури і мистецтва, не віднесені до заходів розвитку, наукових і </w:t>
            </w:r>
            <w:proofErr w:type="spellStart"/>
            <w:r>
              <w:rPr>
                <w:rFonts w:ascii="Times New Roman" w:eastAsia="Times New Roman" w:hAnsi="Times New Roman" w:cs="Times New Roman"/>
                <w:b/>
                <w:sz w:val="28"/>
                <w:szCs w:val="28"/>
              </w:rPr>
              <w:t>промоційних</w:t>
            </w:r>
            <w:proofErr w:type="spellEnd"/>
            <w:r>
              <w:rPr>
                <w:rFonts w:ascii="Times New Roman" w:eastAsia="Times New Roman" w:hAnsi="Times New Roman" w:cs="Times New Roman"/>
                <w:b/>
                <w:sz w:val="28"/>
                <w:szCs w:val="28"/>
              </w:rPr>
              <w:t xml:space="preserve"> культурно-привабливих заходів розвитку культури</w:t>
            </w:r>
          </w:p>
          <w:p w:rsidR="00AC6A3C" w:rsidRDefault="00AC6A3C" w:rsidP="00533CA7">
            <w:pPr>
              <w:pStyle w:val="20"/>
              <w:spacing w:line="240" w:lineRule="auto"/>
              <w:rPr>
                <w:rFonts w:ascii="Times New Roman" w:eastAsia="Times New Roman" w:hAnsi="Times New Roman" w:cs="Times New Roman"/>
                <w:b/>
                <w:sz w:val="28"/>
                <w:szCs w:val="28"/>
              </w:rPr>
            </w:pP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 національностей</w:t>
            </w:r>
          </w:p>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 релігій ЛОДА, заклади, установи культури, громадські організації</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pict>
                <v:rect id="_x0000_i1093" style="width:0;height:1.5pt" o:hralign="center" o:hrstd="t" o:hr="t" fillcolor="#a0a0a0" stroked="f"/>
              </w:pic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pict>
                <v:rect id="_x0000_i1094" style="width:0;height:1.5pt" o:hralign="center" o:hrstd="t" o:hr="t" fillcolor="#a0a0a0" stroked="f"/>
              </w:pic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tcBorders>
              <w:top w:val="nil"/>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200,0</w:t>
            </w:r>
          </w:p>
        </w:tc>
        <w:tc>
          <w:tcPr>
            <w:tcW w:w="2301" w:type="dxa"/>
            <w:tcBorders>
              <w:top w:val="nil"/>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Налагодження міжнародної, міжобласної співпраці, оперативна організація та проведення заходів</w:t>
            </w:r>
          </w:p>
        </w:tc>
      </w:tr>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right="-65"/>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w:t>
            </w:r>
          </w:p>
        </w:tc>
        <w:tc>
          <w:tcPr>
            <w:tcW w:w="2520" w:type="dxa"/>
            <w:vMerge w:val="restart"/>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2.</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Підтримка народних домів</w:t>
            </w:r>
          </w:p>
        </w:tc>
        <w:tc>
          <w:tcPr>
            <w:tcW w:w="2835" w:type="dxa"/>
            <w:shd w:val="clear" w:color="auto" w:fill="auto"/>
            <w:tcMar>
              <w:top w:w="100" w:type="dxa"/>
              <w:left w:w="100" w:type="dxa"/>
              <w:bottom w:w="100" w:type="dxa"/>
              <w:right w:w="100" w:type="dxa"/>
            </w:tcMar>
          </w:tcPr>
          <w:p w:rsidR="00AC6A3C" w:rsidRDefault="00AC6A3C" w:rsidP="00533CA7">
            <w:pPr>
              <w:pStyle w:val="2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1</w:t>
            </w:r>
          </w:p>
          <w:p w:rsidR="00AC6A3C" w:rsidRDefault="00AC6A3C" w:rsidP="00533CA7">
            <w:pPr>
              <w:pStyle w:val="2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  «Топ 10 народних домів»</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 національностей</w:t>
            </w:r>
          </w:p>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 релігій ЛОДА, Структурні підрозділи з питань культури </w:t>
            </w:r>
            <w:proofErr w:type="spellStart"/>
            <w:r>
              <w:rPr>
                <w:rFonts w:ascii="Times New Roman" w:eastAsia="Times New Roman" w:hAnsi="Times New Roman" w:cs="Times New Roman"/>
                <w:sz w:val="28"/>
                <w:szCs w:val="28"/>
              </w:rPr>
              <w:t>райдержадмініст-рацій</w:t>
            </w:r>
            <w:proofErr w:type="spellEnd"/>
            <w:r>
              <w:rPr>
                <w:rFonts w:ascii="Times New Roman" w:eastAsia="Times New Roman" w:hAnsi="Times New Roman" w:cs="Times New Roman"/>
                <w:sz w:val="28"/>
                <w:szCs w:val="28"/>
              </w:rPr>
              <w:t>, міст, ОТГ</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095"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096"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Виокремлення та нагородження найбільш активних народних домів області, надання їх фінансового ресурсу на розвиток, стимулювання до пошуку нових форм роботи, залучення громади</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2</w:t>
            </w:r>
          </w:p>
          <w:p w:rsidR="00AC6A3C" w:rsidRDefault="00AC6A3C" w:rsidP="00533CA7">
            <w:pPr>
              <w:pStyle w:val="2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Презентація мистецького потенціалу Львівщини в Україні </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Львівський обласний центр народної творчості та культурно-освітньої роботи</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097"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098"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Популяризація мистецького потенціалу Львівщини в Україні </w:t>
            </w:r>
          </w:p>
        </w:tc>
      </w:tr>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right="-65"/>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w:t>
            </w:r>
          </w:p>
        </w:tc>
        <w:tc>
          <w:tcPr>
            <w:tcW w:w="2520" w:type="dxa"/>
            <w:vMerge w:val="restart"/>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3</w:t>
            </w:r>
          </w:p>
          <w:p w:rsidR="00AC6A3C" w:rsidRDefault="00AC6A3C" w:rsidP="00533CA7">
            <w:pPr>
              <w:pStyle w:val="20"/>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8"/>
                <w:szCs w:val="28"/>
              </w:rPr>
              <w:t>Поповнення бібліотечних фондів та реалізація бібліотечних проектів, підтримка публічних бібліотек Львівської області</w:t>
            </w: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1</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Поповнення бібліотечних фондів періодичними виданнями</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Львівська обласна універсальна наукова бібліотека, Львівська обласна бібліотека для юнацтва ім. Р. Іваничука, Львівська обласна бібліотека для дітей</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099"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00"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обласних бібліотек та ЦБС періодичними виданнями, що оперативно задовольнить  потребу читачів у актуальній інформації</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2</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Поповнення бібліотечних фондів книжковою продукцією вітчизняного та зарубіжного видання</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before="240" w:after="240" w:line="240" w:lineRule="auto"/>
              <w:rPr>
                <w:rFonts w:ascii="Times New Roman" w:eastAsia="Times New Roman" w:hAnsi="Times New Roman" w:cs="Times New Roman"/>
                <w:b/>
                <w:sz w:val="23"/>
                <w:szCs w:val="23"/>
              </w:rPr>
            </w:pPr>
            <w:r>
              <w:rPr>
                <w:rFonts w:ascii="Times New Roman" w:eastAsia="Times New Roman" w:hAnsi="Times New Roman" w:cs="Times New Roman"/>
                <w:sz w:val="28"/>
                <w:szCs w:val="28"/>
              </w:rPr>
              <w:t xml:space="preserve">Департамент з питань культури, національностей та релігій ЛОДА, Львівська обласна універсальна наукова </w:t>
            </w:r>
            <w:r>
              <w:rPr>
                <w:rFonts w:ascii="Times New Roman" w:eastAsia="Times New Roman" w:hAnsi="Times New Roman" w:cs="Times New Roman"/>
                <w:sz w:val="28"/>
                <w:szCs w:val="28"/>
              </w:rPr>
              <w:lastRenderedPageBreak/>
              <w:t>бібліотека, Львівська обласна бібліотека для юнацтва ім. Р.Іваничука, Львівська обласна бібліотека для дітей</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01"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02"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750,0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Задоволення духовних, інформаційних та освітніх потреб населення області. Придбання  електронних </w:t>
            </w:r>
            <w:r>
              <w:rPr>
                <w:rFonts w:ascii="Times New Roman" w:eastAsia="Times New Roman" w:hAnsi="Times New Roman" w:cs="Times New Roman"/>
                <w:sz w:val="28"/>
                <w:szCs w:val="28"/>
              </w:rPr>
              <w:lastRenderedPageBreak/>
              <w:t>видань для бібліотек  дасть змогу  збільшити кількість відвідувань бібліотек</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3</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Поповнення бібліотечних фондів бібліотек української діаспори за кордоном україномовною видавничою продукцією</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Львівська обласна універсальна наукова бібліотека</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03"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04"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Забезпечення бібліотек української діаспори за кордоном україномовною видавничою продукцією, що сприятиме посиленню інтересу українського загалу в конкретних країнах до новітньої української </w:t>
            </w:r>
            <w:r>
              <w:rPr>
                <w:rFonts w:ascii="Times New Roman" w:eastAsia="Times New Roman" w:hAnsi="Times New Roman" w:cs="Times New Roman"/>
                <w:sz w:val="28"/>
                <w:szCs w:val="28"/>
              </w:rPr>
              <w:lastRenderedPageBreak/>
              <w:t>літератури,  більшій поінформованості про суспільно-культурну ситуацію в Україні</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4</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Проведення інтерактивних заходів </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Львівська обласна бібліотека для дітей</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05"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06"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3"/>
                <w:szCs w:val="23"/>
              </w:rPr>
              <w:t>100,0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Активізація діяльності публічних бібліотек у Львівській області, урізноманітнення культурного дозвілля населення, розширення спектру надання послуг у бібліотеках, поліпшення якості, доступності й асортименту надання послуг з культурного обслуговування </w:t>
            </w:r>
            <w:r>
              <w:rPr>
                <w:rFonts w:ascii="Times New Roman" w:eastAsia="Times New Roman" w:hAnsi="Times New Roman" w:cs="Times New Roman"/>
                <w:sz w:val="28"/>
                <w:szCs w:val="28"/>
              </w:rPr>
              <w:lastRenderedPageBreak/>
              <w:t>населення, запровадження нових форм діяльності публічних бібліотек</w:t>
            </w:r>
            <w:r>
              <w:rPr>
                <w:rFonts w:ascii="Times New Roman" w:eastAsia="Times New Roman" w:hAnsi="Times New Roman" w:cs="Times New Roman"/>
                <w:sz w:val="23"/>
                <w:szCs w:val="23"/>
              </w:rPr>
              <w:t>.</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5</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 «Топ 10 бібліотек»</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 національностей</w:t>
            </w:r>
          </w:p>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 релігій ЛОДА, структурні підрозділи з питань культури </w:t>
            </w:r>
            <w:proofErr w:type="spellStart"/>
            <w:r>
              <w:rPr>
                <w:rFonts w:ascii="Times New Roman" w:eastAsia="Times New Roman" w:hAnsi="Times New Roman" w:cs="Times New Roman"/>
                <w:sz w:val="28"/>
                <w:szCs w:val="28"/>
              </w:rPr>
              <w:t>райдержадмініст-рацій</w:t>
            </w:r>
            <w:proofErr w:type="spellEnd"/>
            <w:r>
              <w:rPr>
                <w:rFonts w:ascii="Times New Roman" w:eastAsia="Times New Roman" w:hAnsi="Times New Roman" w:cs="Times New Roman"/>
                <w:sz w:val="28"/>
                <w:szCs w:val="28"/>
              </w:rPr>
              <w:t>, міст, ОТГ</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07"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08"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3"/>
                <w:szCs w:val="23"/>
              </w:rPr>
              <w:t>600,0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Активізація діяльності публічних бібліотек у Львівській області, урізноманітнення культурного дозвілля населення, розширення спектру надання послуг у закладах культури,  запровадження нових форм діяльності публічних бібліотек</w:t>
            </w:r>
            <w:r>
              <w:rPr>
                <w:rFonts w:ascii="Times New Roman" w:eastAsia="Times New Roman" w:hAnsi="Times New Roman" w:cs="Times New Roman"/>
                <w:sz w:val="23"/>
                <w:szCs w:val="23"/>
              </w:rPr>
              <w:t>.</w:t>
            </w:r>
          </w:p>
        </w:tc>
      </w:tr>
      <w:tr w:rsidR="00AC6A3C" w:rsidTr="00533CA7">
        <w:trPr>
          <w:trHeight w:val="7294"/>
          <w:jc w:val="center"/>
        </w:trPr>
        <w:tc>
          <w:tcPr>
            <w:tcW w:w="570"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p>
        </w:tc>
        <w:tc>
          <w:tcPr>
            <w:tcW w:w="2520"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4</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Підтримка музеїв області</w:t>
            </w: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1</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Створення пересувних інтерактивних музейних проектів</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державні, комунальні музеї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09"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10"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400,0</w:t>
            </w:r>
          </w:p>
        </w:tc>
        <w:tc>
          <w:tcPr>
            <w:tcW w:w="2301"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w:t>
            </w:r>
          </w:p>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інтерактивних музейних проєктів, інтерактивне навчання відвідувачів, популяризація культурної, історичної спадщини,</w:t>
            </w:r>
          </w:p>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збільшення кількості відвідувачів музеїв</w:t>
            </w:r>
          </w:p>
        </w:tc>
      </w:tr>
      <w:tr w:rsidR="00AC6A3C" w:rsidTr="00533CA7">
        <w:trPr>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left="720" w:right="-65" w:hanging="578"/>
              <w:rPr>
                <w:rFonts w:ascii="Times New Roman" w:eastAsia="Times New Roman" w:hAnsi="Times New Roman" w:cs="Times New Roman"/>
                <w:b/>
                <w:sz w:val="28"/>
                <w:szCs w:val="28"/>
              </w:rPr>
            </w:pPr>
          </w:p>
        </w:tc>
        <w:tc>
          <w:tcPr>
            <w:tcW w:w="252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2</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Реставрація музейних предметів та експонатів</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Департамент з питань культури, національностей та релігій ЛОДА, державні, </w:t>
            </w:r>
            <w:r>
              <w:rPr>
                <w:rFonts w:ascii="Times New Roman" w:eastAsia="Times New Roman" w:hAnsi="Times New Roman" w:cs="Times New Roman"/>
                <w:sz w:val="28"/>
                <w:szCs w:val="28"/>
              </w:rPr>
              <w:lastRenderedPageBreak/>
              <w:t>комунальні музеї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11"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12"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Збереження музейних предметів, які є надбанням держави, зміцнення </w:t>
            </w:r>
            <w:r>
              <w:rPr>
                <w:rFonts w:ascii="Times New Roman" w:eastAsia="Times New Roman" w:hAnsi="Times New Roman" w:cs="Times New Roman"/>
                <w:sz w:val="28"/>
                <w:szCs w:val="28"/>
              </w:rPr>
              <w:lastRenderedPageBreak/>
              <w:t>престижу Львівщини як вагомого центру музейної галузі, збільшення кількості відвідувачів музеїв</w:t>
            </w:r>
          </w:p>
        </w:tc>
      </w:tr>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p>
        </w:tc>
        <w:tc>
          <w:tcPr>
            <w:tcW w:w="2520" w:type="dxa"/>
            <w:vMerge w:val="restart"/>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5</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Підтримка мистецьких шкіл області</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C6A3C" w:rsidRDefault="00AC6A3C" w:rsidP="00533CA7">
            <w:pPr>
              <w:pStyle w:val="20"/>
              <w:spacing w:line="240" w:lineRule="auto"/>
              <w:rPr>
                <w:rFonts w:ascii="Times New Roman" w:eastAsia="Times New Roman" w:hAnsi="Times New Roman" w:cs="Times New Roman"/>
                <w:b/>
                <w:sz w:val="28"/>
                <w:szCs w:val="28"/>
              </w:rPr>
            </w:pPr>
          </w:p>
          <w:p w:rsidR="00AC6A3C" w:rsidRDefault="00AC6A3C" w:rsidP="00533CA7">
            <w:pPr>
              <w:pStyle w:val="20"/>
              <w:spacing w:line="240" w:lineRule="auto"/>
              <w:rPr>
                <w:rFonts w:ascii="Times New Roman" w:eastAsia="Times New Roman" w:hAnsi="Times New Roman" w:cs="Times New Roman"/>
                <w:b/>
                <w:sz w:val="28"/>
                <w:szCs w:val="28"/>
              </w:rPr>
            </w:pPr>
          </w:p>
          <w:p w:rsidR="00AC6A3C" w:rsidRDefault="00AC6A3C" w:rsidP="00533CA7">
            <w:pPr>
              <w:pStyle w:val="20"/>
              <w:spacing w:line="240" w:lineRule="auto"/>
              <w:rPr>
                <w:rFonts w:ascii="Times New Roman" w:eastAsia="Times New Roman" w:hAnsi="Times New Roman" w:cs="Times New Roman"/>
                <w:b/>
                <w:sz w:val="28"/>
                <w:szCs w:val="28"/>
              </w:rPr>
            </w:pPr>
          </w:p>
          <w:p w:rsidR="00AC6A3C" w:rsidRDefault="00AC6A3C" w:rsidP="00533CA7">
            <w:pPr>
              <w:pStyle w:val="20"/>
              <w:spacing w:line="240" w:lineRule="auto"/>
              <w:rPr>
                <w:rFonts w:ascii="Times New Roman" w:eastAsia="Times New Roman" w:hAnsi="Times New Roman" w:cs="Times New Roman"/>
                <w:b/>
                <w:sz w:val="28"/>
                <w:szCs w:val="28"/>
              </w:rPr>
            </w:pPr>
          </w:p>
          <w:p w:rsidR="00AC6A3C" w:rsidRDefault="00AC6A3C" w:rsidP="00533CA7">
            <w:pPr>
              <w:pStyle w:val="20"/>
              <w:spacing w:line="240" w:lineRule="auto"/>
              <w:rPr>
                <w:rFonts w:ascii="Times New Roman" w:eastAsia="Times New Roman" w:hAnsi="Times New Roman" w:cs="Times New Roman"/>
                <w:b/>
                <w:sz w:val="28"/>
                <w:szCs w:val="28"/>
              </w:rPr>
            </w:pPr>
          </w:p>
          <w:p w:rsidR="00AC6A3C" w:rsidRDefault="00AC6A3C" w:rsidP="00533CA7">
            <w:pPr>
              <w:pStyle w:val="20"/>
              <w:spacing w:line="240" w:lineRule="auto"/>
              <w:rPr>
                <w:rFonts w:ascii="Times New Roman" w:eastAsia="Times New Roman" w:hAnsi="Times New Roman" w:cs="Times New Roman"/>
                <w:b/>
                <w:sz w:val="28"/>
                <w:szCs w:val="28"/>
              </w:rPr>
            </w:pPr>
          </w:p>
          <w:p w:rsidR="00AC6A3C" w:rsidRDefault="00AC6A3C" w:rsidP="00533CA7">
            <w:pPr>
              <w:pStyle w:val="20"/>
              <w:spacing w:line="240" w:lineRule="auto"/>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1</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Придбання матеріалів для забезпечення творчого процесу</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Департамент з питань культури, національностей та релігій ЛОДА, методичний кабінет навчальних закладів мистецтва і культури при департаменті з питань культури, національностей та релігій ЛОДА </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13"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14"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45,0</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301"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Заохочення дітей до мистецької освіти, стимулювання до участі в конкурсах, престижність мистецького навчального закладу</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2</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Закупівля нотної та спеціалізованої літератури</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Департамент з питань культури, національностей та релігій ЛОДА, </w:t>
            </w:r>
            <w:r>
              <w:rPr>
                <w:rFonts w:ascii="Times New Roman" w:eastAsia="Times New Roman" w:hAnsi="Times New Roman" w:cs="Times New Roman"/>
                <w:sz w:val="28"/>
                <w:szCs w:val="28"/>
              </w:rPr>
              <w:lastRenderedPageBreak/>
              <w:t xml:space="preserve">методичний кабінет навчальних закладів мистецтва і культури при департаменті з питань культури, національностей та релігій ЛОДА </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15"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lastRenderedPageBreak/>
              <w:pict>
                <v:rect id="_x0000_i1116"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45,0</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Забезпечення учнів актуальною і сучасною навчальною </w:t>
            </w:r>
            <w:r>
              <w:rPr>
                <w:rFonts w:ascii="Times New Roman" w:eastAsia="Times New Roman" w:hAnsi="Times New Roman" w:cs="Times New Roman"/>
                <w:sz w:val="28"/>
                <w:szCs w:val="28"/>
              </w:rPr>
              <w:lastRenderedPageBreak/>
              <w:t>спеціалізованою літературою</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3</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Обласна дитяча мистецька премія «Талановита Львівщина»</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Департамент з питань культури, національностей та релігій ЛОДА, методичний кабінет навчальних закладів мистецтва і культури при департаменті з питань культури, національностей та релігій ЛОДА </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17"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18"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Виявлення та підтримка творчо обдарованої молоді; стимулювання до творчості та навчання; зацікавлення різними видами мистецтва, їх промоція</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4</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Проведення мистецьких </w:t>
            </w:r>
            <w:r>
              <w:rPr>
                <w:rFonts w:ascii="Times New Roman" w:eastAsia="Times New Roman" w:hAnsi="Times New Roman" w:cs="Times New Roman"/>
                <w:b/>
                <w:sz w:val="28"/>
                <w:szCs w:val="28"/>
              </w:rPr>
              <w:lastRenderedPageBreak/>
              <w:t>конкурсів, фестивалів, заходів</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Департамент з питань культури, національностей </w:t>
            </w:r>
            <w:r>
              <w:rPr>
                <w:rFonts w:ascii="Times New Roman" w:eastAsia="Times New Roman" w:hAnsi="Times New Roman" w:cs="Times New Roman"/>
                <w:sz w:val="28"/>
                <w:szCs w:val="28"/>
              </w:rPr>
              <w:lastRenderedPageBreak/>
              <w:t xml:space="preserve">та релігій ЛОДА, методичний кабінет навчальних закладів мистецтва і культури при департаменті з питань культури, національностей та релігій ЛОДА </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19"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20"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150,0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проектів мистецького </w:t>
            </w:r>
            <w:r>
              <w:rPr>
                <w:rFonts w:ascii="Times New Roman" w:eastAsia="Times New Roman" w:hAnsi="Times New Roman" w:cs="Times New Roman"/>
                <w:sz w:val="28"/>
                <w:szCs w:val="28"/>
              </w:rPr>
              <w:lastRenderedPageBreak/>
              <w:t>спрямування, стимулювання до творчості та навчання; зацікавлення різними видами мистецтва, їх промоція</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5</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 «Топ-10» мистецьких шкіл</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Департамент з питань культури, національностей та релігій ЛОДА, структурні підрозділи з питань культури </w:t>
            </w:r>
            <w:proofErr w:type="spellStart"/>
            <w:r>
              <w:rPr>
                <w:rFonts w:ascii="Times New Roman" w:eastAsia="Times New Roman" w:hAnsi="Times New Roman" w:cs="Times New Roman"/>
                <w:sz w:val="28"/>
                <w:szCs w:val="28"/>
              </w:rPr>
              <w:t>райдержадмініст-рацій</w:t>
            </w:r>
            <w:proofErr w:type="spellEnd"/>
            <w:r>
              <w:rPr>
                <w:rFonts w:ascii="Times New Roman" w:eastAsia="Times New Roman" w:hAnsi="Times New Roman" w:cs="Times New Roman"/>
                <w:sz w:val="28"/>
                <w:szCs w:val="28"/>
              </w:rPr>
              <w:t>, міст, ОТГ</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21"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22"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Виокремлення та нагородження найбільш активних мистецьких шкіл області, надання їх фінансового ресурсу на розвиток, стимулювання до пошуку нових форм роботи, залучення громади</w:t>
            </w:r>
          </w:p>
        </w:tc>
      </w:tr>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2520" w:type="dxa"/>
            <w:vMerge w:val="restart"/>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6</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Підтримка </w:t>
            </w:r>
            <w:r>
              <w:rPr>
                <w:rFonts w:ascii="Times New Roman" w:eastAsia="Times New Roman" w:hAnsi="Times New Roman" w:cs="Times New Roman"/>
                <w:b/>
                <w:sz w:val="28"/>
                <w:szCs w:val="28"/>
              </w:rPr>
              <w:lastRenderedPageBreak/>
              <w:t>мистецьких ініціатив</w:t>
            </w:r>
          </w:p>
          <w:p w:rsidR="00AC6A3C" w:rsidRDefault="00AC6A3C" w:rsidP="00533CA7">
            <w:pPr>
              <w:pStyle w:val="20"/>
              <w:spacing w:line="240" w:lineRule="auto"/>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Захід 1</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Конкурс </w:t>
            </w:r>
            <w:r>
              <w:rPr>
                <w:rFonts w:ascii="Times New Roman" w:eastAsia="Times New Roman" w:hAnsi="Times New Roman" w:cs="Times New Roman"/>
                <w:b/>
                <w:sz w:val="28"/>
                <w:szCs w:val="28"/>
              </w:rPr>
              <w:lastRenderedPageBreak/>
              <w:t>мистецьких проектів серед громадських організацій Львівщини</w:t>
            </w:r>
          </w:p>
          <w:p w:rsidR="00AC6A3C" w:rsidRDefault="00AC6A3C" w:rsidP="00533CA7">
            <w:pPr>
              <w:pStyle w:val="20"/>
              <w:spacing w:line="240" w:lineRule="auto"/>
              <w:rPr>
                <w:rFonts w:ascii="Times New Roman" w:eastAsia="Times New Roman" w:hAnsi="Times New Roman" w:cs="Times New Roman"/>
                <w:b/>
                <w:sz w:val="28"/>
                <w:szCs w:val="28"/>
              </w:rPr>
            </w:pP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Департамент з питань культури, </w:t>
            </w:r>
            <w:r>
              <w:rPr>
                <w:rFonts w:ascii="Times New Roman" w:eastAsia="Times New Roman" w:hAnsi="Times New Roman" w:cs="Times New Roman"/>
                <w:sz w:val="28"/>
                <w:szCs w:val="28"/>
              </w:rPr>
              <w:lastRenderedPageBreak/>
              <w:t>національностей та релігій ЛОДА, громадські організації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lastRenderedPageBreak/>
              <w:pict>
                <v:rect id="_x0000_i1123"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24"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Стимулювання творчої </w:t>
            </w:r>
            <w:r>
              <w:rPr>
                <w:rFonts w:ascii="Times New Roman" w:eastAsia="Times New Roman" w:hAnsi="Times New Roman" w:cs="Times New Roman"/>
                <w:sz w:val="28"/>
                <w:szCs w:val="28"/>
              </w:rPr>
              <w:lastRenderedPageBreak/>
              <w:t xml:space="preserve">активності громадських організацій, підтримка креативних проєктів </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2</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 мистецьких проектів серед творчих спілок Львівщини</w:t>
            </w:r>
          </w:p>
          <w:p w:rsidR="00AC6A3C" w:rsidRDefault="00AC6A3C" w:rsidP="00533CA7">
            <w:pPr>
              <w:pStyle w:val="20"/>
              <w:spacing w:line="240" w:lineRule="auto"/>
              <w:rPr>
                <w:rFonts w:ascii="Times New Roman" w:eastAsia="Times New Roman" w:hAnsi="Times New Roman" w:cs="Times New Roman"/>
                <w:b/>
                <w:sz w:val="28"/>
                <w:szCs w:val="28"/>
              </w:rPr>
            </w:pP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творчі спілки</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25"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26"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Стимулювання мистецької активності творчих спілок, підтримка креативних мистецьких проєктів</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3</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Конкурс проектів національних товариств Львівщини </w:t>
            </w:r>
          </w:p>
          <w:p w:rsidR="00AC6A3C" w:rsidRDefault="00AC6A3C" w:rsidP="00533CA7">
            <w:pPr>
              <w:pStyle w:val="20"/>
              <w:spacing w:line="240" w:lineRule="auto"/>
              <w:rPr>
                <w:rFonts w:ascii="Times New Roman" w:eastAsia="Times New Roman" w:hAnsi="Times New Roman" w:cs="Times New Roman"/>
                <w:b/>
                <w:sz w:val="28"/>
                <w:szCs w:val="28"/>
              </w:rPr>
            </w:pP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громадські організації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27"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28"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Стимулювання творчої активності національних товариств, підтримка креативних мистецьких проєктів, сприяння інтеграції національних </w:t>
            </w:r>
            <w:r>
              <w:rPr>
                <w:rFonts w:ascii="Times New Roman" w:eastAsia="Times New Roman" w:hAnsi="Times New Roman" w:cs="Times New Roman"/>
                <w:sz w:val="28"/>
                <w:szCs w:val="28"/>
              </w:rPr>
              <w:lastRenderedPageBreak/>
              <w:t>товариств в українське суспільство</w:t>
            </w:r>
          </w:p>
        </w:tc>
      </w:tr>
      <w:tr w:rsidR="00AC6A3C" w:rsidTr="00533CA7">
        <w:trPr>
          <w:jc w:val="center"/>
        </w:trPr>
        <w:tc>
          <w:tcPr>
            <w:tcW w:w="570"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w:t>
            </w:r>
          </w:p>
        </w:tc>
        <w:tc>
          <w:tcPr>
            <w:tcW w:w="2520"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7</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Відзначення державних свят, ювілеїв, видатних подій загальнодержавного та регіонального рівня</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вшанування видатних особистостей</w:t>
            </w: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1</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Відзначення державних свят, ювілеїв, видатних подій та вшанування особистостей</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заклади культури, громадські організації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29"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30"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1 900,0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Відзначення на належному рівні державних свят, подій, вшанування видатних особистостей</w:t>
            </w:r>
          </w:p>
        </w:tc>
      </w:tr>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533CA7">
            <w:pPr>
              <w:pStyle w:val="20"/>
              <w:spacing w:line="240" w:lineRule="auto"/>
              <w:rPr>
                <w:b/>
              </w:rPr>
            </w:pPr>
            <w:r>
              <w:rPr>
                <w:rFonts w:ascii="Times New Roman" w:eastAsia="Times New Roman" w:hAnsi="Times New Roman" w:cs="Times New Roman"/>
                <w:b/>
                <w:sz w:val="28"/>
                <w:szCs w:val="28"/>
              </w:rPr>
              <w:t>8</w:t>
            </w:r>
          </w:p>
        </w:tc>
        <w:tc>
          <w:tcPr>
            <w:tcW w:w="2520" w:type="dxa"/>
            <w:vMerge w:val="restart"/>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8</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Підтримка видатних та творчих особистостей</w:t>
            </w: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1</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Обласна премія у галузі культури, літератури, мистецтва, журналістики та архітектури</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Департамент з питань культури, національностей та релігій ЛОДА </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31"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32"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Стимулювання творчої активності, підтримка  та відзначення найкращих творчих особистостей області</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2</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Обласна літературна премія</w:t>
            </w:r>
          </w:p>
          <w:p w:rsidR="00AC6A3C" w:rsidRDefault="00AC6A3C" w:rsidP="00533CA7">
            <w:pPr>
              <w:pStyle w:val="20"/>
              <w:spacing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lastRenderedPageBreak/>
              <w:t>ім.Мандрик-Куйбіди</w:t>
            </w:r>
            <w:proofErr w:type="spellEnd"/>
          </w:p>
          <w:p w:rsidR="00AC6A3C" w:rsidRDefault="00AC6A3C" w:rsidP="00533CA7">
            <w:pPr>
              <w:pStyle w:val="20"/>
              <w:spacing w:line="240" w:lineRule="auto"/>
              <w:rPr>
                <w:rFonts w:ascii="Times New Roman" w:eastAsia="Times New Roman" w:hAnsi="Times New Roman" w:cs="Times New Roman"/>
                <w:b/>
                <w:sz w:val="28"/>
                <w:szCs w:val="28"/>
              </w:rPr>
            </w:pP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Департамент з питань культури, національностей </w:t>
            </w:r>
            <w:r>
              <w:rPr>
                <w:rFonts w:ascii="Times New Roman" w:eastAsia="Times New Roman" w:hAnsi="Times New Roman" w:cs="Times New Roman"/>
                <w:sz w:val="28"/>
                <w:szCs w:val="28"/>
              </w:rPr>
              <w:lastRenderedPageBreak/>
              <w:t>та релігій ЛОДА, Львівська обласна організація Національної спілки письменників України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 </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33"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34"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p w:rsidR="00AC6A3C" w:rsidRDefault="00AC6A3C" w:rsidP="00533CA7">
            <w:pPr>
              <w:pStyle w:val="20"/>
              <w:widowControl w:val="0"/>
              <w:spacing w:line="240" w:lineRule="auto"/>
              <w:rPr>
                <w:rFonts w:ascii="Times New Roman" w:eastAsia="Times New Roman" w:hAnsi="Times New Roman" w:cs="Times New Roman"/>
                <w:sz w:val="28"/>
                <w:szCs w:val="28"/>
              </w:rPr>
            </w:pPr>
          </w:p>
          <w:p w:rsidR="00AC6A3C" w:rsidRDefault="00AC6A3C" w:rsidP="00533CA7">
            <w:pPr>
              <w:pStyle w:val="20"/>
              <w:widowControl w:val="0"/>
              <w:spacing w:line="240" w:lineRule="auto"/>
              <w:rPr>
                <w:rFonts w:ascii="Times New Roman" w:eastAsia="Times New Roman" w:hAnsi="Times New Roman" w:cs="Times New Roman"/>
                <w:sz w:val="28"/>
                <w:szCs w:val="28"/>
              </w:rPr>
            </w:pPr>
          </w:p>
          <w:p w:rsidR="00AC6A3C" w:rsidRDefault="00AC6A3C" w:rsidP="00533CA7">
            <w:pPr>
              <w:pStyle w:val="20"/>
              <w:widowControl w:val="0"/>
              <w:spacing w:line="240" w:lineRule="auto"/>
              <w:rPr>
                <w:rFonts w:ascii="Times New Roman" w:eastAsia="Times New Roman" w:hAnsi="Times New Roman" w:cs="Times New Roman"/>
                <w:sz w:val="28"/>
                <w:szCs w:val="28"/>
              </w:rPr>
            </w:pP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Стимулювання творчої активності, </w:t>
            </w:r>
            <w:r>
              <w:rPr>
                <w:rFonts w:ascii="Times New Roman" w:eastAsia="Times New Roman" w:hAnsi="Times New Roman" w:cs="Times New Roman"/>
                <w:sz w:val="28"/>
                <w:szCs w:val="28"/>
              </w:rPr>
              <w:lastRenderedPageBreak/>
              <w:t>підтримка творчих особистостей</w:t>
            </w:r>
          </w:p>
        </w:tc>
      </w:tr>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9</w:t>
            </w:r>
          </w:p>
        </w:tc>
        <w:tc>
          <w:tcPr>
            <w:tcW w:w="2520" w:type="dxa"/>
            <w:vMerge w:val="restart"/>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Завдання 9 </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Підтримка установ та закладів культури обласного підпорядкування</w:t>
            </w:r>
          </w:p>
          <w:p w:rsidR="00AC6A3C" w:rsidRDefault="00AC6A3C" w:rsidP="00533CA7">
            <w:pPr>
              <w:pStyle w:val="20"/>
              <w:spacing w:line="240" w:lineRule="auto"/>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1</w:t>
            </w:r>
          </w:p>
          <w:p w:rsidR="00AC6A3C" w:rsidRDefault="00AC6A3C" w:rsidP="00533CA7">
            <w:pPr>
              <w:pStyle w:val="2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Підтримка гастрольної діяльності професійних обласних театрально-концертних колективів у Львівській області</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театрально-концертні заклади</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35"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36"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гастролей мистецькими колективами, популяризація кращих зразків українського мистецтва</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2</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Придбання сучасного технічного обладнання для установ та закладів</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заклади культури</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37"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38"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800,0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Оновлення матеріальної бази закладів культури, позитивний вплив на ефективність роботи</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3</w:t>
            </w:r>
          </w:p>
          <w:p w:rsidR="00AC6A3C" w:rsidRDefault="00AC6A3C" w:rsidP="00533CA7">
            <w:pPr>
              <w:pStyle w:val="20"/>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8"/>
                <w:szCs w:val="28"/>
              </w:rPr>
              <w:t xml:space="preserve">Пошиття сценічних костюмів професійним колективам </w:t>
            </w:r>
          </w:p>
          <w:p w:rsidR="00AC6A3C" w:rsidRDefault="00AC6A3C" w:rsidP="00533CA7">
            <w:pPr>
              <w:pStyle w:val="20"/>
              <w:widowControl w:val="0"/>
              <w:spacing w:before="240" w:after="240" w:line="240" w:lineRule="auto"/>
              <w:rPr>
                <w:rFonts w:ascii="Times New Roman" w:eastAsia="Times New Roman" w:hAnsi="Times New Roman" w:cs="Times New Roman"/>
                <w:b/>
                <w:sz w:val="23"/>
                <w:szCs w:val="23"/>
              </w:rPr>
            </w:pP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заклади культури</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39"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40"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Оновлення матеріальної бази закладів культури, позитивний вплив на якість мистецьких програм</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4</w:t>
            </w:r>
          </w:p>
          <w:p w:rsidR="00AC6A3C" w:rsidRDefault="00AC6A3C" w:rsidP="00533CA7">
            <w:pPr>
              <w:pStyle w:val="20"/>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8"/>
                <w:szCs w:val="28"/>
              </w:rPr>
              <w:t>Придбання транспортних засобів для закладів культури обласного підпорядкування</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заклади культури</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41"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42"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1 000,0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Забезпечення автотранспортом закладів культури, збільшення відвідувачів та власних надходжень</w:t>
            </w:r>
          </w:p>
        </w:tc>
      </w:tr>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2520" w:type="dxa"/>
            <w:vMerge w:val="restart"/>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10</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Підвищення кваліфікації працівників галузі культури   </w:t>
            </w:r>
          </w:p>
          <w:p w:rsidR="00AC6A3C" w:rsidRDefault="00AC6A3C" w:rsidP="00533CA7">
            <w:pPr>
              <w:pStyle w:val="20"/>
              <w:spacing w:line="240" w:lineRule="auto"/>
              <w:rPr>
                <w:rFonts w:ascii="Times New Roman" w:eastAsia="Times New Roman" w:hAnsi="Times New Roman" w:cs="Times New Roman"/>
                <w:b/>
                <w:sz w:val="28"/>
                <w:szCs w:val="28"/>
              </w:rPr>
            </w:pPr>
          </w:p>
          <w:p w:rsidR="00AC6A3C" w:rsidRDefault="00AC6A3C" w:rsidP="00533CA7">
            <w:pPr>
              <w:pStyle w:val="20"/>
              <w:spacing w:line="240" w:lineRule="auto"/>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1</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Організація та проведення навчань для підвищення кваліфікації працівників народних домів Львівської області</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Львівський обласний центр народної творчості та культурно-</w:t>
            </w:r>
            <w:r>
              <w:rPr>
                <w:rFonts w:ascii="Times New Roman" w:eastAsia="Times New Roman" w:hAnsi="Times New Roman" w:cs="Times New Roman"/>
                <w:sz w:val="28"/>
                <w:szCs w:val="28"/>
              </w:rPr>
              <w:lastRenderedPageBreak/>
              <w:t>освітньої роботи</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43"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44"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Активізація діяльності народних домів  у Львівській області, урізноманітнення культурного дозвілля населення, розширення </w:t>
            </w:r>
            <w:r>
              <w:rPr>
                <w:rFonts w:ascii="Times New Roman" w:eastAsia="Times New Roman" w:hAnsi="Times New Roman" w:cs="Times New Roman"/>
                <w:sz w:val="28"/>
                <w:szCs w:val="28"/>
              </w:rPr>
              <w:lastRenderedPageBreak/>
              <w:t>спектру надання послуг,  запровадження нових форм діяльності.</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2</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Організація та проведення навчань для підвищення кваліфікації працівників бібліотек  Львівської області</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Львівська обласна універсальна наукова бібліотека</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45"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46"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Активізація діяльності бібліотек  у Львівській області, урізноманітнення культурного дозвілля населення, розширення спектру надання послуг,  запровадження нових форм діяльності</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3</w:t>
            </w:r>
          </w:p>
          <w:p w:rsidR="00AC6A3C" w:rsidRDefault="00AC6A3C" w:rsidP="00533CA7">
            <w:pPr>
              <w:pStyle w:val="20"/>
              <w:spacing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 xml:space="preserve">Організація та проведення навчань для підвищення кваліфікації працівників мистецьких шкіл та закладів фахової </w:t>
            </w:r>
            <w:proofErr w:type="spellStart"/>
            <w:r>
              <w:rPr>
                <w:rFonts w:ascii="Times New Roman" w:eastAsia="Times New Roman" w:hAnsi="Times New Roman" w:cs="Times New Roman"/>
                <w:b/>
                <w:sz w:val="28"/>
                <w:szCs w:val="28"/>
              </w:rPr>
              <w:lastRenderedPageBreak/>
              <w:t>передвищої</w:t>
            </w:r>
            <w:proofErr w:type="spellEnd"/>
            <w:r>
              <w:rPr>
                <w:rFonts w:ascii="Times New Roman" w:eastAsia="Times New Roman" w:hAnsi="Times New Roman" w:cs="Times New Roman"/>
                <w:b/>
                <w:sz w:val="28"/>
                <w:szCs w:val="28"/>
              </w:rPr>
              <w:t xml:space="preserve"> освіти галузі культури</w:t>
            </w:r>
          </w:p>
          <w:p w:rsidR="00AC6A3C" w:rsidRDefault="00AC6A3C" w:rsidP="00533CA7">
            <w:pPr>
              <w:pStyle w:val="20"/>
              <w:spacing w:line="240" w:lineRule="auto"/>
              <w:rPr>
                <w:rFonts w:ascii="Times New Roman" w:eastAsia="Times New Roman" w:hAnsi="Times New Roman" w:cs="Times New Roman"/>
                <w:b/>
                <w:sz w:val="28"/>
                <w:szCs w:val="28"/>
              </w:rPr>
            </w:pPr>
          </w:p>
          <w:p w:rsidR="00AC6A3C" w:rsidRDefault="00AC6A3C" w:rsidP="00533CA7">
            <w:pPr>
              <w:pStyle w:val="20"/>
              <w:widowControl w:val="0"/>
              <w:spacing w:before="240" w:after="240" w:line="240" w:lineRule="auto"/>
              <w:rPr>
                <w:rFonts w:ascii="Times New Roman" w:eastAsia="Times New Roman" w:hAnsi="Times New Roman" w:cs="Times New Roman"/>
                <w:b/>
                <w:sz w:val="28"/>
                <w:szCs w:val="28"/>
              </w:rPr>
            </w:pP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Департамент з питань культури, національностей та релігій ЛОДА, методичний кабінет навчальних </w:t>
            </w:r>
            <w:r>
              <w:rPr>
                <w:rFonts w:ascii="Times New Roman" w:eastAsia="Times New Roman" w:hAnsi="Times New Roman" w:cs="Times New Roman"/>
                <w:sz w:val="28"/>
                <w:szCs w:val="28"/>
              </w:rPr>
              <w:lastRenderedPageBreak/>
              <w:t>закладів мистецтва і культури при департаменті з питань культури, національностей та релігій ЛОДА</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47"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48"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Кошти приватного </w:t>
            </w:r>
            <w:r>
              <w:rPr>
                <w:rFonts w:ascii="Times New Roman" w:eastAsia="Times New Roman" w:hAnsi="Times New Roman" w:cs="Times New Roman"/>
                <w:sz w:val="28"/>
                <w:szCs w:val="28"/>
              </w:rPr>
              <w:lastRenderedPageBreak/>
              <w:t>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Активізація діяльності мистецьких шкіл  у Львівській області, впровадження нових форм мистецької </w:t>
            </w:r>
            <w:r>
              <w:rPr>
                <w:rFonts w:ascii="Times New Roman" w:eastAsia="Times New Roman" w:hAnsi="Times New Roman" w:cs="Times New Roman"/>
                <w:sz w:val="28"/>
                <w:szCs w:val="28"/>
              </w:rPr>
              <w:lastRenderedPageBreak/>
              <w:t>освіти</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4</w:t>
            </w:r>
          </w:p>
          <w:p w:rsidR="00AC6A3C" w:rsidRDefault="00AC6A3C" w:rsidP="00533CA7">
            <w:pPr>
              <w:pStyle w:val="2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Організація та проведення навчань для підвищення кваліфікації працівників музейних установ та заповідників</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Департамент з питань культури, національностей та релігій ЛОДА, Львівський історичний музей</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49"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rPr>
                <w:rFonts w:ascii="Times New Roman" w:eastAsia="Times New Roman" w:hAnsi="Times New Roman" w:cs="Times New Roman"/>
                <w:sz w:val="28"/>
                <w:szCs w:val="28"/>
              </w:rPr>
            </w:pPr>
            <w:r>
              <w:pict>
                <v:rect id="_x0000_i1150" style="width:0;height:1.5pt" o:hralign="center" o:hrstd="t" o:hr="t" fillcolor="#a0a0a0" stroked="f"/>
              </w:pict>
            </w:r>
          </w:p>
          <w:p w:rsidR="00AC6A3C" w:rsidRDefault="00AC6A3C" w:rsidP="00533CA7">
            <w:pPr>
              <w:pStyle w:val="20"/>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50,0</w:t>
            </w:r>
          </w:p>
        </w:tc>
        <w:tc>
          <w:tcPr>
            <w:tcW w:w="2301" w:type="dxa"/>
            <w:shd w:val="clear" w:color="auto" w:fill="auto"/>
            <w:tcMar>
              <w:top w:w="100" w:type="dxa"/>
              <w:left w:w="100" w:type="dxa"/>
              <w:bottom w:w="100" w:type="dxa"/>
              <w:right w:w="100" w:type="dxa"/>
            </w:tcMar>
          </w:tcPr>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Запровадження нових форм діяльності,</w:t>
            </w:r>
          </w:p>
          <w:p w:rsidR="00AC6A3C" w:rsidRDefault="00AC6A3C" w:rsidP="00533CA7">
            <w:pPr>
              <w:pStyle w:val="2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активізація роботи музеїв  області, збільшення відвідувачів</w:t>
            </w:r>
          </w:p>
        </w:tc>
      </w:tr>
      <w:tr w:rsidR="00AC6A3C" w:rsidTr="00533CA7">
        <w:trPr>
          <w:trHeight w:val="480"/>
          <w:jc w:val="center"/>
        </w:trPr>
        <w:tc>
          <w:tcPr>
            <w:tcW w:w="15525" w:type="dxa"/>
            <w:gridSpan w:val="8"/>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ОХОРОНА ТА ЗБЕРЕЖЕННЯ КУЛЬТУРНОЇ СПАДЩИНИ </w:t>
            </w:r>
          </w:p>
        </w:tc>
      </w:tr>
      <w:tr w:rsidR="00AC6A3C" w:rsidTr="00533CA7">
        <w:trPr>
          <w:trHeight w:val="480"/>
          <w:jc w:val="center"/>
        </w:trPr>
        <w:tc>
          <w:tcPr>
            <w:tcW w:w="570" w:type="dxa"/>
            <w:shd w:val="clear" w:color="auto" w:fill="auto"/>
            <w:tcMar>
              <w:top w:w="100" w:type="dxa"/>
              <w:left w:w="100" w:type="dxa"/>
              <w:bottom w:w="100" w:type="dxa"/>
              <w:right w:w="100" w:type="dxa"/>
            </w:tcMar>
          </w:tcPr>
          <w:p w:rsidR="00AC6A3C" w:rsidRDefault="00AC6A3C" w:rsidP="00AC6A3C">
            <w:pPr>
              <w:pStyle w:val="20"/>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520" w:type="dxa"/>
            <w:vMerge w:val="restart"/>
            <w:shd w:val="clear" w:color="auto" w:fill="auto"/>
            <w:tcMar>
              <w:top w:w="100" w:type="dxa"/>
              <w:left w:w="100" w:type="dxa"/>
              <w:bottom w:w="100" w:type="dxa"/>
              <w:right w:w="100" w:type="dxa"/>
            </w:tcMar>
          </w:tcPr>
          <w:p w:rsidR="00AC6A3C" w:rsidRDefault="00AC6A3C" w:rsidP="00533CA7">
            <w:pPr>
              <w:pStyle w:val="20"/>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Завдання 1</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i/>
                <w:sz w:val="24"/>
                <w:szCs w:val="24"/>
              </w:rPr>
              <w:t>Збереження, дослідження та реставраційні роботи на об’єктах культурної спадщини Львівщини</w:t>
            </w: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before="240" w:after="24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Захід 1</w:t>
            </w:r>
          </w:p>
          <w:p w:rsidR="00AC6A3C" w:rsidRDefault="00AC6A3C" w:rsidP="00533CA7">
            <w:pPr>
              <w:pStyle w:val="20"/>
              <w:widowControl w:val="0"/>
              <w:spacing w:line="240" w:lineRule="auto"/>
              <w:rPr>
                <w:rFonts w:ascii="Times New Roman" w:eastAsia="Times New Roman" w:hAnsi="Times New Roman" w:cs="Times New Roman"/>
                <w:b/>
                <w:sz w:val="32"/>
                <w:szCs w:val="32"/>
              </w:rPr>
            </w:pPr>
            <w:r>
              <w:rPr>
                <w:rFonts w:ascii="Times New Roman" w:eastAsia="Times New Roman" w:hAnsi="Times New Roman" w:cs="Times New Roman"/>
                <w:b/>
                <w:i/>
                <w:sz w:val="24"/>
                <w:szCs w:val="24"/>
              </w:rPr>
              <w:t>Збереження, охорона та дослідження археологічної спадщини</w:t>
            </w:r>
          </w:p>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Департамент архітектури та розвитку містобудування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51"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52"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300,0</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after="240" w:line="240" w:lineRule="auto"/>
              <w:ind w:left="240"/>
              <w:rPr>
                <w:rFonts w:ascii="Times New Roman" w:eastAsia="Times New Roman" w:hAnsi="Times New Roman" w:cs="Times New Roman"/>
                <w:sz w:val="24"/>
                <w:szCs w:val="24"/>
              </w:rPr>
            </w:pPr>
            <w:r>
              <w:rPr>
                <w:rFonts w:ascii="Times New Roman" w:eastAsia="Times New Roman" w:hAnsi="Times New Roman" w:cs="Times New Roman"/>
                <w:sz w:val="24"/>
                <w:szCs w:val="24"/>
              </w:rPr>
              <w:t>Суцільне археологічне обстеження території області «Археологічний кадастр Львівської області»</w:t>
            </w:r>
          </w:p>
          <w:p w:rsidR="00AC6A3C" w:rsidRDefault="00AC6A3C" w:rsidP="00533CA7">
            <w:pPr>
              <w:pStyle w:val="20"/>
              <w:widowControl w:val="0"/>
              <w:spacing w:before="240" w:after="240" w:line="240" w:lineRule="auto"/>
              <w:ind w:left="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r w:rsidR="00AC6A3C" w:rsidTr="00533CA7">
        <w:trPr>
          <w:trHeight w:val="480"/>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left="720"/>
              <w:rPr>
                <w:rFonts w:ascii="Times New Roman" w:eastAsia="Times New Roman" w:hAnsi="Times New Roman" w:cs="Times New Roman"/>
                <w:b/>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after="240" w:line="240" w:lineRule="auto"/>
              <w:ind w:left="240"/>
              <w:rPr>
                <w:rFonts w:ascii="Times New Roman" w:eastAsia="Times New Roman" w:hAnsi="Times New Roman" w:cs="Times New Roman"/>
                <w:b/>
                <w:sz w:val="24"/>
                <w:szCs w:val="24"/>
              </w:rPr>
            </w:pPr>
            <w:r>
              <w:rPr>
                <w:rFonts w:ascii="Times New Roman" w:eastAsia="Times New Roman" w:hAnsi="Times New Roman" w:cs="Times New Roman"/>
                <w:b/>
                <w:sz w:val="28"/>
                <w:szCs w:val="28"/>
              </w:rPr>
              <w:t>Захід 2</w:t>
            </w:r>
            <w:r>
              <w:rPr>
                <w:rFonts w:ascii="Times New Roman" w:eastAsia="Times New Roman" w:hAnsi="Times New Roman" w:cs="Times New Roman"/>
                <w:b/>
                <w:sz w:val="24"/>
                <w:szCs w:val="24"/>
              </w:rPr>
              <w:t xml:space="preserve"> </w:t>
            </w:r>
          </w:p>
          <w:p w:rsidR="00AC6A3C" w:rsidRDefault="00AC6A3C" w:rsidP="00533CA7">
            <w:pPr>
              <w:pStyle w:val="20"/>
              <w:widowControl w:val="0"/>
              <w:spacing w:before="240" w:after="240" w:line="240" w:lineRule="auto"/>
              <w:ind w:left="240"/>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Збереження, охорона та проведення комплексних робіт на пам’ятках дерев’яної сакральної архітектури</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Департамент архітектури та розвитку містобудування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53"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54"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10 700,0</w:t>
            </w:r>
          </w:p>
        </w:tc>
        <w:tc>
          <w:tcPr>
            <w:tcW w:w="2301" w:type="dxa"/>
            <w:shd w:val="clear" w:color="auto" w:fill="auto"/>
            <w:tcMar>
              <w:top w:w="100" w:type="dxa"/>
              <w:left w:w="100" w:type="dxa"/>
              <w:bottom w:w="100" w:type="dxa"/>
              <w:right w:w="100" w:type="dxa"/>
            </w:tcMar>
          </w:tcPr>
          <w:p w:rsidR="00AC6A3C" w:rsidRDefault="00AC6A3C" w:rsidP="00533CA7">
            <w:pPr>
              <w:pStyle w:val="20"/>
              <w:keepNext/>
              <w:widowControl w:val="0"/>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Реставрація пам’яток в:</w:t>
            </w:r>
          </w:p>
          <w:p w:rsidR="00AC6A3C" w:rsidRDefault="00AC6A3C" w:rsidP="00533CA7">
            <w:pPr>
              <w:pStyle w:val="20"/>
              <w:keepNext/>
              <w:widowControl w:val="0"/>
              <w:spacing w:before="120" w:after="120" w:line="240" w:lineRule="auto"/>
              <w:ind w:left="180" w:hanging="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Глиниці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с.Морянці</w:t>
            </w:r>
            <w:proofErr w:type="spellEnd"/>
            <w:r>
              <w:rPr>
                <w:rFonts w:ascii="Times New Roman" w:eastAsia="Times New Roman" w:hAnsi="Times New Roman" w:cs="Times New Roman"/>
                <w:sz w:val="24"/>
                <w:szCs w:val="24"/>
              </w:rPr>
              <w:t xml:space="preserve"> Яворівський район</w:t>
            </w:r>
          </w:p>
          <w:p w:rsidR="00AC6A3C" w:rsidRDefault="00AC6A3C" w:rsidP="00533CA7">
            <w:pPr>
              <w:pStyle w:val="20"/>
              <w:widowControl w:val="0"/>
              <w:spacing w:before="120" w:after="120" w:line="240" w:lineRule="auto"/>
              <w:ind w:left="180" w:hanging="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м. Дрогобич</w:t>
            </w:r>
          </w:p>
          <w:p w:rsidR="00AC6A3C" w:rsidRDefault="00AC6A3C" w:rsidP="00533CA7">
            <w:pPr>
              <w:pStyle w:val="20"/>
              <w:widowControl w:val="0"/>
              <w:spacing w:before="120" w:after="120" w:line="240" w:lineRule="auto"/>
              <w:ind w:left="180" w:hanging="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с. Лоні Перемишлянський район</w:t>
            </w:r>
          </w:p>
          <w:p w:rsidR="00AC6A3C" w:rsidRDefault="00AC6A3C" w:rsidP="00533CA7">
            <w:pPr>
              <w:pStyle w:val="20"/>
              <w:widowControl w:val="0"/>
              <w:spacing w:line="240" w:lineRule="auto"/>
              <w:ind w:left="180" w:hanging="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 xml:space="preserve">м. </w:t>
            </w:r>
            <w:proofErr w:type="spellStart"/>
            <w:r>
              <w:rPr>
                <w:rFonts w:ascii="Times New Roman" w:eastAsia="Times New Roman" w:hAnsi="Times New Roman" w:cs="Times New Roman"/>
                <w:sz w:val="24"/>
                <w:szCs w:val="24"/>
              </w:rPr>
              <w:t>Буськ</w:t>
            </w:r>
            <w:proofErr w:type="spellEnd"/>
          </w:p>
          <w:p w:rsidR="00AC6A3C" w:rsidRDefault="00AC6A3C" w:rsidP="00533CA7">
            <w:pPr>
              <w:pStyle w:val="20"/>
              <w:widowControl w:val="0"/>
              <w:spacing w:line="240" w:lineRule="auto"/>
              <w:ind w:left="180" w:hanging="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Зарудці</w:t>
            </w:r>
            <w:proofErr w:type="spellEnd"/>
            <w:r>
              <w:rPr>
                <w:rFonts w:ascii="Times New Roman" w:eastAsia="Times New Roman" w:hAnsi="Times New Roman" w:cs="Times New Roman"/>
                <w:sz w:val="24"/>
                <w:szCs w:val="24"/>
              </w:rPr>
              <w:t xml:space="preserve"> Жовківський район</w:t>
            </w:r>
          </w:p>
          <w:p w:rsidR="00AC6A3C" w:rsidRDefault="00AC6A3C" w:rsidP="00533CA7">
            <w:pPr>
              <w:pStyle w:val="20"/>
              <w:widowControl w:val="0"/>
              <w:spacing w:line="240" w:lineRule="auto"/>
              <w:ind w:left="180" w:hanging="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 xml:space="preserve">с. Воля </w:t>
            </w:r>
            <w:proofErr w:type="spellStart"/>
            <w:r>
              <w:rPr>
                <w:rFonts w:ascii="Times New Roman" w:eastAsia="Times New Roman" w:hAnsi="Times New Roman" w:cs="Times New Roman"/>
                <w:sz w:val="24"/>
                <w:szCs w:val="24"/>
              </w:rPr>
              <w:t>Гомулецька</w:t>
            </w:r>
            <w:proofErr w:type="spellEnd"/>
            <w:r>
              <w:rPr>
                <w:rFonts w:ascii="Times New Roman" w:eastAsia="Times New Roman" w:hAnsi="Times New Roman" w:cs="Times New Roman"/>
                <w:sz w:val="24"/>
                <w:szCs w:val="24"/>
              </w:rPr>
              <w:t xml:space="preserve"> Жовківський район</w:t>
            </w:r>
          </w:p>
          <w:p w:rsidR="00AC6A3C" w:rsidRDefault="00AC6A3C" w:rsidP="00533CA7">
            <w:pPr>
              <w:pStyle w:val="20"/>
              <w:widowControl w:val="0"/>
              <w:spacing w:line="240" w:lineRule="auto"/>
              <w:ind w:left="180" w:hanging="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 xml:space="preserve">с. Ісаї </w:t>
            </w:r>
            <w:proofErr w:type="spellStart"/>
            <w:r>
              <w:rPr>
                <w:rFonts w:ascii="Times New Roman" w:eastAsia="Times New Roman" w:hAnsi="Times New Roman" w:cs="Times New Roman"/>
                <w:sz w:val="24"/>
                <w:szCs w:val="24"/>
              </w:rPr>
              <w:t>Турківський</w:t>
            </w:r>
            <w:proofErr w:type="spellEnd"/>
            <w:r>
              <w:rPr>
                <w:rFonts w:ascii="Times New Roman" w:eastAsia="Times New Roman" w:hAnsi="Times New Roman" w:cs="Times New Roman"/>
                <w:sz w:val="24"/>
                <w:szCs w:val="24"/>
              </w:rPr>
              <w:t xml:space="preserve"> район</w:t>
            </w:r>
          </w:p>
          <w:p w:rsidR="00AC6A3C" w:rsidRDefault="00AC6A3C" w:rsidP="00533CA7">
            <w:pPr>
              <w:pStyle w:val="20"/>
              <w:widowControl w:val="0"/>
              <w:spacing w:line="240" w:lineRule="auto"/>
              <w:ind w:left="180" w:hanging="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Заболотці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Бродівський</w:t>
            </w:r>
            <w:proofErr w:type="spellEnd"/>
            <w:r>
              <w:rPr>
                <w:rFonts w:ascii="Times New Roman" w:eastAsia="Times New Roman" w:hAnsi="Times New Roman" w:cs="Times New Roman"/>
                <w:sz w:val="24"/>
                <w:szCs w:val="24"/>
              </w:rPr>
              <w:t xml:space="preserve"> район</w:t>
            </w:r>
          </w:p>
          <w:p w:rsidR="00AC6A3C" w:rsidRDefault="00AC6A3C" w:rsidP="00533CA7">
            <w:pPr>
              <w:pStyle w:val="20"/>
              <w:widowControl w:val="0"/>
              <w:spacing w:line="240" w:lineRule="auto"/>
              <w:ind w:left="180" w:hanging="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Кугаїв</w:t>
            </w:r>
            <w:proofErr w:type="spellEnd"/>
            <w:r>
              <w:rPr>
                <w:rFonts w:ascii="Times New Roman" w:eastAsia="Times New Roman" w:hAnsi="Times New Roman" w:cs="Times New Roman"/>
                <w:sz w:val="24"/>
                <w:szCs w:val="24"/>
              </w:rPr>
              <w:t xml:space="preserve"> Пустомитівський район</w:t>
            </w:r>
          </w:p>
          <w:p w:rsidR="00AC6A3C" w:rsidRDefault="00AC6A3C" w:rsidP="00533CA7">
            <w:pPr>
              <w:pStyle w:val="20"/>
              <w:widowControl w:val="0"/>
              <w:spacing w:line="240" w:lineRule="auto"/>
              <w:ind w:left="180" w:hanging="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Кліцько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Городоцький</w:t>
            </w:r>
            <w:proofErr w:type="spellEnd"/>
            <w:r>
              <w:rPr>
                <w:rFonts w:ascii="Times New Roman" w:eastAsia="Times New Roman" w:hAnsi="Times New Roman" w:cs="Times New Roman"/>
                <w:sz w:val="24"/>
                <w:szCs w:val="24"/>
              </w:rPr>
              <w:t xml:space="preserve"> район</w:t>
            </w:r>
          </w:p>
          <w:p w:rsidR="00AC6A3C" w:rsidRDefault="00AC6A3C" w:rsidP="00533CA7">
            <w:pPr>
              <w:pStyle w:val="20"/>
              <w:widowControl w:val="0"/>
              <w:spacing w:line="240" w:lineRule="auto"/>
              <w:ind w:left="180" w:hanging="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Черепин</w:t>
            </w:r>
            <w:proofErr w:type="spellEnd"/>
            <w:r>
              <w:rPr>
                <w:rFonts w:ascii="Times New Roman" w:eastAsia="Times New Roman" w:hAnsi="Times New Roman" w:cs="Times New Roman"/>
                <w:sz w:val="24"/>
                <w:szCs w:val="24"/>
              </w:rPr>
              <w:t xml:space="preserve"> Пустомитівський </w:t>
            </w:r>
            <w:r>
              <w:rPr>
                <w:rFonts w:ascii="Times New Roman" w:eastAsia="Times New Roman" w:hAnsi="Times New Roman" w:cs="Times New Roman"/>
                <w:sz w:val="24"/>
                <w:szCs w:val="24"/>
              </w:rPr>
              <w:lastRenderedPageBreak/>
              <w:t>район</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30"/>
                <w:szCs w:val="30"/>
              </w:rPr>
            </w:pPr>
            <w:r>
              <w:rPr>
                <w:rFonts w:ascii="Times New Roman" w:eastAsia="Times New Roman" w:hAnsi="Times New Roman" w:cs="Times New Roman"/>
              </w:rPr>
              <w:t xml:space="preserve"> - </w:t>
            </w:r>
            <w:proofErr w:type="spellStart"/>
            <w:r>
              <w:rPr>
                <w:rFonts w:ascii="Times New Roman" w:eastAsia="Times New Roman" w:hAnsi="Times New Roman" w:cs="Times New Roman"/>
              </w:rPr>
              <w:t>с.Нижнє</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Синьовидне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Сколівський</w:t>
            </w:r>
            <w:proofErr w:type="spellEnd"/>
            <w:r>
              <w:rPr>
                <w:rFonts w:ascii="Times New Roman" w:eastAsia="Times New Roman" w:hAnsi="Times New Roman" w:cs="Times New Roman"/>
              </w:rPr>
              <w:t xml:space="preserve"> р-н</w:t>
            </w:r>
          </w:p>
        </w:tc>
      </w:tr>
      <w:tr w:rsidR="00AC6A3C" w:rsidTr="00533CA7">
        <w:trPr>
          <w:trHeight w:val="480"/>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left="720"/>
              <w:rPr>
                <w:rFonts w:ascii="Times New Roman" w:eastAsia="Times New Roman" w:hAnsi="Times New Roman" w:cs="Times New Roman"/>
                <w:b/>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before="240" w:after="24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Захід 3</w:t>
            </w:r>
          </w:p>
          <w:p w:rsidR="00AC6A3C" w:rsidRDefault="00AC6A3C" w:rsidP="00533CA7">
            <w:pPr>
              <w:pStyle w:val="20"/>
              <w:widowControl w:val="0"/>
              <w:spacing w:line="240" w:lineRule="auto"/>
              <w:rPr>
                <w:rFonts w:ascii="Times New Roman" w:eastAsia="Times New Roman" w:hAnsi="Times New Roman" w:cs="Times New Roman"/>
                <w:b/>
                <w:sz w:val="32"/>
                <w:szCs w:val="32"/>
              </w:rPr>
            </w:pPr>
            <w:r>
              <w:rPr>
                <w:rFonts w:ascii="Times New Roman" w:eastAsia="Times New Roman" w:hAnsi="Times New Roman" w:cs="Times New Roman"/>
                <w:b/>
                <w:i/>
                <w:sz w:val="24"/>
                <w:szCs w:val="24"/>
              </w:rPr>
              <w:t>Збереження, охорона, дослідження замків, палаців та резиденцій (в т.ч. виготовлення/ коригування ПКД та проведення реставраційних робіт)</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Департамент архітектури та розвитку містобудування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55"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56"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after="240" w:line="240" w:lineRule="auto"/>
              <w:ind w:left="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2 000,0</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keepNext/>
              <w:keepLines/>
              <w:widowControl w:val="0"/>
              <w:spacing w:before="120" w:after="120" w:line="240" w:lineRule="auto"/>
              <w:ind w:left="240"/>
              <w:rPr>
                <w:rFonts w:ascii="Times New Roman" w:eastAsia="Times New Roman" w:hAnsi="Times New Roman" w:cs="Times New Roman"/>
                <w:sz w:val="24"/>
                <w:szCs w:val="24"/>
              </w:rPr>
            </w:pPr>
            <w:r>
              <w:rPr>
                <w:rFonts w:ascii="Times New Roman" w:eastAsia="Times New Roman" w:hAnsi="Times New Roman" w:cs="Times New Roman"/>
                <w:sz w:val="24"/>
                <w:szCs w:val="24"/>
              </w:rPr>
              <w:t>Реставрація та консервація замків, палаців в:</w:t>
            </w:r>
          </w:p>
          <w:p w:rsidR="00AC6A3C" w:rsidRDefault="00AC6A3C" w:rsidP="00533CA7">
            <w:pPr>
              <w:pStyle w:val="20"/>
              <w:keepNext/>
              <w:keepLines/>
              <w:widowControl w:val="0"/>
              <w:spacing w:before="120" w:after="120" w:line="240" w:lineRule="auto"/>
              <w:ind w:left="560" w:hanging="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Поморяни </w:t>
            </w:r>
            <w:proofErr w:type="spellStart"/>
            <w:r>
              <w:rPr>
                <w:rFonts w:ascii="Times New Roman" w:eastAsia="Times New Roman" w:hAnsi="Times New Roman" w:cs="Times New Roman"/>
                <w:sz w:val="24"/>
                <w:szCs w:val="24"/>
              </w:rPr>
              <w:t>Золочівський</w:t>
            </w:r>
            <w:proofErr w:type="spellEnd"/>
            <w:r>
              <w:rPr>
                <w:rFonts w:ascii="Times New Roman" w:eastAsia="Times New Roman" w:hAnsi="Times New Roman" w:cs="Times New Roman"/>
                <w:sz w:val="24"/>
                <w:szCs w:val="24"/>
              </w:rPr>
              <w:t xml:space="preserve"> район</w:t>
            </w:r>
          </w:p>
          <w:p w:rsidR="00AC6A3C" w:rsidRDefault="00AC6A3C" w:rsidP="00533CA7">
            <w:pPr>
              <w:pStyle w:val="20"/>
              <w:keepNext/>
              <w:keepLines/>
              <w:widowControl w:val="0"/>
              <w:spacing w:before="120" w:after="120" w:line="240" w:lineRule="auto"/>
              <w:ind w:left="560" w:hanging="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 xml:space="preserve">м. </w:t>
            </w:r>
            <w:proofErr w:type="spellStart"/>
            <w:r>
              <w:rPr>
                <w:rFonts w:ascii="Times New Roman" w:eastAsia="Times New Roman" w:hAnsi="Times New Roman" w:cs="Times New Roman"/>
                <w:sz w:val="24"/>
                <w:szCs w:val="24"/>
              </w:rPr>
              <w:t>Добромиль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Старосамбірський</w:t>
            </w:r>
            <w:proofErr w:type="spellEnd"/>
            <w:r>
              <w:rPr>
                <w:rFonts w:ascii="Times New Roman" w:eastAsia="Times New Roman" w:hAnsi="Times New Roman" w:cs="Times New Roman"/>
                <w:sz w:val="24"/>
                <w:szCs w:val="24"/>
              </w:rPr>
              <w:t xml:space="preserve"> район</w:t>
            </w:r>
          </w:p>
          <w:p w:rsidR="00AC6A3C" w:rsidRDefault="00AC6A3C" w:rsidP="00533CA7">
            <w:pPr>
              <w:pStyle w:val="20"/>
              <w:keepNext/>
              <w:keepLines/>
              <w:widowControl w:val="0"/>
              <w:spacing w:before="120" w:after="120" w:line="240" w:lineRule="auto"/>
              <w:ind w:left="560" w:hanging="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с. Тартаків Сокальський район</w:t>
            </w:r>
          </w:p>
        </w:tc>
      </w:tr>
      <w:tr w:rsidR="00AC6A3C" w:rsidTr="00533CA7">
        <w:trPr>
          <w:trHeight w:val="480"/>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left="720"/>
              <w:rPr>
                <w:rFonts w:ascii="Times New Roman" w:eastAsia="Times New Roman" w:hAnsi="Times New Roman" w:cs="Times New Roman"/>
                <w:b/>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Захід 4</w:t>
            </w:r>
          </w:p>
          <w:p w:rsidR="00AC6A3C" w:rsidRDefault="00AC6A3C" w:rsidP="00533CA7">
            <w:pPr>
              <w:pStyle w:val="20"/>
              <w:widowControl w:val="0"/>
              <w:spacing w:line="240" w:lineRule="auto"/>
              <w:rPr>
                <w:rFonts w:ascii="Times New Roman" w:eastAsia="Times New Roman" w:hAnsi="Times New Roman" w:cs="Times New Roman"/>
                <w:b/>
                <w:sz w:val="32"/>
                <w:szCs w:val="32"/>
              </w:rPr>
            </w:pPr>
            <w:r>
              <w:rPr>
                <w:rFonts w:ascii="Times New Roman" w:eastAsia="Times New Roman" w:hAnsi="Times New Roman" w:cs="Times New Roman"/>
                <w:b/>
                <w:i/>
                <w:sz w:val="24"/>
                <w:szCs w:val="24"/>
              </w:rPr>
              <w:t>Збереження, охорона, дослідження мурованих храмів та монастирів Львівщини (в т.ч. виготовлення/коригування ПКД та проведення реставраційних робіт)</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Департамент архітектури та розвитку містобудування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57"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58"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Субвенції обласного бюджету для місцевих бюджетів:</w:t>
            </w:r>
          </w:p>
          <w:p w:rsidR="00AC6A3C" w:rsidRDefault="00AC6A3C" w:rsidP="00533CA7">
            <w:pPr>
              <w:pStyle w:val="20"/>
              <w:widowControl w:val="0"/>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24"/>
                <w:szCs w:val="24"/>
              </w:rPr>
              <w:t>монастир Чину Святого Василія Великого  в             м. Червонограді</w:t>
            </w:r>
          </w:p>
          <w:p w:rsidR="00AC6A3C" w:rsidRDefault="00AC6A3C" w:rsidP="00533CA7">
            <w:pPr>
              <w:pStyle w:val="20"/>
              <w:widowControl w:val="0"/>
              <w:spacing w:before="120" w:after="120" w:line="240" w:lineRule="auto"/>
              <w:rPr>
                <w:rFonts w:ascii="Times New Roman" w:eastAsia="Times New Roman" w:hAnsi="Times New Roman" w:cs="Times New Roman"/>
                <w:sz w:val="30"/>
                <w:szCs w:val="30"/>
              </w:rPr>
            </w:pPr>
            <w:r>
              <w:rPr>
                <w:rFonts w:ascii="Times New Roman" w:eastAsia="Times New Roman" w:hAnsi="Times New Roman" w:cs="Times New Roman"/>
                <w:sz w:val="24"/>
                <w:szCs w:val="24"/>
              </w:rPr>
              <w:t xml:space="preserve">Костел  Різдва Богородиці у м. </w:t>
            </w:r>
            <w:proofErr w:type="spellStart"/>
            <w:r>
              <w:rPr>
                <w:rFonts w:ascii="Times New Roman" w:eastAsia="Times New Roman" w:hAnsi="Times New Roman" w:cs="Times New Roman"/>
                <w:sz w:val="24"/>
                <w:szCs w:val="24"/>
              </w:rPr>
              <w:t>Комарно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Городоцького</w:t>
            </w:r>
            <w:proofErr w:type="spellEnd"/>
            <w:r>
              <w:rPr>
                <w:rFonts w:ascii="Times New Roman" w:eastAsia="Times New Roman" w:hAnsi="Times New Roman" w:cs="Times New Roman"/>
                <w:sz w:val="24"/>
                <w:szCs w:val="24"/>
              </w:rPr>
              <w:t xml:space="preserve"> району</w:t>
            </w:r>
          </w:p>
        </w:tc>
      </w:tr>
      <w:tr w:rsidR="00AC6A3C" w:rsidTr="00533CA7">
        <w:trPr>
          <w:trHeight w:val="480"/>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left="720"/>
              <w:rPr>
                <w:rFonts w:ascii="Times New Roman" w:eastAsia="Times New Roman" w:hAnsi="Times New Roman" w:cs="Times New Roman"/>
                <w:b/>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Захід 5</w:t>
            </w:r>
          </w:p>
          <w:p w:rsidR="00AC6A3C" w:rsidRDefault="00AC6A3C" w:rsidP="00533CA7">
            <w:pPr>
              <w:pStyle w:val="20"/>
              <w:widowControl w:val="0"/>
              <w:spacing w:line="240" w:lineRule="auto"/>
              <w:rPr>
                <w:rFonts w:ascii="Times New Roman" w:eastAsia="Times New Roman" w:hAnsi="Times New Roman" w:cs="Times New Roman"/>
                <w:b/>
                <w:sz w:val="30"/>
                <w:szCs w:val="30"/>
              </w:rPr>
            </w:pPr>
            <w:r>
              <w:rPr>
                <w:rFonts w:ascii="Times New Roman" w:eastAsia="Times New Roman" w:hAnsi="Times New Roman" w:cs="Times New Roman"/>
                <w:b/>
                <w:i/>
              </w:rPr>
              <w:t>Збереження, охорона, дослідження «Історичних міст та сіл Львівщини» (в тому числі проведення реставраційних робіт)</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Департамент архітектури та розвитку містобудування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59"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60"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750,00</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after="240" w:line="240" w:lineRule="auto"/>
              <w:ind w:left="240"/>
              <w:rPr>
                <w:rFonts w:ascii="Times New Roman" w:eastAsia="Times New Roman" w:hAnsi="Times New Roman" w:cs="Times New Roman"/>
                <w:sz w:val="24"/>
                <w:szCs w:val="24"/>
              </w:rPr>
            </w:pPr>
            <w:r>
              <w:rPr>
                <w:rFonts w:ascii="Times New Roman" w:eastAsia="Times New Roman" w:hAnsi="Times New Roman" w:cs="Times New Roman"/>
                <w:sz w:val="24"/>
                <w:szCs w:val="24"/>
              </w:rPr>
              <w:t>Коригування ПКД та реставрація будівлі Житниці – пам’ятки національного значення у м. Дрогобичі</w:t>
            </w:r>
          </w:p>
        </w:tc>
      </w:tr>
      <w:tr w:rsidR="00AC6A3C" w:rsidTr="00533CA7">
        <w:trPr>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left="720"/>
              <w:rPr>
                <w:rFonts w:ascii="Times New Roman" w:eastAsia="Times New Roman" w:hAnsi="Times New Roman" w:cs="Times New Roman"/>
                <w:b/>
                <w:sz w:val="28"/>
                <w:szCs w:val="28"/>
              </w:rPr>
            </w:pPr>
          </w:p>
        </w:tc>
        <w:tc>
          <w:tcPr>
            <w:tcW w:w="252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Захід 6</w:t>
            </w:r>
          </w:p>
          <w:p w:rsidR="00AC6A3C" w:rsidRDefault="00AC6A3C" w:rsidP="00533CA7">
            <w:pPr>
              <w:pStyle w:val="20"/>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Виготовлення </w:t>
            </w:r>
            <w:proofErr w:type="spellStart"/>
            <w:r>
              <w:rPr>
                <w:rFonts w:ascii="Times New Roman" w:eastAsia="Times New Roman" w:hAnsi="Times New Roman" w:cs="Times New Roman"/>
                <w:b/>
                <w:i/>
                <w:sz w:val="24"/>
                <w:szCs w:val="24"/>
              </w:rPr>
              <w:t>проєктно-кошторисної</w:t>
            </w:r>
            <w:proofErr w:type="spellEnd"/>
            <w:r>
              <w:rPr>
                <w:rFonts w:ascii="Times New Roman" w:eastAsia="Times New Roman" w:hAnsi="Times New Roman" w:cs="Times New Roman"/>
                <w:b/>
                <w:i/>
                <w:sz w:val="24"/>
                <w:szCs w:val="24"/>
              </w:rPr>
              <w:t xml:space="preserve"> документації для об’єктів культурної спадщини</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Департамент архітектури та розвитку містобудування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61"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62"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1200,00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Виготовлення ПКД для об’єктів:</w:t>
            </w:r>
          </w:p>
          <w:p w:rsidR="00AC6A3C" w:rsidRDefault="00AC6A3C" w:rsidP="00533CA7">
            <w:pPr>
              <w:pStyle w:val="20"/>
              <w:widowControl w:val="0"/>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8"/>
                <w:szCs w:val="8"/>
              </w:rPr>
              <w:t xml:space="preserve">   </w:t>
            </w:r>
            <w:r>
              <w:rPr>
                <w:rFonts w:ascii="Times New Roman" w:eastAsia="Times New Roman" w:hAnsi="Times New Roman" w:cs="Times New Roman"/>
                <w:sz w:val="24"/>
                <w:szCs w:val="24"/>
              </w:rPr>
              <w:t xml:space="preserve">Костел с. </w:t>
            </w:r>
            <w:proofErr w:type="spellStart"/>
            <w:r>
              <w:rPr>
                <w:rFonts w:ascii="Times New Roman" w:eastAsia="Times New Roman" w:hAnsi="Times New Roman" w:cs="Times New Roman"/>
                <w:sz w:val="24"/>
                <w:szCs w:val="24"/>
              </w:rPr>
              <w:t>Годовиця</w:t>
            </w:r>
            <w:proofErr w:type="spellEnd"/>
            <w:r>
              <w:rPr>
                <w:rFonts w:ascii="Times New Roman" w:eastAsia="Times New Roman" w:hAnsi="Times New Roman" w:cs="Times New Roman"/>
                <w:sz w:val="24"/>
                <w:szCs w:val="24"/>
              </w:rPr>
              <w:t xml:space="preserve"> Пустомитівський район</w:t>
            </w:r>
          </w:p>
          <w:p w:rsidR="00AC6A3C" w:rsidRDefault="00AC6A3C" w:rsidP="00533CA7">
            <w:pPr>
              <w:pStyle w:val="20"/>
              <w:widowControl w:val="0"/>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8"/>
                <w:szCs w:val="8"/>
              </w:rPr>
              <w:t xml:space="preserve">   </w:t>
            </w:r>
            <w:r>
              <w:rPr>
                <w:rFonts w:ascii="Times New Roman" w:eastAsia="Times New Roman" w:hAnsi="Times New Roman" w:cs="Times New Roman"/>
                <w:sz w:val="24"/>
                <w:szCs w:val="24"/>
              </w:rPr>
              <w:t xml:space="preserve">Замок с. </w:t>
            </w:r>
            <w:proofErr w:type="spellStart"/>
            <w:r>
              <w:rPr>
                <w:rFonts w:ascii="Times New Roman" w:eastAsia="Times New Roman" w:hAnsi="Times New Roman" w:cs="Times New Roman"/>
                <w:sz w:val="24"/>
                <w:szCs w:val="24"/>
              </w:rPr>
              <w:t>Свірж</w:t>
            </w:r>
            <w:proofErr w:type="spellEnd"/>
            <w:r>
              <w:rPr>
                <w:rFonts w:ascii="Times New Roman" w:eastAsia="Times New Roman" w:hAnsi="Times New Roman" w:cs="Times New Roman"/>
                <w:sz w:val="24"/>
                <w:szCs w:val="24"/>
              </w:rPr>
              <w:t xml:space="preserve"> Перемишлянський район</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30"/>
                <w:szCs w:val="30"/>
              </w:rPr>
            </w:pPr>
            <w:r>
              <w:rPr>
                <w:rFonts w:ascii="Times New Roman" w:eastAsia="Times New Roman" w:hAnsi="Times New Roman" w:cs="Times New Roman"/>
                <w:sz w:val="24"/>
                <w:szCs w:val="24"/>
              </w:rPr>
              <w:t>с. Станимир Перемишлянський район</w:t>
            </w:r>
          </w:p>
        </w:tc>
      </w:tr>
      <w:tr w:rsidR="00AC6A3C" w:rsidTr="00533CA7">
        <w:trPr>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left="720" w:hanging="578"/>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after="240" w:line="240" w:lineRule="auto"/>
              <w:ind w:left="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2</w:t>
            </w:r>
          </w:p>
          <w:p w:rsidR="00AC6A3C" w:rsidRDefault="00AC6A3C" w:rsidP="00533CA7">
            <w:pPr>
              <w:pStyle w:val="20"/>
              <w:widowControl w:val="0"/>
              <w:spacing w:before="240" w:after="240" w:line="240" w:lineRule="auto"/>
              <w:ind w:left="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Комплексна реставрація пам’яток Львівщини внесених до</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4"/>
                <w:szCs w:val="24"/>
              </w:rPr>
              <w:t xml:space="preserve">Списку </w:t>
            </w:r>
            <w:r>
              <w:rPr>
                <w:rFonts w:ascii="Times New Roman" w:eastAsia="Times New Roman" w:hAnsi="Times New Roman" w:cs="Times New Roman"/>
                <w:b/>
                <w:i/>
                <w:sz w:val="24"/>
                <w:szCs w:val="24"/>
              </w:rPr>
              <w:lastRenderedPageBreak/>
              <w:t>об’єктів Світової спадщини ЮНЕСКО</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after="240" w:line="240" w:lineRule="auto"/>
              <w:ind w:left="240"/>
              <w:rPr>
                <w:rFonts w:ascii="Times New Roman" w:eastAsia="Times New Roman" w:hAnsi="Times New Roman" w:cs="Times New Roman"/>
                <w:b/>
                <w:i/>
                <w:sz w:val="24"/>
                <w:szCs w:val="24"/>
              </w:rPr>
            </w:pPr>
            <w:r>
              <w:rPr>
                <w:rFonts w:ascii="Times New Roman" w:eastAsia="Times New Roman" w:hAnsi="Times New Roman" w:cs="Times New Roman"/>
                <w:b/>
                <w:sz w:val="28"/>
                <w:szCs w:val="28"/>
              </w:rPr>
              <w:lastRenderedPageBreak/>
              <w:t>Захід 1</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Реставрація пам’ятки архітектури національного значення – дерев'яної церкви </w:t>
            </w:r>
            <w:proofErr w:type="spellStart"/>
            <w:r>
              <w:rPr>
                <w:rFonts w:ascii="Times New Roman" w:eastAsia="Times New Roman" w:hAnsi="Times New Roman" w:cs="Times New Roman"/>
                <w:b/>
                <w:i/>
                <w:sz w:val="24"/>
                <w:szCs w:val="24"/>
              </w:rPr>
              <w:t>Зіслання</w:t>
            </w:r>
            <w:proofErr w:type="spellEnd"/>
            <w:r>
              <w:rPr>
                <w:rFonts w:ascii="Times New Roman" w:eastAsia="Times New Roman" w:hAnsi="Times New Roman" w:cs="Times New Roman"/>
                <w:b/>
                <w:i/>
                <w:sz w:val="24"/>
                <w:szCs w:val="24"/>
              </w:rPr>
              <w:t xml:space="preserve"> Святого Духа 1502 р. </w:t>
            </w:r>
            <w:r>
              <w:rPr>
                <w:rFonts w:ascii="Times New Roman" w:eastAsia="Times New Roman" w:hAnsi="Times New Roman" w:cs="Times New Roman"/>
                <w:b/>
                <w:i/>
                <w:sz w:val="24"/>
                <w:szCs w:val="24"/>
              </w:rPr>
              <w:lastRenderedPageBreak/>
              <w:t xml:space="preserve">(ох. № 530) в с. </w:t>
            </w:r>
            <w:proofErr w:type="spellStart"/>
            <w:r>
              <w:rPr>
                <w:rFonts w:ascii="Times New Roman" w:eastAsia="Times New Roman" w:hAnsi="Times New Roman" w:cs="Times New Roman"/>
                <w:b/>
                <w:i/>
                <w:sz w:val="24"/>
                <w:szCs w:val="24"/>
              </w:rPr>
              <w:t>Потелич</w:t>
            </w:r>
            <w:proofErr w:type="spellEnd"/>
            <w:r>
              <w:rPr>
                <w:rFonts w:ascii="Times New Roman" w:eastAsia="Times New Roman" w:hAnsi="Times New Roman" w:cs="Times New Roman"/>
                <w:b/>
                <w:i/>
                <w:sz w:val="24"/>
                <w:szCs w:val="24"/>
              </w:rPr>
              <w:t xml:space="preserve"> Жовківського району Львівської області (характер робіт – реставрація) в тому числі коригування проектно-кошторисної документації</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Департамент архітектури та розвитку містобудування Львівської обласної державної </w:t>
            </w:r>
            <w:r>
              <w:rPr>
                <w:rFonts w:ascii="Times New Roman" w:eastAsia="Times New Roman" w:hAnsi="Times New Roman" w:cs="Times New Roman"/>
                <w:sz w:val="28"/>
                <w:szCs w:val="28"/>
              </w:rPr>
              <w:lastRenderedPageBreak/>
              <w:t>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63"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64"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Кошти </w:t>
            </w:r>
            <w:r>
              <w:rPr>
                <w:rFonts w:ascii="Times New Roman" w:eastAsia="Times New Roman" w:hAnsi="Times New Roman" w:cs="Times New Roman"/>
                <w:sz w:val="28"/>
                <w:szCs w:val="28"/>
              </w:rPr>
              <w:lastRenderedPageBreak/>
              <w:t>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1500,00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24"/>
                <w:szCs w:val="24"/>
              </w:rPr>
              <w:t xml:space="preserve">Продовження реставрації дерев'яної церкви </w:t>
            </w:r>
            <w:proofErr w:type="spellStart"/>
            <w:r>
              <w:rPr>
                <w:rFonts w:ascii="Times New Roman" w:eastAsia="Times New Roman" w:hAnsi="Times New Roman" w:cs="Times New Roman"/>
                <w:sz w:val="24"/>
                <w:szCs w:val="24"/>
              </w:rPr>
              <w:t>Зіслання</w:t>
            </w:r>
            <w:proofErr w:type="spellEnd"/>
            <w:r>
              <w:rPr>
                <w:rFonts w:ascii="Times New Roman" w:eastAsia="Times New Roman" w:hAnsi="Times New Roman" w:cs="Times New Roman"/>
                <w:sz w:val="24"/>
                <w:szCs w:val="24"/>
              </w:rPr>
              <w:t xml:space="preserve"> Святого Духа 1502 р. (ох. № 530) в с. </w:t>
            </w:r>
            <w:proofErr w:type="spellStart"/>
            <w:r>
              <w:rPr>
                <w:rFonts w:ascii="Times New Roman" w:eastAsia="Times New Roman" w:hAnsi="Times New Roman" w:cs="Times New Roman"/>
                <w:sz w:val="24"/>
                <w:szCs w:val="24"/>
              </w:rPr>
              <w:t>Потелич</w:t>
            </w:r>
            <w:proofErr w:type="spellEnd"/>
            <w:r>
              <w:rPr>
                <w:rFonts w:ascii="Times New Roman" w:eastAsia="Times New Roman" w:hAnsi="Times New Roman" w:cs="Times New Roman"/>
                <w:sz w:val="24"/>
                <w:szCs w:val="24"/>
              </w:rPr>
              <w:t xml:space="preserve"> </w:t>
            </w:r>
          </w:p>
        </w:tc>
      </w:tr>
      <w:tr w:rsidR="00AC6A3C" w:rsidTr="00533CA7">
        <w:trPr>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ind w:left="720" w:hanging="578"/>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w:t>
            </w:r>
          </w:p>
        </w:tc>
        <w:tc>
          <w:tcPr>
            <w:tcW w:w="2520"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Завдання 3. </w:t>
            </w:r>
            <w:r>
              <w:rPr>
                <w:rFonts w:ascii="Times New Roman" w:eastAsia="Times New Roman" w:hAnsi="Times New Roman" w:cs="Times New Roman"/>
                <w:b/>
                <w:i/>
                <w:sz w:val="24"/>
                <w:szCs w:val="24"/>
              </w:rPr>
              <w:t>Популяризація культурної спадщини Львівщини</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after="240" w:line="240" w:lineRule="auto"/>
              <w:ind w:left="24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Захід 1</w:t>
            </w:r>
          </w:p>
          <w:p w:rsidR="00AC6A3C" w:rsidRDefault="00AC6A3C" w:rsidP="00533CA7">
            <w:pPr>
              <w:pStyle w:val="20"/>
              <w:widowControl w:val="0"/>
              <w:spacing w:before="240" w:after="240" w:line="240" w:lineRule="auto"/>
              <w:ind w:left="2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Організація та проведення конференцій, фестивалів, архітектурних конкурсів, круглих столів</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Департамент архітектури та розвитку містобудування Львівської обласної державної адміністрації</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65"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66"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400,00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0"/>
                <w:szCs w:val="20"/>
              </w:rPr>
              <w:t>Популяризація культурної спадщини, робота з громадами, проведення архітектурних конкурсів</w:t>
            </w:r>
          </w:p>
        </w:tc>
      </w:tr>
      <w:tr w:rsidR="00AC6A3C" w:rsidTr="00533CA7">
        <w:trPr>
          <w:trHeight w:val="480"/>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left="720" w:hanging="578"/>
              <w:rPr>
                <w:rFonts w:ascii="Times New Roman" w:eastAsia="Times New Roman" w:hAnsi="Times New Roman" w:cs="Times New Roman"/>
                <w:b/>
                <w:sz w:val="28"/>
                <w:szCs w:val="28"/>
              </w:rPr>
            </w:pPr>
          </w:p>
        </w:tc>
        <w:tc>
          <w:tcPr>
            <w:tcW w:w="2520" w:type="dxa"/>
            <w:vMerge w:val="restart"/>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before="240" w:after="24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Захід 2</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i/>
                <w:sz w:val="20"/>
                <w:szCs w:val="20"/>
              </w:rPr>
              <w:t xml:space="preserve">3D сканування та </w:t>
            </w:r>
            <w:proofErr w:type="spellStart"/>
            <w:r>
              <w:rPr>
                <w:rFonts w:ascii="Times New Roman" w:eastAsia="Times New Roman" w:hAnsi="Times New Roman" w:cs="Times New Roman"/>
                <w:b/>
                <w:i/>
                <w:sz w:val="20"/>
                <w:szCs w:val="20"/>
              </w:rPr>
              <w:t>оцифрування</w:t>
            </w:r>
            <w:proofErr w:type="spellEnd"/>
            <w:r>
              <w:rPr>
                <w:rFonts w:ascii="Times New Roman" w:eastAsia="Times New Roman" w:hAnsi="Times New Roman" w:cs="Times New Roman"/>
                <w:b/>
                <w:i/>
                <w:sz w:val="20"/>
                <w:szCs w:val="20"/>
              </w:rPr>
              <w:t xml:space="preserve"> об’єктів культурної спадщини</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Департамент архітектури та розвитку містобудування Львівської обласної державної </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67"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68"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spacing w:before="240" w:after="240" w:line="240" w:lineRule="auto"/>
              <w:ind w:left="240"/>
              <w:rPr>
                <w:rFonts w:ascii="Times New Roman" w:eastAsia="Times New Roman" w:hAnsi="Times New Roman" w:cs="Times New Roman"/>
                <w:b/>
                <w:sz w:val="28"/>
                <w:szCs w:val="28"/>
              </w:rPr>
            </w:pPr>
            <w:r>
              <w:rPr>
                <w:rFonts w:ascii="Times New Roman" w:eastAsia="Times New Roman" w:hAnsi="Times New Roman" w:cs="Times New Roman"/>
                <w:sz w:val="28"/>
                <w:szCs w:val="28"/>
              </w:rPr>
              <w:t>Популяризація культурної спадщини, робота з громадами</w:t>
            </w:r>
          </w:p>
        </w:tc>
      </w:tr>
      <w:tr w:rsidR="00AC6A3C" w:rsidTr="00533CA7">
        <w:trPr>
          <w:trHeight w:val="480"/>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left="720" w:hanging="578"/>
              <w:rPr>
                <w:rFonts w:ascii="Times New Roman" w:eastAsia="Times New Roman" w:hAnsi="Times New Roman" w:cs="Times New Roman"/>
                <w:b/>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3</w:t>
            </w:r>
            <w:r>
              <w:rPr>
                <w:rFonts w:ascii="Times New Roman" w:eastAsia="Times New Roman" w:hAnsi="Times New Roman" w:cs="Times New Roman"/>
                <w:b/>
                <w:i/>
                <w:sz w:val="28"/>
                <w:szCs w:val="28"/>
              </w:rPr>
              <w:t>.</w:t>
            </w:r>
            <w:r>
              <w:rPr>
                <w:rFonts w:ascii="Times New Roman" w:eastAsia="Times New Roman" w:hAnsi="Times New Roman" w:cs="Times New Roman"/>
                <w:b/>
                <w:i/>
                <w:sz w:val="24"/>
                <w:szCs w:val="24"/>
              </w:rPr>
              <w:t xml:space="preserve">Виготовлення та друк </w:t>
            </w:r>
            <w:proofErr w:type="spellStart"/>
            <w:r>
              <w:rPr>
                <w:rFonts w:ascii="Times New Roman" w:eastAsia="Times New Roman" w:hAnsi="Times New Roman" w:cs="Times New Roman"/>
                <w:b/>
                <w:i/>
                <w:sz w:val="24"/>
                <w:szCs w:val="24"/>
              </w:rPr>
              <w:t>промоційної</w:t>
            </w:r>
            <w:proofErr w:type="spellEnd"/>
            <w:r>
              <w:rPr>
                <w:rFonts w:ascii="Times New Roman" w:eastAsia="Times New Roman" w:hAnsi="Times New Roman" w:cs="Times New Roman"/>
                <w:b/>
                <w:i/>
                <w:sz w:val="24"/>
                <w:szCs w:val="24"/>
              </w:rPr>
              <w:t xml:space="preserve"> продукції з об'єктами</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Департамент архітектури та розвитку містобудування Львівської обласної державної </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69"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70"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spacing w:before="240" w:after="240" w:line="240" w:lineRule="auto"/>
              <w:ind w:left="240"/>
              <w:rPr>
                <w:rFonts w:ascii="Times New Roman" w:eastAsia="Times New Roman" w:hAnsi="Times New Roman" w:cs="Times New Roman"/>
                <w:b/>
                <w:sz w:val="28"/>
                <w:szCs w:val="28"/>
              </w:rPr>
            </w:pPr>
            <w:r>
              <w:rPr>
                <w:rFonts w:ascii="Times New Roman" w:eastAsia="Times New Roman" w:hAnsi="Times New Roman" w:cs="Times New Roman"/>
                <w:sz w:val="28"/>
                <w:szCs w:val="28"/>
              </w:rPr>
              <w:t>Популяризація культурної спадщини</w:t>
            </w:r>
          </w:p>
        </w:tc>
      </w:tr>
      <w:tr w:rsidR="00AC6A3C" w:rsidTr="00533CA7">
        <w:trPr>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left="720" w:hanging="578"/>
              <w:rPr>
                <w:rFonts w:ascii="Times New Roman" w:eastAsia="Times New Roman" w:hAnsi="Times New Roman" w:cs="Times New Roman"/>
                <w:b/>
                <w:sz w:val="28"/>
                <w:szCs w:val="28"/>
              </w:rPr>
            </w:pPr>
          </w:p>
        </w:tc>
        <w:tc>
          <w:tcPr>
            <w:tcW w:w="252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4</w:t>
            </w:r>
            <w:r>
              <w:rPr>
                <w:rFonts w:ascii="Times New Roman" w:eastAsia="Times New Roman" w:hAnsi="Times New Roman" w:cs="Times New Roman"/>
                <w:b/>
                <w:i/>
                <w:sz w:val="28"/>
                <w:szCs w:val="28"/>
              </w:rPr>
              <w:t>.</w:t>
            </w:r>
            <w:r>
              <w:rPr>
                <w:rFonts w:ascii="Times New Roman" w:eastAsia="Times New Roman" w:hAnsi="Times New Roman" w:cs="Times New Roman"/>
                <w:b/>
                <w:i/>
                <w:sz w:val="24"/>
                <w:szCs w:val="24"/>
              </w:rPr>
              <w:t>Створення серії відеороликів  для популяризації об’єктів культурної спадщини</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Департамент архітектури та розвитку містобудування Львівської обласної державної </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71"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72"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spacing w:before="240" w:after="240" w:line="240" w:lineRule="auto"/>
              <w:ind w:left="240"/>
              <w:rPr>
                <w:rFonts w:ascii="Times New Roman" w:eastAsia="Times New Roman" w:hAnsi="Times New Roman" w:cs="Times New Roman"/>
                <w:b/>
                <w:sz w:val="28"/>
                <w:szCs w:val="28"/>
              </w:rPr>
            </w:pPr>
            <w:r>
              <w:rPr>
                <w:rFonts w:ascii="Times New Roman" w:eastAsia="Times New Roman" w:hAnsi="Times New Roman" w:cs="Times New Roman"/>
                <w:sz w:val="28"/>
                <w:szCs w:val="28"/>
              </w:rPr>
              <w:t>Популяризація культурної спадщини</w:t>
            </w:r>
          </w:p>
        </w:tc>
      </w:tr>
      <w:tr w:rsidR="00AC6A3C" w:rsidTr="00533CA7">
        <w:trPr>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left="720" w:hanging="578"/>
              <w:rPr>
                <w:rFonts w:ascii="Times New Roman" w:eastAsia="Times New Roman" w:hAnsi="Times New Roman" w:cs="Times New Roman"/>
                <w:b/>
                <w:sz w:val="28"/>
                <w:szCs w:val="28"/>
              </w:rPr>
            </w:pPr>
          </w:p>
        </w:tc>
        <w:tc>
          <w:tcPr>
            <w:tcW w:w="252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8"/>
                <w:szCs w:val="28"/>
              </w:rPr>
              <w:t>Захід 5.</w:t>
            </w:r>
            <w:r>
              <w:rPr>
                <w:rFonts w:ascii="Times New Roman" w:eastAsia="Times New Roman" w:hAnsi="Times New Roman" w:cs="Times New Roman"/>
                <w:b/>
                <w:i/>
                <w:sz w:val="24"/>
                <w:szCs w:val="24"/>
              </w:rPr>
              <w:t>Розміщення зовнішньої рекламної продукції з метою популяризації культурної спадщини</w:t>
            </w:r>
          </w:p>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Департамент архітектури та розвитку містобудування Львівської обласної державної </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73"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74"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50,00</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after="240" w:line="240" w:lineRule="auto"/>
              <w:ind w:left="240"/>
              <w:rPr>
                <w:rFonts w:ascii="Times New Roman" w:eastAsia="Times New Roman" w:hAnsi="Times New Roman" w:cs="Times New Roman"/>
                <w:sz w:val="28"/>
                <w:szCs w:val="28"/>
              </w:rPr>
            </w:pPr>
            <w:r>
              <w:rPr>
                <w:rFonts w:ascii="Times New Roman" w:eastAsia="Times New Roman" w:hAnsi="Times New Roman" w:cs="Times New Roman"/>
                <w:sz w:val="28"/>
                <w:szCs w:val="28"/>
              </w:rPr>
              <w:t>Популяризація культурної спадщини</w:t>
            </w:r>
          </w:p>
        </w:tc>
      </w:tr>
      <w:tr w:rsidR="00AC6A3C" w:rsidTr="00533CA7">
        <w:trPr>
          <w:trHeight w:val="480"/>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left="720" w:hanging="578"/>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p>
        </w:tc>
        <w:tc>
          <w:tcPr>
            <w:tcW w:w="2520" w:type="dxa"/>
            <w:vMerge w:val="restart"/>
            <w:shd w:val="clear" w:color="auto" w:fill="auto"/>
            <w:tcMar>
              <w:top w:w="100" w:type="dxa"/>
              <w:left w:w="100" w:type="dxa"/>
              <w:bottom w:w="100" w:type="dxa"/>
              <w:right w:w="100" w:type="dxa"/>
            </w:tcMar>
          </w:tcPr>
          <w:p w:rsidR="00AC6A3C" w:rsidRDefault="00AC6A3C" w:rsidP="00533CA7">
            <w:pPr>
              <w:pStyle w:val="20"/>
              <w:widowControl w:val="0"/>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Завдання 4. </w:t>
            </w:r>
            <w:r>
              <w:rPr>
                <w:rFonts w:ascii="Times New Roman" w:eastAsia="Times New Roman" w:hAnsi="Times New Roman" w:cs="Times New Roman"/>
                <w:b/>
                <w:i/>
                <w:sz w:val="24"/>
                <w:szCs w:val="24"/>
              </w:rPr>
              <w:t>Підтримка проєктів, що реалізуються на території Львівської області</w:t>
            </w: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1.</w:t>
            </w:r>
          </w:p>
          <w:p w:rsidR="00AC6A3C" w:rsidRDefault="00AC6A3C" w:rsidP="00533CA7">
            <w:pPr>
              <w:pStyle w:val="20"/>
              <w:widowControl w:val="0"/>
              <w:spacing w:line="240" w:lineRule="auto"/>
              <w:rPr>
                <w:rFonts w:ascii="Times New Roman" w:eastAsia="Times New Roman" w:hAnsi="Times New Roman" w:cs="Times New Roman"/>
                <w:b/>
                <w:i/>
                <w:sz w:val="28"/>
                <w:szCs w:val="28"/>
              </w:rPr>
            </w:pPr>
            <w:proofErr w:type="spellStart"/>
            <w:r>
              <w:rPr>
                <w:rFonts w:ascii="Times New Roman" w:eastAsia="Times New Roman" w:hAnsi="Times New Roman" w:cs="Times New Roman"/>
                <w:b/>
                <w:sz w:val="24"/>
                <w:szCs w:val="24"/>
              </w:rPr>
              <w:t>Співфінансування</w:t>
            </w:r>
            <w:proofErr w:type="spellEnd"/>
            <w:r>
              <w:rPr>
                <w:rFonts w:ascii="Times New Roman" w:eastAsia="Times New Roman" w:hAnsi="Times New Roman" w:cs="Times New Roman"/>
                <w:b/>
                <w:sz w:val="24"/>
                <w:szCs w:val="24"/>
              </w:rPr>
              <w:t xml:space="preserve"> в </w:t>
            </w:r>
            <w:r>
              <w:rPr>
                <w:rFonts w:ascii="Times New Roman" w:eastAsia="Times New Roman" w:hAnsi="Times New Roman" w:cs="Times New Roman"/>
                <w:b/>
                <w:i/>
                <w:sz w:val="24"/>
                <w:szCs w:val="24"/>
              </w:rPr>
              <w:t>рамках грантової програми УКФ  проєкту «Культурна спадщина Львівщини. Перезавантаження»</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Департамент архітектури та розвитку містобудування Львівської обласної державної </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75"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76"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spacing w:before="240" w:after="240" w:line="240" w:lineRule="auto"/>
              <w:ind w:left="240"/>
              <w:rPr>
                <w:rFonts w:ascii="Times New Roman" w:eastAsia="Times New Roman" w:hAnsi="Times New Roman" w:cs="Times New Roman"/>
                <w:b/>
                <w:sz w:val="28"/>
                <w:szCs w:val="28"/>
              </w:rPr>
            </w:pPr>
            <w:r>
              <w:rPr>
                <w:rFonts w:ascii="Times New Roman" w:eastAsia="Times New Roman" w:hAnsi="Times New Roman" w:cs="Times New Roman"/>
                <w:sz w:val="28"/>
                <w:szCs w:val="28"/>
              </w:rPr>
              <w:t>Реставрація і популяризація пам’яток  культурної спадщини</w:t>
            </w:r>
          </w:p>
        </w:tc>
      </w:tr>
      <w:tr w:rsidR="00AC6A3C" w:rsidTr="00533CA7">
        <w:trPr>
          <w:trHeight w:val="480"/>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left="720" w:hanging="578"/>
              <w:rPr>
                <w:rFonts w:ascii="Times New Roman" w:eastAsia="Times New Roman" w:hAnsi="Times New Roman" w:cs="Times New Roman"/>
                <w:b/>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2.</w:t>
            </w:r>
          </w:p>
          <w:p w:rsidR="00AC6A3C" w:rsidRDefault="00AC6A3C" w:rsidP="00533CA7">
            <w:pPr>
              <w:pStyle w:val="20"/>
              <w:widowControl w:val="0"/>
              <w:spacing w:line="240" w:lineRule="auto"/>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4"/>
                <w:szCs w:val="24"/>
              </w:rPr>
              <w:t>Співфінансування</w:t>
            </w:r>
            <w:proofErr w:type="spellEnd"/>
            <w:r>
              <w:rPr>
                <w:rFonts w:ascii="Times New Roman" w:eastAsia="Times New Roman" w:hAnsi="Times New Roman" w:cs="Times New Roman"/>
                <w:b/>
                <w:i/>
                <w:sz w:val="24"/>
                <w:szCs w:val="24"/>
              </w:rPr>
              <w:t xml:space="preserve"> проєктів регіонального розвитку, що фінансуватимуться за кошти Програми підтримки секторальної політики Європейського союзу</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Департамент архітектури та розвитку містобудування Львівської обласної державної </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77"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78"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spacing w:before="240" w:after="240" w:line="240" w:lineRule="auto"/>
              <w:ind w:left="240"/>
              <w:rPr>
                <w:rFonts w:ascii="Times New Roman" w:eastAsia="Times New Roman" w:hAnsi="Times New Roman" w:cs="Times New Roman"/>
                <w:b/>
                <w:sz w:val="28"/>
                <w:szCs w:val="28"/>
              </w:rPr>
            </w:pPr>
            <w:r>
              <w:rPr>
                <w:rFonts w:ascii="Times New Roman" w:eastAsia="Times New Roman" w:hAnsi="Times New Roman" w:cs="Times New Roman"/>
                <w:sz w:val="28"/>
                <w:szCs w:val="28"/>
              </w:rPr>
              <w:t>Реставрація і популяризація пам’яток  культурної спадщини</w:t>
            </w:r>
          </w:p>
        </w:tc>
      </w:tr>
      <w:tr w:rsidR="00AC6A3C" w:rsidTr="00533CA7">
        <w:trPr>
          <w:trHeight w:val="480"/>
          <w:jc w:val="center"/>
        </w:trPr>
        <w:tc>
          <w:tcPr>
            <w:tcW w:w="57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ind w:left="720" w:hanging="578"/>
              <w:rPr>
                <w:rFonts w:ascii="Times New Roman" w:eastAsia="Times New Roman" w:hAnsi="Times New Roman" w:cs="Times New Roman"/>
                <w:b/>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3.</w:t>
            </w:r>
          </w:p>
          <w:p w:rsidR="00AC6A3C" w:rsidRDefault="00AC6A3C" w:rsidP="00533CA7">
            <w:pPr>
              <w:pStyle w:val="20"/>
              <w:widowControl w:val="0"/>
              <w:spacing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i/>
                <w:sz w:val="24"/>
                <w:szCs w:val="24"/>
              </w:rPr>
              <w:t>Проєкти</w:t>
            </w:r>
            <w:proofErr w:type="spellEnd"/>
            <w:r>
              <w:rPr>
                <w:rFonts w:ascii="Times New Roman" w:eastAsia="Times New Roman" w:hAnsi="Times New Roman" w:cs="Times New Roman"/>
                <w:b/>
                <w:i/>
                <w:sz w:val="24"/>
                <w:szCs w:val="24"/>
              </w:rPr>
              <w:t>, що реалізуються на території Львівської області із залученням Міжнародної Технічної Допомоги</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Департамент архітектури та розвитку містобудування Львівської обласної державної </w:t>
            </w:r>
          </w:p>
        </w:tc>
        <w:tc>
          <w:tcPr>
            <w:tcW w:w="16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79"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Грантові кошти  </w:t>
            </w:r>
          </w:p>
          <w:p w:rsidR="00AC6A3C" w:rsidRDefault="0057000D" w:rsidP="00533CA7">
            <w:pPr>
              <w:pStyle w:val="20"/>
              <w:widowControl w:val="0"/>
              <w:spacing w:line="240" w:lineRule="auto"/>
              <w:jc w:val="center"/>
              <w:rPr>
                <w:rFonts w:ascii="Times New Roman" w:eastAsia="Times New Roman" w:hAnsi="Times New Roman" w:cs="Times New Roman"/>
                <w:sz w:val="28"/>
                <w:szCs w:val="28"/>
              </w:rPr>
            </w:pPr>
            <w:r>
              <w:pict>
                <v:rect id="_x0000_i1180" style="width:0;height:1.5pt" o:hralign="center" o:hrstd="t" o:hr="t" fillcolor="#a0a0a0" stroked="f"/>
              </w:pict>
            </w:r>
          </w:p>
          <w:p w:rsidR="00AC6A3C" w:rsidRDefault="00AC6A3C" w:rsidP="00533CA7">
            <w:pPr>
              <w:pStyle w:val="20"/>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Кошти приватного сектору</w:t>
            </w:r>
          </w:p>
        </w:tc>
        <w:tc>
          <w:tcPr>
            <w:tcW w:w="1119"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2550,00</w:t>
            </w:r>
          </w:p>
        </w:tc>
        <w:tc>
          <w:tcPr>
            <w:tcW w:w="2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after="240" w:line="240" w:lineRule="auto"/>
              <w:ind w:left="240"/>
              <w:rPr>
                <w:rFonts w:ascii="Times New Roman" w:eastAsia="Times New Roman" w:hAnsi="Times New Roman" w:cs="Times New Roman"/>
                <w:sz w:val="32"/>
                <w:szCs w:val="32"/>
              </w:rPr>
            </w:pPr>
            <w:r>
              <w:rPr>
                <w:rFonts w:ascii="Times New Roman" w:eastAsia="Times New Roman" w:hAnsi="Times New Roman" w:cs="Times New Roman"/>
                <w:sz w:val="24"/>
                <w:szCs w:val="24"/>
              </w:rPr>
              <w:t xml:space="preserve">Завершення виконання міжнародного проєкту «Комплексна реставрація Монастирського храму з дзвіницею – пам’ятки архітектури </w:t>
            </w:r>
            <w:r>
              <w:rPr>
                <w:rFonts w:ascii="Times New Roman" w:eastAsia="Times New Roman" w:hAnsi="Times New Roman" w:cs="Times New Roman"/>
                <w:sz w:val="24"/>
                <w:szCs w:val="24"/>
              </w:rPr>
              <w:lastRenderedPageBreak/>
              <w:t xml:space="preserve">національного значення XV-XVIII ст.        (ох. № 407) в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Підкамінь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Бродівського</w:t>
            </w:r>
            <w:proofErr w:type="spellEnd"/>
            <w:r>
              <w:rPr>
                <w:rFonts w:ascii="Times New Roman" w:eastAsia="Times New Roman" w:hAnsi="Times New Roman" w:cs="Times New Roman"/>
                <w:sz w:val="24"/>
                <w:szCs w:val="24"/>
              </w:rPr>
              <w:t xml:space="preserve"> району Львівської області»</w:t>
            </w:r>
          </w:p>
        </w:tc>
      </w:tr>
      <w:tr w:rsidR="00AC6A3C" w:rsidTr="00533CA7">
        <w:trPr>
          <w:trHeight w:val="480"/>
          <w:jc w:val="center"/>
        </w:trPr>
        <w:tc>
          <w:tcPr>
            <w:tcW w:w="15525" w:type="dxa"/>
            <w:gridSpan w:val="8"/>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Відновлення, збереження національної пам’яті та протокольні заходи </w:t>
            </w:r>
          </w:p>
        </w:tc>
      </w:tr>
      <w:tr w:rsidR="00AC6A3C" w:rsidTr="00533CA7">
        <w:trPr>
          <w:trHeight w:val="3602"/>
          <w:jc w:val="center"/>
        </w:trPr>
        <w:tc>
          <w:tcPr>
            <w:tcW w:w="570" w:type="dxa"/>
            <w:vMerge w:val="restart"/>
            <w:shd w:val="clear" w:color="auto" w:fill="auto"/>
            <w:tcMar>
              <w:top w:w="100" w:type="dxa"/>
              <w:left w:w="100" w:type="dxa"/>
              <w:bottom w:w="100" w:type="dxa"/>
              <w:right w:w="100" w:type="dxa"/>
            </w:tcMar>
          </w:tcPr>
          <w:p w:rsidR="00AC6A3C" w:rsidRDefault="00AC6A3C" w:rsidP="00AC6A3C">
            <w:pPr>
              <w:pStyle w:val="20"/>
              <w:widowControl w:val="0"/>
              <w:numPr>
                <w:ilvl w:val="0"/>
                <w:numId w:val="3"/>
              </w:numPr>
              <w:pBdr>
                <w:top w:val="nil"/>
                <w:left w:val="nil"/>
                <w:bottom w:val="nil"/>
                <w:right w:val="nil"/>
                <w:between w:val="nil"/>
              </w:pBdr>
              <w:spacing w:line="240" w:lineRule="auto"/>
              <w:ind w:right="-5" w:hanging="720"/>
              <w:rPr>
                <w:rFonts w:ascii="Times New Roman" w:eastAsia="Times New Roman" w:hAnsi="Times New Roman" w:cs="Times New Roman"/>
                <w:b/>
                <w:sz w:val="28"/>
                <w:szCs w:val="28"/>
              </w:rPr>
            </w:pPr>
          </w:p>
        </w:tc>
        <w:tc>
          <w:tcPr>
            <w:tcW w:w="2520" w:type="dxa"/>
            <w:vMerge w:val="restart"/>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1.</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Збереження національної пам’яті </w:t>
            </w: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1</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Проведення заходів з нагоди державних свят та знаменних дат місцевого значення</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highlight w:val="green"/>
              </w:rPr>
            </w:pP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after="240" w:line="240" w:lineRule="auto"/>
              <w:ind w:lef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внутрішньої та інформаційної політики обласної державної адміністрації</w:t>
            </w:r>
          </w:p>
          <w:p w:rsidR="00AC6A3C" w:rsidRDefault="00AC6A3C" w:rsidP="00533CA7">
            <w:pPr>
              <w:pStyle w:val="20"/>
              <w:widowControl w:val="0"/>
              <w:spacing w:before="240" w:after="240" w:line="240" w:lineRule="auto"/>
              <w:ind w:left="100"/>
              <w:jc w:val="center"/>
              <w:rPr>
                <w:rFonts w:ascii="Times New Roman" w:eastAsia="Times New Roman" w:hAnsi="Times New Roman" w:cs="Times New Roman"/>
                <w:sz w:val="28"/>
                <w:szCs w:val="28"/>
              </w:rPr>
            </w:pP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after="240"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tc>
        <w:tc>
          <w:tcPr>
            <w:tcW w:w="11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before="240" w:after="240"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1 500,0</w:t>
            </w:r>
          </w:p>
        </w:tc>
        <w:tc>
          <w:tcPr>
            <w:tcW w:w="2301"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Належне виконання законів України, указів Президента України, постанов Верховної Ради України, гідне відзначення на належному рівні свят місцевого значення,</w:t>
            </w:r>
          </w:p>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пам’ятних дат та історичних подій</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2</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rPr>
              <w:lastRenderedPageBreak/>
              <w:t>Вшанування пам’яті визначних осіб, відзначення пам’ятних дат та пам’ятних місць за кордоном</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Департамент </w:t>
            </w:r>
            <w:r>
              <w:rPr>
                <w:rFonts w:ascii="Times New Roman" w:eastAsia="Times New Roman" w:hAnsi="Times New Roman" w:cs="Times New Roman"/>
                <w:sz w:val="28"/>
                <w:szCs w:val="28"/>
              </w:rPr>
              <w:lastRenderedPageBreak/>
              <w:t>внутрішньої та інформаційної політики обласної державної адміністрації</w:t>
            </w:r>
          </w:p>
          <w:p w:rsidR="00AC6A3C" w:rsidRDefault="00AC6A3C" w:rsidP="00533CA7">
            <w:pPr>
              <w:pStyle w:val="20"/>
              <w:widowControl w:val="0"/>
              <w:spacing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Обласний </w:t>
            </w:r>
            <w:r>
              <w:rPr>
                <w:rFonts w:ascii="Times New Roman" w:eastAsia="Times New Roman" w:hAnsi="Times New Roman" w:cs="Times New Roman"/>
                <w:sz w:val="28"/>
                <w:szCs w:val="28"/>
              </w:rPr>
              <w:lastRenderedPageBreak/>
              <w:t>бюджет</w:t>
            </w:r>
          </w:p>
        </w:tc>
        <w:tc>
          <w:tcPr>
            <w:tcW w:w="11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835,0</w:t>
            </w:r>
          </w:p>
        </w:tc>
        <w:tc>
          <w:tcPr>
            <w:tcW w:w="23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Вшанування на </w:t>
            </w:r>
            <w:r>
              <w:rPr>
                <w:rFonts w:ascii="Times New Roman" w:eastAsia="Times New Roman" w:hAnsi="Times New Roman" w:cs="Times New Roman"/>
                <w:sz w:val="28"/>
                <w:szCs w:val="28"/>
              </w:rPr>
              <w:lastRenderedPageBreak/>
              <w:t>належному рівні пам’яті про визначних осіб, відзначення пам’ятних дат та місць за кордоном</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3</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Поширення соціальної реклами з відзначення святкових заходів</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внутрішньої та інформаційної політики обласної державної адміністрації</w:t>
            </w:r>
          </w:p>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tc>
        <w:tc>
          <w:tcPr>
            <w:tcW w:w="11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150,0</w:t>
            </w:r>
          </w:p>
        </w:tc>
        <w:tc>
          <w:tcPr>
            <w:tcW w:w="23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Донесення до суспільства інформації щодо відзначення пам’ятних дат та історичних подій</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4</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Виплата обласної премії імені Героя України Степана Бандери</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внутрішньої та інформаційної політики обласної державної адміністрації</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tc>
        <w:tc>
          <w:tcPr>
            <w:tcW w:w="11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60,0</w:t>
            </w:r>
          </w:p>
        </w:tc>
        <w:tc>
          <w:tcPr>
            <w:tcW w:w="23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рішення Львівської обласної ради від 16.03.2012 № 423</w:t>
            </w:r>
          </w:p>
        </w:tc>
      </w:tr>
      <w:tr w:rsidR="00AC6A3C" w:rsidTr="00533CA7">
        <w:trPr>
          <w:trHeight w:val="7905"/>
          <w:jc w:val="center"/>
        </w:trPr>
        <w:tc>
          <w:tcPr>
            <w:tcW w:w="570" w:type="dxa"/>
            <w:vMerge w:val="restart"/>
            <w:shd w:val="clear" w:color="auto" w:fill="auto"/>
            <w:tcMar>
              <w:top w:w="100" w:type="dxa"/>
              <w:left w:w="100" w:type="dxa"/>
              <w:bottom w:w="100" w:type="dxa"/>
              <w:right w:w="100" w:type="dxa"/>
            </w:tcMar>
          </w:tcPr>
          <w:p w:rsidR="00AC6A3C" w:rsidRDefault="00AC6A3C" w:rsidP="00AC6A3C">
            <w:pPr>
              <w:pStyle w:val="20"/>
              <w:widowControl w:val="0"/>
              <w:numPr>
                <w:ilvl w:val="0"/>
                <w:numId w:val="3"/>
              </w:numPr>
              <w:pBdr>
                <w:top w:val="nil"/>
                <w:left w:val="nil"/>
                <w:bottom w:val="nil"/>
                <w:right w:val="nil"/>
                <w:between w:val="nil"/>
              </w:pBdr>
              <w:spacing w:line="240" w:lineRule="auto"/>
              <w:ind w:right="-5" w:hanging="720"/>
              <w:rPr>
                <w:rFonts w:ascii="Times New Roman" w:eastAsia="Times New Roman" w:hAnsi="Times New Roman" w:cs="Times New Roman"/>
                <w:b/>
                <w:sz w:val="28"/>
                <w:szCs w:val="28"/>
              </w:rPr>
            </w:pPr>
          </w:p>
        </w:tc>
        <w:tc>
          <w:tcPr>
            <w:tcW w:w="2520" w:type="dxa"/>
            <w:vMerge w:val="restart"/>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2.</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Сприяння реалізації політики національної пам’яті у сфері увічнення пам’яті учасників національно- визвольної боротьби, жертв воєн, депортацій та політичних репресій на території Львівської області та закордоном, шляхом проведення заходів з пошуку, ексгумації та перепоховання загиблих, впорядкування місць історичної пам’яті та поховань</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1</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Фінансова підтримка комунального підприємства Львівської обласної ради з питань здійснення пошуку поховань учасників національно-визвольних змагань та жертв воєн, депортацій і політичних репресій «Доля»</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внутрішньої та інформаційної політики обласної державної адміністрації</w:t>
            </w:r>
          </w:p>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КП ЛОР «Доля»</w:t>
            </w:r>
          </w:p>
          <w:p w:rsidR="00AC6A3C" w:rsidRDefault="00AC6A3C" w:rsidP="00533CA7">
            <w:pPr>
              <w:pStyle w:val="20"/>
              <w:widowControl w:val="0"/>
              <w:spacing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163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AC6A3C" w:rsidRDefault="00AC6A3C" w:rsidP="00533CA7">
            <w:pPr>
              <w:pStyle w:val="20"/>
              <w:widowControl w:val="0"/>
              <w:spacing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Обласний бюджет</w:t>
            </w:r>
          </w:p>
        </w:tc>
        <w:tc>
          <w:tcPr>
            <w:tcW w:w="111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2400,0</w:t>
            </w:r>
          </w:p>
        </w:tc>
        <w:tc>
          <w:tcPr>
            <w:tcW w:w="230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b/>
                <w:sz w:val="28"/>
                <w:szCs w:val="28"/>
              </w:rPr>
            </w:pPr>
            <w:r>
              <w:rPr>
                <w:rFonts w:ascii="Times New Roman" w:eastAsia="Times New Roman" w:hAnsi="Times New Roman" w:cs="Times New Roman"/>
                <w:sz w:val="28"/>
                <w:szCs w:val="28"/>
              </w:rPr>
              <w:t>Збереження національної пам’яті загиблих учасників національно- визвольної боротьби, жертв воєн, депортацій та політичних репресій, шляхом проведення заходів з пошуку, ексгумації та перепоховання загиблих, впорядкування місць історичної пам’яті та поховань</w:t>
            </w:r>
            <w:r>
              <w:rPr>
                <w:rFonts w:ascii="Times New Roman" w:eastAsia="Times New Roman" w:hAnsi="Times New Roman" w:cs="Times New Roman"/>
                <w:b/>
                <w:sz w:val="28"/>
                <w:szCs w:val="28"/>
              </w:rPr>
              <w:t xml:space="preserve"> </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b/>
                <w:sz w:val="28"/>
                <w:szCs w:val="28"/>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Захід 2</w:t>
            </w:r>
          </w:p>
          <w:p w:rsidR="00AC6A3C" w:rsidRDefault="00AC6A3C" w:rsidP="00533CA7">
            <w:pPr>
              <w:pStyle w:val="20"/>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Проведення пошуку і впорядкування поховань українців </w:t>
            </w:r>
            <w:r>
              <w:rPr>
                <w:rFonts w:ascii="Times New Roman" w:eastAsia="Times New Roman" w:hAnsi="Times New Roman" w:cs="Times New Roman"/>
                <w:b/>
                <w:sz w:val="28"/>
                <w:szCs w:val="28"/>
              </w:rPr>
              <w:lastRenderedPageBreak/>
              <w:t>за кордоном</w:t>
            </w:r>
          </w:p>
          <w:p w:rsidR="00AC6A3C" w:rsidRDefault="00AC6A3C" w:rsidP="00533CA7">
            <w:pPr>
              <w:pStyle w:val="20"/>
              <w:widowControl w:val="0"/>
              <w:spacing w:line="240" w:lineRule="auto"/>
              <w:rPr>
                <w:rFonts w:ascii="Times New Roman" w:eastAsia="Times New Roman" w:hAnsi="Times New Roman" w:cs="Times New Roman"/>
                <w:b/>
                <w:sz w:val="28"/>
                <w:szCs w:val="28"/>
              </w:rPr>
            </w:pP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Департамент внутрішньої та інформаційної політики </w:t>
            </w:r>
            <w:r>
              <w:rPr>
                <w:rFonts w:ascii="Times New Roman" w:eastAsia="Times New Roman" w:hAnsi="Times New Roman" w:cs="Times New Roman"/>
                <w:sz w:val="28"/>
                <w:szCs w:val="28"/>
              </w:rPr>
              <w:lastRenderedPageBreak/>
              <w:t>обласної державної адміністрації</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Обласний бюджет</w:t>
            </w:r>
          </w:p>
        </w:tc>
        <w:tc>
          <w:tcPr>
            <w:tcW w:w="11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525,0</w:t>
            </w:r>
          </w:p>
        </w:tc>
        <w:tc>
          <w:tcPr>
            <w:tcW w:w="23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Впорядкування та дослідження місць поховань українців за </w:t>
            </w:r>
            <w:r>
              <w:rPr>
                <w:rFonts w:ascii="Times New Roman" w:eastAsia="Times New Roman" w:hAnsi="Times New Roman" w:cs="Times New Roman"/>
                <w:sz w:val="28"/>
                <w:szCs w:val="28"/>
              </w:rPr>
              <w:lastRenderedPageBreak/>
              <w:t>кордоном</w:t>
            </w:r>
          </w:p>
        </w:tc>
      </w:tr>
      <w:tr w:rsidR="00AC6A3C" w:rsidTr="00533CA7">
        <w:trPr>
          <w:trHeight w:val="480"/>
          <w:jc w:val="center"/>
        </w:trPr>
        <w:tc>
          <w:tcPr>
            <w:tcW w:w="570" w:type="dxa"/>
            <w:vMerge w:val="restart"/>
            <w:shd w:val="clear" w:color="auto" w:fill="auto"/>
            <w:tcMar>
              <w:top w:w="100" w:type="dxa"/>
              <w:left w:w="100" w:type="dxa"/>
              <w:bottom w:w="100" w:type="dxa"/>
              <w:right w:w="100" w:type="dxa"/>
            </w:tcMar>
          </w:tcPr>
          <w:p w:rsidR="00AC6A3C" w:rsidRDefault="00AC6A3C" w:rsidP="00AC6A3C">
            <w:pPr>
              <w:pStyle w:val="20"/>
              <w:widowControl w:val="0"/>
              <w:numPr>
                <w:ilvl w:val="0"/>
                <w:numId w:val="3"/>
              </w:numPr>
              <w:pBdr>
                <w:top w:val="nil"/>
                <w:left w:val="nil"/>
                <w:bottom w:val="nil"/>
                <w:right w:val="nil"/>
                <w:between w:val="nil"/>
              </w:pBdr>
              <w:spacing w:line="240" w:lineRule="auto"/>
              <w:ind w:hanging="720"/>
              <w:rPr>
                <w:rFonts w:ascii="Times New Roman" w:eastAsia="Times New Roman" w:hAnsi="Times New Roman" w:cs="Times New Roman"/>
                <w:b/>
                <w:sz w:val="28"/>
                <w:szCs w:val="28"/>
              </w:rPr>
            </w:pPr>
          </w:p>
        </w:tc>
        <w:tc>
          <w:tcPr>
            <w:tcW w:w="2520" w:type="dxa"/>
            <w:vMerge w:val="restart"/>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Завдання 3</w:t>
            </w:r>
          </w:p>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Проведення протокольних заходів </w:t>
            </w: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Захід 1</w:t>
            </w:r>
          </w:p>
          <w:p w:rsidR="00AC6A3C" w:rsidRDefault="00AC6A3C" w:rsidP="00533CA7">
            <w:pPr>
              <w:pStyle w:val="20"/>
              <w:widowControl w:val="0"/>
              <w:spacing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Забезпечення проведення протокольних та офіційних заходів обласної державної адміністрації </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tc>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Управління господарсько-технічного забезпечення обласної державної адміністрації</w:t>
            </w:r>
          </w:p>
          <w:p w:rsidR="00AC6A3C" w:rsidRDefault="00AC6A3C" w:rsidP="00533CA7">
            <w:pPr>
              <w:pStyle w:val="20"/>
              <w:widowControl w:val="0"/>
              <w:spacing w:line="240" w:lineRule="auto"/>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Обласний бюджет</w:t>
            </w:r>
          </w:p>
        </w:tc>
        <w:tc>
          <w:tcPr>
            <w:tcW w:w="11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after="200"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1000,0</w:t>
            </w:r>
          </w:p>
        </w:tc>
        <w:tc>
          <w:tcPr>
            <w:tcW w:w="23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Проведення на належному рівні протокольних та офіційних заходів за участі керівництва держави та офіційних осіб</w:t>
            </w:r>
          </w:p>
        </w:tc>
      </w:tr>
      <w:tr w:rsidR="00AC6A3C" w:rsidTr="00533CA7">
        <w:trPr>
          <w:trHeight w:val="480"/>
          <w:jc w:val="center"/>
        </w:trPr>
        <w:tc>
          <w:tcPr>
            <w:tcW w:w="57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highlight w:val="white"/>
              </w:rPr>
            </w:pPr>
          </w:p>
        </w:tc>
        <w:tc>
          <w:tcPr>
            <w:tcW w:w="2520" w:type="dxa"/>
            <w:vMerge/>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rPr>
                <w:rFonts w:ascii="Times New Roman" w:eastAsia="Times New Roman" w:hAnsi="Times New Roman" w:cs="Times New Roman"/>
                <w:sz w:val="28"/>
                <w:szCs w:val="28"/>
                <w:highlight w:val="white"/>
              </w:rPr>
            </w:pPr>
          </w:p>
        </w:tc>
        <w:tc>
          <w:tcPr>
            <w:tcW w:w="2835" w:type="dxa"/>
            <w:shd w:val="clear" w:color="auto" w:fill="auto"/>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Захід 2</w:t>
            </w:r>
          </w:p>
          <w:p w:rsidR="00AC6A3C" w:rsidRDefault="00AC6A3C" w:rsidP="00533CA7">
            <w:pPr>
              <w:pStyle w:val="20"/>
              <w:widowControl w:val="0"/>
              <w:spacing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Забезпечення проведення протокольних та офіційних заходів  обласної ради  </w:t>
            </w:r>
          </w:p>
        </w:tc>
        <w:tc>
          <w:tcPr>
            <w:tcW w:w="2280" w:type="dxa"/>
            <w:shd w:val="clear" w:color="auto" w:fill="auto"/>
            <w:tcMar>
              <w:top w:w="100" w:type="dxa"/>
              <w:left w:w="100" w:type="dxa"/>
              <w:bottom w:w="100" w:type="dxa"/>
              <w:right w:w="100" w:type="dxa"/>
            </w:tcMar>
          </w:tcPr>
          <w:p w:rsidR="00AC6A3C" w:rsidRDefault="00AC6A3C" w:rsidP="00533CA7">
            <w:pPr>
              <w:pStyle w:val="20"/>
              <w:widowControl w:val="0"/>
              <w:pBdr>
                <w:top w:val="nil"/>
                <w:left w:val="nil"/>
                <w:bottom w:val="nil"/>
                <w:right w:val="nil"/>
                <w:between w:val="nil"/>
              </w:pBdr>
              <w:spacing w:line="240" w:lineRule="auto"/>
              <w:rPr>
                <w:rFonts w:ascii="Times New Roman" w:eastAsia="Times New Roman" w:hAnsi="Times New Roman" w:cs="Times New Roman"/>
                <w:b/>
                <w:sz w:val="28"/>
                <w:szCs w:val="28"/>
                <w:highlight w:val="white"/>
              </w:rPr>
            </w:pPr>
          </w:p>
        </w:tc>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Львівська обласна рада </w:t>
            </w:r>
          </w:p>
        </w:tc>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Обласний бюджет</w:t>
            </w:r>
          </w:p>
        </w:tc>
        <w:tc>
          <w:tcPr>
            <w:tcW w:w="11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950,0</w:t>
            </w:r>
          </w:p>
        </w:tc>
        <w:tc>
          <w:tcPr>
            <w:tcW w:w="23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6A3C" w:rsidRDefault="00AC6A3C" w:rsidP="00533CA7">
            <w:pPr>
              <w:pStyle w:val="20"/>
              <w:widowControl w:val="0"/>
              <w:spacing w:line="240" w:lineRule="auto"/>
              <w:ind w:left="1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Проведення на належному рівні офіційних та протокольних заходів обласною радою</w:t>
            </w:r>
          </w:p>
        </w:tc>
      </w:tr>
    </w:tbl>
    <w:p w:rsidR="00AC6A3C" w:rsidRDefault="00AC6A3C" w:rsidP="00AC6A3C">
      <w:pPr>
        <w:pStyle w:val="20"/>
        <w:rPr>
          <w:rFonts w:ascii="Times New Roman" w:eastAsia="Times New Roman" w:hAnsi="Times New Roman" w:cs="Times New Roman"/>
          <w:b/>
          <w:sz w:val="28"/>
          <w:szCs w:val="28"/>
        </w:rPr>
      </w:pPr>
    </w:p>
    <w:p w:rsidR="00AC6A3C" w:rsidRDefault="00AC6A3C">
      <w:pPr>
        <w:spacing w:line="288" w:lineRule="auto"/>
        <w:ind w:firstLine="780"/>
        <w:jc w:val="both"/>
        <w:rPr>
          <w:rFonts w:ascii="Times New Roman" w:eastAsia="Times New Roman" w:hAnsi="Times New Roman" w:cs="Times New Roman"/>
          <w:b/>
          <w:sz w:val="28"/>
          <w:szCs w:val="28"/>
        </w:rPr>
      </w:pPr>
    </w:p>
    <w:p w:rsidR="002635D6" w:rsidRDefault="002635D6">
      <w:pPr>
        <w:spacing w:line="288" w:lineRule="auto"/>
        <w:ind w:firstLine="780"/>
        <w:jc w:val="both"/>
        <w:rPr>
          <w:rFonts w:ascii="Times New Roman" w:eastAsia="Times New Roman" w:hAnsi="Times New Roman" w:cs="Times New Roman"/>
          <w:b/>
          <w:sz w:val="28"/>
          <w:szCs w:val="28"/>
        </w:rPr>
      </w:pPr>
    </w:p>
    <w:sectPr w:rsidR="002635D6" w:rsidSect="00AC6A3C">
      <w:pgSz w:w="16834" w:h="11909" w:orient="landscape"/>
      <w:pgMar w:top="1417" w:right="1133" w:bottom="71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059" w:rsidRDefault="00AC6A3C">
      <w:pPr>
        <w:spacing w:line="240" w:lineRule="auto"/>
      </w:pPr>
      <w:r>
        <w:separator/>
      </w:r>
    </w:p>
  </w:endnote>
  <w:endnote w:type="continuationSeparator" w:id="0">
    <w:p w:rsidR="00E10059" w:rsidRDefault="00AC6A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Times New Roman"/>
    <w:panose1 w:val="02030600000101010101"/>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059" w:rsidRDefault="00AC6A3C">
      <w:pPr>
        <w:spacing w:line="240" w:lineRule="auto"/>
      </w:pPr>
      <w:r>
        <w:separator/>
      </w:r>
    </w:p>
  </w:footnote>
  <w:footnote w:type="continuationSeparator" w:id="0">
    <w:p w:rsidR="00E10059" w:rsidRDefault="00AC6A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D6" w:rsidRDefault="002635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608"/>
    <w:multiLevelType w:val="multilevel"/>
    <w:tmpl w:val="944C9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857E0B"/>
    <w:multiLevelType w:val="multilevel"/>
    <w:tmpl w:val="67326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EDA3E55"/>
    <w:multiLevelType w:val="multilevel"/>
    <w:tmpl w:val="E850F82A"/>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58F5ACF"/>
    <w:multiLevelType w:val="multilevel"/>
    <w:tmpl w:val="04602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3B260B6"/>
    <w:multiLevelType w:val="multilevel"/>
    <w:tmpl w:val="C9E4DC22"/>
    <w:lvl w:ilvl="0">
      <w:start w:val="1"/>
      <w:numFmt w:val="decimal"/>
      <w:lvlText w:val="%1."/>
      <w:lvlJc w:val="left"/>
      <w:pPr>
        <w:ind w:left="720" w:hanging="578"/>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2635D6"/>
    <w:rsid w:val="002635D6"/>
    <w:rsid w:val="003B505F"/>
    <w:rsid w:val="0057000D"/>
    <w:rsid w:val="00AC6A3C"/>
    <w:rsid w:val="00E10059"/>
    <w:rsid w:val="00F05A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000D"/>
  </w:style>
  <w:style w:type="paragraph" w:styleId="1">
    <w:name w:val="heading 1"/>
    <w:basedOn w:val="a"/>
    <w:next w:val="a"/>
    <w:rsid w:val="0057000D"/>
    <w:pPr>
      <w:keepNext/>
      <w:keepLines/>
      <w:spacing w:before="400" w:after="120"/>
      <w:outlineLvl w:val="0"/>
    </w:pPr>
    <w:rPr>
      <w:sz w:val="40"/>
      <w:szCs w:val="40"/>
    </w:rPr>
  </w:style>
  <w:style w:type="paragraph" w:styleId="2">
    <w:name w:val="heading 2"/>
    <w:basedOn w:val="a"/>
    <w:next w:val="a"/>
    <w:rsid w:val="0057000D"/>
    <w:pPr>
      <w:keepNext/>
      <w:keepLines/>
      <w:spacing w:before="360" w:after="120"/>
      <w:outlineLvl w:val="1"/>
    </w:pPr>
    <w:rPr>
      <w:sz w:val="32"/>
      <w:szCs w:val="32"/>
    </w:rPr>
  </w:style>
  <w:style w:type="paragraph" w:styleId="3">
    <w:name w:val="heading 3"/>
    <w:basedOn w:val="a"/>
    <w:next w:val="a"/>
    <w:rsid w:val="0057000D"/>
    <w:pPr>
      <w:keepNext/>
      <w:keepLines/>
      <w:spacing w:before="320" w:after="80"/>
      <w:outlineLvl w:val="2"/>
    </w:pPr>
    <w:rPr>
      <w:color w:val="434343"/>
      <w:sz w:val="28"/>
      <w:szCs w:val="28"/>
    </w:rPr>
  </w:style>
  <w:style w:type="paragraph" w:styleId="4">
    <w:name w:val="heading 4"/>
    <w:basedOn w:val="a"/>
    <w:next w:val="a"/>
    <w:rsid w:val="0057000D"/>
    <w:pPr>
      <w:keepNext/>
      <w:keepLines/>
      <w:spacing w:before="280" w:after="80"/>
      <w:outlineLvl w:val="3"/>
    </w:pPr>
    <w:rPr>
      <w:color w:val="666666"/>
      <w:sz w:val="24"/>
      <w:szCs w:val="24"/>
    </w:rPr>
  </w:style>
  <w:style w:type="paragraph" w:styleId="5">
    <w:name w:val="heading 5"/>
    <w:basedOn w:val="a"/>
    <w:next w:val="a"/>
    <w:rsid w:val="0057000D"/>
    <w:pPr>
      <w:keepNext/>
      <w:keepLines/>
      <w:spacing w:before="240" w:after="80"/>
      <w:outlineLvl w:val="4"/>
    </w:pPr>
    <w:rPr>
      <w:color w:val="666666"/>
    </w:rPr>
  </w:style>
  <w:style w:type="paragraph" w:styleId="6">
    <w:name w:val="heading 6"/>
    <w:basedOn w:val="a"/>
    <w:next w:val="a"/>
    <w:rsid w:val="0057000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7000D"/>
    <w:tblPr>
      <w:tblCellMar>
        <w:top w:w="0" w:type="dxa"/>
        <w:left w:w="0" w:type="dxa"/>
        <w:bottom w:w="0" w:type="dxa"/>
        <w:right w:w="0" w:type="dxa"/>
      </w:tblCellMar>
    </w:tblPr>
  </w:style>
  <w:style w:type="paragraph" w:styleId="a3">
    <w:name w:val="Title"/>
    <w:basedOn w:val="a"/>
    <w:next w:val="a"/>
    <w:rsid w:val="0057000D"/>
    <w:pPr>
      <w:keepNext/>
      <w:keepLines/>
      <w:spacing w:after="60"/>
    </w:pPr>
    <w:rPr>
      <w:sz w:val="52"/>
      <w:szCs w:val="52"/>
    </w:rPr>
  </w:style>
  <w:style w:type="paragraph" w:styleId="a4">
    <w:name w:val="Subtitle"/>
    <w:basedOn w:val="a"/>
    <w:next w:val="a"/>
    <w:rsid w:val="0057000D"/>
    <w:pPr>
      <w:keepNext/>
      <w:keepLines/>
      <w:spacing w:after="320"/>
    </w:pPr>
    <w:rPr>
      <w:color w:val="666666"/>
      <w:sz w:val="30"/>
      <w:szCs w:val="30"/>
    </w:rPr>
  </w:style>
  <w:style w:type="table" w:customStyle="1" w:styleId="a5">
    <w:basedOn w:val="TableNormal"/>
    <w:rsid w:val="0057000D"/>
    <w:tblPr>
      <w:tblStyleRowBandSize w:val="1"/>
      <w:tblStyleColBandSize w:val="1"/>
      <w:tblCellMar>
        <w:top w:w="100" w:type="dxa"/>
        <w:left w:w="100" w:type="dxa"/>
        <w:bottom w:w="100" w:type="dxa"/>
        <w:right w:w="100" w:type="dxa"/>
      </w:tblCellMar>
    </w:tblPr>
  </w:style>
  <w:style w:type="table" w:customStyle="1" w:styleId="a6">
    <w:basedOn w:val="TableNormal"/>
    <w:rsid w:val="0057000D"/>
    <w:tblPr>
      <w:tblStyleRowBandSize w:val="1"/>
      <w:tblStyleColBandSize w:val="1"/>
      <w:tblCellMar>
        <w:top w:w="100" w:type="dxa"/>
        <w:left w:w="100" w:type="dxa"/>
        <w:bottom w:w="100" w:type="dxa"/>
        <w:right w:w="100" w:type="dxa"/>
      </w:tblCellMar>
    </w:tblPr>
  </w:style>
  <w:style w:type="paragraph" w:customStyle="1" w:styleId="10">
    <w:name w:val="Звичайний1"/>
    <w:rsid w:val="00AC6A3C"/>
    <w:rPr>
      <w:lang w:val="uk-UA"/>
    </w:rPr>
  </w:style>
  <w:style w:type="paragraph" w:customStyle="1" w:styleId="20">
    <w:name w:val="Звичайний2"/>
    <w:rsid w:val="00AC6A3C"/>
    <w:rPr>
      <w:lang w:val="uk-UA"/>
    </w:rPr>
  </w:style>
  <w:style w:type="paragraph" w:styleId="a7">
    <w:name w:val="Balloon Text"/>
    <w:basedOn w:val="a"/>
    <w:link w:val="a8"/>
    <w:uiPriority w:val="99"/>
    <w:semiHidden/>
    <w:unhideWhenUsed/>
    <w:rsid w:val="003B505F"/>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3B5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713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da.gov.ua/upravlinnya_arhitektury_mistobuduvannya_ta_infrastrukturnyh_proekt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da.gov.ua/departament_informatsijnyh_tehnolohij_ta_hospodarskoho_obsluhovuvannya" TargetMode="External"/><Relationship Id="rId4" Type="http://schemas.openxmlformats.org/officeDocument/2006/relationships/webSettings" Target="webSettings.xml"/><Relationship Id="rId9" Type="http://schemas.openxmlformats.org/officeDocument/2006/relationships/hyperlink" Target="https://loda.gov.ua/departament-z-pytan-kultury-natsionalnostej-ta-relih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70</Pages>
  <Words>53061</Words>
  <Characters>30246</Characters>
  <Application>Microsoft Office Word</Application>
  <DocSecurity>0</DocSecurity>
  <Lines>252</Lines>
  <Paragraphs>166</Paragraphs>
  <ScaleCrop>false</ScaleCrop>
  <Company/>
  <LinksUpToDate>false</LinksUpToDate>
  <CharactersWithSpaces>83141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dek523</cp:lastModifiedBy>
  <cp:revision>4</cp:revision>
  <dcterms:created xsi:type="dcterms:W3CDTF">2020-12-07T15:07:00Z</dcterms:created>
  <dcterms:modified xsi:type="dcterms:W3CDTF">2020-12-07T17:12:00Z</dcterms:modified>
</cp:coreProperties>
</file>