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53" w:rsidRPr="00981EF6" w:rsidRDefault="00170453" w:rsidP="00170453">
      <w:pPr>
        <w:jc w:val="center"/>
        <w:rPr>
          <w:sz w:val="28"/>
          <w:szCs w:val="28"/>
          <w:lang w:val="ru-RU"/>
        </w:rPr>
      </w:pPr>
      <w:r w:rsidRPr="00981EF6">
        <w:rPr>
          <w:sz w:val="28"/>
          <w:szCs w:val="28"/>
          <w:lang w:val="ru-RU"/>
        </w:rPr>
        <w:t>ЛЬВІВСЬКА ОБЛАСНА РАДА</w:t>
      </w:r>
    </w:p>
    <w:p w:rsidR="00170453" w:rsidRPr="00981EF6" w:rsidRDefault="00170453" w:rsidP="00170453">
      <w:pPr>
        <w:pStyle w:val="a8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81EF6">
        <w:rPr>
          <w:rFonts w:ascii="Times New Roman" w:hAnsi="Times New Roman"/>
          <w:b/>
          <w:spacing w:val="60"/>
          <w:sz w:val="28"/>
          <w:szCs w:val="28"/>
          <w:lang w:val="uk-UA"/>
        </w:rPr>
        <w:t>ПРОЄКТ РІШЕННЯ</w:t>
      </w:r>
    </w:p>
    <w:p w:rsidR="00170453" w:rsidRPr="00981EF6" w:rsidRDefault="00170453" w:rsidP="00170453">
      <w:pPr>
        <w:jc w:val="center"/>
        <w:rPr>
          <w:sz w:val="28"/>
          <w:szCs w:val="28"/>
          <w:lang w:val="ru-RU"/>
        </w:rPr>
      </w:pPr>
      <w:r w:rsidRPr="00981EF6">
        <w:rPr>
          <w:sz w:val="28"/>
          <w:szCs w:val="28"/>
          <w:lang w:val="ru-RU"/>
        </w:rPr>
        <w:t xml:space="preserve">________ </w:t>
      </w:r>
      <w:proofErr w:type="spellStart"/>
      <w:r w:rsidRPr="00981EF6">
        <w:rPr>
          <w:sz w:val="28"/>
          <w:szCs w:val="28"/>
          <w:lang w:val="ru-RU"/>
        </w:rPr>
        <w:t>сесія</w:t>
      </w:r>
      <w:proofErr w:type="spellEnd"/>
      <w:r w:rsidRPr="00981EF6">
        <w:rPr>
          <w:sz w:val="28"/>
          <w:szCs w:val="28"/>
          <w:lang w:val="ru-RU"/>
        </w:rPr>
        <w:t xml:space="preserve"> </w:t>
      </w:r>
      <w:r w:rsidRPr="00981EF6">
        <w:rPr>
          <w:sz w:val="28"/>
          <w:szCs w:val="28"/>
          <w:lang w:val="en-GB"/>
        </w:rPr>
        <w:t>V</w:t>
      </w:r>
      <w:r w:rsidRPr="00981EF6">
        <w:rPr>
          <w:sz w:val="28"/>
          <w:szCs w:val="28"/>
        </w:rPr>
        <w:t>І</w:t>
      </w:r>
      <w:r w:rsidRPr="00981EF6">
        <w:rPr>
          <w:sz w:val="28"/>
          <w:szCs w:val="28"/>
          <w:lang w:val="en-GB"/>
        </w:rPr>
        <w:t>I</w:t>
      </w:r>
      <w:r w:rsidRPr="00981EF6">
        <w:rPr>
          <w:sz w:val="28"/>
          <w:szCs w:val="28"/>
          <w:lang w:val="en-US"/>
        </w:rPr>
        <w:t xml:space="preserve">I </w:t>
      </w:r>
      <w:proofErr w:type="spellStart"/>
      <w:r w:rsidRPr="00981EF6">
        <w:rPr>
          <w:sz w:val="28"/>
          <w:szCs w:val="28"/>
          <w:lang w:val="ru-RU"/>
        </w:rPr>
        <w:t>скликання</w:t>
      </w:r>
      <w:proofErr w:type="spellEnd"/>
    </w:p>
    <w:p w:rsidR="00170453" w:rsidRPr="00981EF6" w:rsidRDefault="00170453" w:rsidP="00170453">
      <w:pPr>
        <w:jc w:val="center"/>
        <w:rPr>
          <w:b/>
          <w:sz w:val="28"/>
          <w:szCs w:val="28"/>
          <w:lang w:val="ru-RU"/>
        </w:rPr>
      </w:pPr>
      <w:proofErr w:type="spellStart"/>
      <w:r w:rsidRPr="00981EF6">
        <w:rPr>
          <w:sz w:val="28"/>
          <w:szCs w:val="28"/>
          <w:lang w:val="ru-RU"/>
        </w:rPr>
        <w:t>від</w:t>
      </w:r>
      <w:proofErr w:type="spellEnd"/>
      <w:r w:rsidRPr="00981EF6">
        <w:rPr>
          <w:sz w:val="28"/>
          <w:szCs w:val="28"/>
          <w:lang w:val="ru-RU"/>
        </w:rPr>
        <w:t xml:space="preserve">  ___  __________ 2020 року</w:t>
      </w:r>
    </w:p>
    <w:p w:rsidR="00170453" w:rsidRPr="00981EF6" w:rsidRDefault="00170453" w:rsidP="00170453">
      <w:pPr>
        <w:pStyle w:val="a3"/>
        <w:spacing w:line="288" w:lineRule="auto"/>
        <w:ind w:right="4967"/>
        <w:jc w:val="center"/>
        <w:rPr>
          <w:b/>
          <w:szCs w:val="28"/>
        </w:rPr>
      </w:pPr>
    </w:p>
    <w:p w:rsidR="00170453" w:rsidRDefault="00170453" w:rsidP="00170453">
      <w:pPr>
        <w:pStyle w:val="a3"/>
        <w:spacing w:line="288" w:lineRule="auto"/>
        <w:ind w:right="4967"/>
        <w:rPr>
          <w:b/>
        </w:rPr>
      </w:pPr>
    </w:p>
    <w:p w:rsidR="00170453" w:rsidRDefault="00170453" w:rsidP="00170453">
      <w:pPr>
        <w:pStyle w:val="a3"/>
        <w:spacing w:line="288" w:lineRule="auto"/>
        <w:ind w:right="4967"/>
        <w:rPr>
          <w:b/>
        </w:rPr>
      </w:pPr>
    </w:p>
    <w:p w:rsidR="00170453" w:rsidRDefault="00170453" w:rsidP="00170453">
      <w:pPr>
        <w:pStyle w:val="a3"/>
        <w:spacing w:line="288" w:lineRule="auto"/>
        <w:ind w:right="4967"/>
        <w:rPr>
          <w:b/>
        </w:rPr>
      </w:pPr>
    </w:p>
    <w:p w:rsidR="00170453" w:rsidRDefault="00170453" w:rsidP="00170453">
      <w:pPr>
        <w:pStyle w:val="a3"/>
        <w:spacing w:line="288" w:lineRule="auto"/>
        <w:ind w:right="4967"/>
        <w:rPr>
          <w:b/>
        </w:rPr>
      </w:pPr>
    </w:p>
    <w:p w:rsidR="00170453" w:rsidRDefault="00170453" w:rsidP="00170453">
      <w:pPr>
        <w:pStyle w:val="a3"/>
        <w:spacing w:line="288" w:lineRule="auto"/>
        <w:ind w:right="4967"/>
        <w:rPr>
          <w:b/>
        </w:rPr>
      </w:pPr>
      <w:r>
        <w:rPr>
          <w:b/>
        </w:rPr>
        <w:t>Про затвердження чисельності управління майном спільної власності Львівської обласної ради</w:t>
      </w:r>
    </w:p>
    <w:p w:rsidR="00170453" w:rsidRDefault="00170453" w:rsidP="00170453">
      <w:pPr>
        <w:spacing w:line="288" w:lineRule="auto"/>
        <w:rPr>
          <w:sz w:val="28"/>
        </w:rPr>
      </w:pPr>
    </w:p>
    <w:p w:rsidR="00170453" w:rsidRDefault="00170453" w:rsidP="00170453">
      <w:pPr>
        <w:spacing w:line="288" w:lineRule="auto"/>
        <w:rPr>
          <w:sz w:val="28"/>
        </w:rPr>
      </w:pPr>
    </w:p>
    <w:p w:rsidR="00170453" w:rsidRDefault="00170453" w:rsidP="00170453">
      <w:pPr>
        <w:pStyle w:val="a5"/>
        <w:spacing w:line="288" w:lineRule="auto"/>
        <w:ind w:firstLine="720"/>
      </w:pPr>
      <w:r>
        <w:t>Відповідно до пункту 20 частини першої статті 43 Закону  України “Про місцеве самоврядування в Україні”</w:t>
      </w:r>
      <w:r w:rsidR="001B2E6A">
        <w:t>;</w:t>
      </w:r>
      <w:r>
        <w:t xml:space="preserve"> враховуючи рішення обласної ради від 23.06.</w:t>
      </w:r>
      <w:r w:rsidR="001B2E6A">
        <w:t>20</w:t>
      </w:r>
      <w:r>
        <w:t>06  № 33 "Про питання забезпечення управління майном спільної власності територіальних громад області"</w:t>
      </w:r>
      <w:r w:rsidR="001B2E6A">
        <w:t>;</w:t>
      </w:r>
      <w:r>
        <w:t xml:space="preserve"> з метою підвищення ефективності діяльності управління майном спільної власності, Львівська обласна рада</w:t>
      </w:r>
    </w:p>
    <w:p w:rsidR="00170453" w:rsidRDefault="00170453" w:rsidP="00170453">
      <w:pPr>
        <w:pStyle w:val="a5"/>
        <w:spacing w:line="288" w:lineRule="auto"/>
      </w:pPr>
    </w:p>
    <w:p w:rsidR="00170453" w:rsidRPr="00B95D5D" w:rsidRDefault="00170453" w:rsidP="00170453">
      <w:pPr>
        <w:spacing w:line="288" w:lineRule="auto"/>
        <w:jc w:val="center"/>
        <w:rPr>
          <w:sz w:val="28"/>
        </w:rPr>
      </w:pPr>
      <w:r w:rsidRPr="00B95D5D">
        <w:rPr>
          <w:sz w:val="28"/>
        </w:rPr>
        <w:t>В И Р І Ш И Л А:</w:t>
      </w:r>
    </w:p>
    <w:p w:rsidR="00170453" w:rsidRDefault="00170453" w:rsidP="00170453">
      <w:pPr>
        <w:spacing w:line="288" w:lineRule="auto"/>
        <w:ind w:firstLine="567"/>
        <w:jc w:val="center"/>
        <w:rPr>
          <w:b/>
          <w:sz w:val="28"/>
        </w:rPr>
      </w:pPr>
    </w:p>
    <w:p w:rsidR="00170453" w:rsidRDefault="00170453" w:rsidP="00170453">
      <w:pPr>
        <w:pStyle w:val="a5"/>
        <w:spacing w:line="288" w:lineRule="auto"/>
        <w:ind w:firstLine="720"/>
      </w:pPr>
      <w:r>
        <w:t>1. Установити чисельність управління майном спільної власності Львівської обласної ради в кількості 7</w:t>
      </w:r>
      <w:r w:rsidR="00335DE4">
        <w:rPr>
          <w:lang w:val="en-US"/>
        </w:rPr>
        <w:t>4</w:t>
      </w:r>
      <w:bookmarkStart w:id="0" w:name="_GoBack"/>
      <w:bookmarkEnd w:id="0"/>
      <w:r>
        <w:t xml:space="preserve"> штатні одиниці.</w:t>
      </w:r>
    </w:p>
    <w:p w:rsidR="00170453" w:rsidRDefault="00170453" w:rsidP="00170453">
      <w:pPr>
        <w:pStyle w:val="a5"/>
        <w:spacing w:line="288" w:lineRule="auto"/>
        <w:ind w:firstLine="720"/>
      </w:pPr>
      <w:r>
        <w:t>2. Голові обласної ради затвердити новий штатний розпис управління майном спільної власності з урахуванням п</w:t>
      </w:r>
      <w:r w:rsidR="006A1859">
        <w:t xml:space="preserve">ункту </w:t>
      </w:r>
      <w:r>
        <w:t>1 цього рішення.</w:t>
      </w:r>
    </w:p>
    <w:p w:rsidR="006A1859" w:rsidRPr="006A1859" w:rsidRDefault="006A1859" w:rsidP="006A1859">
      <w:pPr>
        <w:spacing w:line="312" w:lineRule="auto"/>
        <w:ind w:firstLine="720"/>
        <w:jc w:val="both"/>
        <w:rPr>
          <w:sz w:val="28"/>
          <w:szCs w:val="28"/>
        </w:rPr>
      </w:pPr>
      <w:r w:rsidRPr="006A1859">
        <w:rPr>
          <w:sz w:val="28"/>
          <w:szCs w:val="28"/>
        </w:rPr>
        <w:t>3. Визнати таким, що втрати</w:t>
      </w:r>
      <w:r>
        <w:rPr>
          <w:sz w:val="28"/>
          <w:szCs w:val="28"/>
        </w:rPr>
        <w:t>в</w:t>
      </w:r>
      <w:r w:rsidRPr="006A1859">
        <w:rPr>
          <w:sz w:val="28"/>
          <w:szCs w:val="28"/>
        </w:rPr>
        <w:t xml:space="preserve"> чинність, </w:t>
      </w:r>
      <w:r>
        <w:rPr>
          <w:sz w:val="28"/>
          <w:szCs w:val="28"/>
        </w:rPr>
        <w:t xml:space="preserve">пункт 2 </w:t>
      </w:r>
      <w:r w:rsidRPr="006A1859">
        <w:rPr>
          <w:sz w:val="28"/>
          <w:szCs w:val="28"/>
        </w:rPr>
        <w:t xml:space="preserve">рішення обласної ради від </w:t>
      </w:r>
      <w:r>
        <w:rPr>
          <w:sz w:val="28"/>
          <w:szCs w:val="28"/>
        </w:rPr>
        <w:t>16.02.2016</w:t>
      </w:r>
      <w:r w:rsidRPr="006A1859">
        <w:rPr>
          <w:sz w:val="28"/>
          <w:szCs w:val="28"/>
        </w:rPr>
        <w:t xml:space="preserve"> № </w:t>
      </w:r>
      <w:r>
        <w:rPr>
          <w:sz w:val="28"/>
          <w:szCs w:val="28"/>
        </w:rPr>
        <w:t>92</w:t>
      </w:r>
      <w:r w:rsidRPr="006A1859">
        <w:rPr>
          <w:sz w:val="28"/>
          <w:szCs w:val="28"/>
        </w:rPr>
        <w:t xml:space="preserve"> "Про </w:t>
      </w:r>
      <w:r>
        <w:rPr>
          <w:sz w:val="28"/>
          <w:szCs w:val="28"/>
        </w:rPr>
        <w:t>внесення змін до Положення про управління майном спільної власності</w:t>
      </w:r>
      <w:r w:rsidRPr="006A1859">
        <w:rPr>
          <w:sz w:val="28"/>
          <w:szCs w:val="28"/>
        </w:rPr>
        <w:t xml:space="preserve"> Львівської обласної ради".</w:t>
      </w:r>
    </w:p>
    <w:p w:rsidR="00170453" w:rsidRDefault="006A1859" w:rsidP="00170453">
      <w:pPr>
        <w:pStyle w:val="a5"/>
        <w:spacing w:line="288" w:lineRule="auto"/>
        <w:ind w:firstLine="720"/>
        <w:rPr>
          <w:lang w:val="ru-RU"/>
        </w:rPr>
      </w:pPr>
      <w:r>
        <w:t>4</w:t>
      </w:r>
      <w:r w:rsidR="00170453">
        <w:t>. Контроль за виконанням рішення покласти на голов</w:t>
      </w:r>
      <w:r w:rsidR="008E12ED">
        <w:t>у</w:t>
      </w:r>
      <w:r w:rsidR="00170453">
        <w:t xml:space="preserve"> обласної ради. </w:t>
      </w:r>
    </w:p>
    <w:p w:rsidR="00170453" w:rsidRDefault="00170453" w:rsidP="00170453">
      <w:pPr>
        <w:pStyle w:val="a5"/>
        <w:spacing w:line="288" w:lineRule="auto"/>
        <w:ind w:firstLine="0"/>
      </w:pPr>
    </w:p>
    <w:p w:rsidR="00170453" w:rsidRDefault="00170453" w:rsidP="00170453">
      <w:pPr>
        <w:pStyle w:val="a5"/>
        <w:spacing w:line="288" w:lineRule="auto"/>
        <w:ind w:firstLine="0"/>
      </w:pPr>
    </w:p>
    <w:p w:rsidR="00170453" w:rsidRDefault="00170453" w:rsidP="00170453">
      <w:pPr>
        <w:pStyle w:val="a5"/>
        <w:spacing w:line="288" w:lineRule="auto"/>
        <w:ind w:firstLine="0"/>
      </w:pPr>
    </w:p>
    <w:p w:rsidR="00170453" w:rsidRDefault="00170453" w:rsidP="00170453">
      <w:pPr>
        <w:pStyle w:val="a5"/>
        <w:spacing w:line="288" w:lineRule="auto"/>
        <w:ind w:firstLine="720"/>
      </w:pPr>
      <w:r w:rsidRPr="00FC1D86">
        <w:t>Голова обласної ради</w:t>
      </w:r>
      <w:r w:rsidRPr="00FC1D86">
        <w:tab/>
      </w:r>
      <w:r w:rsidRPr="00FC1D86">
        <w:tab/>
      </w:r>
      <w:r w:rsidRPr="00FC1D86">
        <w:tab/>
      </w:r>
      <w:r w:rsidRPr="00FC1D86">
        <w:tab/>
      </w:r>
      <w:r w:rsidRPr="00FC1D86">
        <w:tab/>
      </w:r>
      <w:r>
        <w:t>Ірина ГРИМАК</w:t>
      </w:r>
    </w:p>
    <w:p w:rsidR="0093019B" w:rsidRDefault="0093019B"/>
    <w:sectPr w:rsidR="0093019B" w:rsidSect="00905953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53"/>
    <w:rsid w:val="00170453"/>
    <w:rsid w:val="001B2E6A"/>
    <w:rsid w:val="00335DE4"/>
    <w:rsid w:val="006A1859"/>
    <w:rsid w:val="008756BE"/>
    <w:rsid w:val="008E12ED"/>
    <w:rsid w:val="00905953"/>
    <w:rsid w:val="0093019B"/>
    <w:rsid w:val="009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53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0453"/>
    <w:rPr>
      <w:sz w:val="28"/>
    </w:rPr>
  </w:style>
  <w:style w:type="character" w:customStyle="1" w:styleId="a4">
    <w:name w:val="Основний текст Знак"/>
    <w:basedOn w:val="a0"/>
    <w:link w:val="a3"/>
    <w:rsid w:val="00170453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170453"/>
    <w:pPr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ий текст з відступом Знак"/>
    <w:basedOn w:val="a0"/>
    <w:link w:val="a5"/>
    <w:rsid w:val="00170453"/>
    <w:rPr>
      <w:rFonts w:eastAsia="Times New Roman" w:cs="Times New Roman"/>
      <w:szCs w:val="20"/>
      <w:lang w:eastAsia="ru-RU"/>
    </w:rPr>
  </w:style>
  <w:style w:type="paragraph" w:customStyle="1" w:styleId="a7">
    <w:name w:val="Знак Знак"/>
    <w:basedOn w:val="a"/>
    <w:rsid w:val="00170453"/>
    <w:rPr>
      <w:rFonts w:ascii="Verdana" w:hAnsi="Verdana" w:cs="Verdana"/>
      <w:lang w:val="en-US" w:eastAsia="en-US"/>
    </w:rPr>
  </w:style>
  <w:style w:type="paragraph" w:styleId="a8">
    <w:name w:val="No Spacing"/>
    <w:uiPriority w:val="1"/>
    <w:qFormat/>
    <w:rsid w:val="00170453"/>
    <w:pPr>
      <w:spacing w:line="240" w:lineRule="auto"/>
    </w:pPr>
    <w:rPr>
      <w:rFonts w:ascii="Calibri" w:eastAsia="Times New Roman" w:hAnsi="Calibri" w:cs="Times New Roman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53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0453"/>
    <w:rPr>
      <w:sz w:val="28"/>
    </w:rPr>
  </w:style>
  <w:style w:type="character" w:customStyle="1" w:styleId="a4">
    <w:name w:val="Основний текст Знак"/>
    <w:basedOn w:val="a0"/>
    <w:link w:val="a3"/>
    <w:rsid w:val="00170453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170453"/>
    <w:pPr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ий текст з відступом Знак"/>
    <w:basedOn w:val="a0"/>
    <w:link w:val="a5"/>
    <w:rsid w:val="00170453"/>
    <w:rPr>
      <w:rFonts w:eastAsia="Times New Roman" w:cs="Times New Roman"/>
      <w:szCs w:val="20"/>
      <w:lang w:eastAsia="ru-RU"/>
    </w:rPr>
  </w:style>
  <w:style w:type="paragraph" w:customStyle="1" w:styleId="a7">
    <w:name w:val="Знак Знак"/>
    <w:basedOn w:val="a"/>
    <w:rsid w:val="00170453"/>
    <w:rPr>
      <w:rFonts w:ascii="Verdana" w:hAnsi="Verdana" w:cs="Verdana"/>
      <w:lang w:val="en-US" w:eastAsia="en-US"/>
    </w:rPr>
  </w:style>
  <w:style w:type="paragraph" w:styleId="a8">
    <w:name w:val="No Spacing"/>
    <w:uiPriority w:val="1"/>
    <w:qFormat/>
    <w:rsid w:val="00170453"/>
    <w:pPr>
      <w:spacing w:line="240" w:lineRule="auto"/>
    </w:pPr>
    <w:rPr>
      <w:rFonts w:ascii="Calibri" w:eastAsia="Times New Roman" w:hAnsi="Calibri" w:cs="Times New Roman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D935-8217-463D-B9CD-075F4BCF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rada115</dc:creator>
  <cp:lastModifiedBy>rada115</cp:lastModifiedBy>
  <cp:revision>2</cp:revision>
  <cp:lastPrinted>2020-12-18T09:39:00Z</cp:lastPrinted>
  <dcterms:created xsi:type="dcterms:W3CDTF">2020-12-18T09:40:00Z</dcterms:created>
  <dcterms:modified xsi:type="dcterms:W3CDTF">2020-12-18T09:40:00Z</dcterms:modified>
</cp:coreProperties>
</file>