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2B" w:rsidRDefault="0034382B" w:rsidP="008D6456">
      <w:pPr>
        <w:spacing w:line="276" w:lineRule="auto"/>
        <w:ind w:left="4500"/>
        <w:jc w:val="right"/>
        <w:rPr>
          <w:i/>
          <w:szCs w:val="28"/>
        </w:rPr>
      </w:pPr>
      <w:r>
        <w:rPr>
          <w:i/>
          <w:szCs w:val="28"/>
        </w:rPr>
        <w:t>ДООПРАЦЬОВАНИЙ</w:t>
      </w:r>
      <w:bookmarkStart w:id="0" w:name="_GoBack"/>
      <w:bookmarkEnd w:id="0"/>
    </w:p>
    <w:p w:rsidR="009D473E" w:rsidRPr="00AC145C" w:rsidRDefault="009D473E" w:rsidP="008D6456">
      <w:pPr>
        <w:spacing w:line="276" w:lineRule="auto"/>
        <w:ind w:left="4500"/>
        <w:jc w:val="right"/>
        <w:rPr>
          <w:i/>
          <w:szCs w:val="28"/>
        </w:rPr>
      </w:pPr>
      <w:r w:rsidRPr="00AC145C">
        <w:rPr>
          <w:i/>
          <w:szCs w:val="28"/>
        </w:rPr>
        <w:t xml:space="preserve">Проєкт рішення, запропонований </w:t>
      </w:r>
    </w:p>
    <w:p w:rsidR="009D473E" w:rsidRPr="00AC145C" w:rsidRDefault="009D473E" w:rsidP="008D6456">
      <w:pPr>
        <w:spacing w:line="276" w:lineRule="auto"/>
        <w:ind w:left="4500"/>
        <w:jc w:val="right"/>
        <w:rPr>
          <w:i/>
          <w:szCs w:val="28"/>
        </w:rPr>
      </w:pPr>
      <w:r w:rsidRPr="00AC145C">
        <w:rPr>
          <w:i/>
          <w:szCs w:val="28"/>
        </w:rPr>
        <w:t>постійною комісією з питань екології, природних ресурсів та рекреації</w:t>
      </w:r>
    </w:p>
    <w:p w:rsidR="009D473E" w:rsidRPr="00AC145C" w:rsidRDefault="009D473E" w:rsidP="008D6456">
      <w:pPr>
        <w:spacing w:line="276" w:lineRule="auto"/>
        <w:ind w:left="4500"/>
        <w:jc w:val="right"/>
        <w:rPr>
          <w:i/>
          <w:szCs w:val="28"/>
        </w:rPr>
      </w:pPr>
      <w:r w:rsidRPr="00AC145C">
        <w:rPr>
          <w:i/>
          <w:szCs w:val="28"/>
        </w:rPr>
        <w:t>(В. Свіщов)</w:t>
      </w:r>
    </w:p>
    <w:p w:rsidR="009D473E" w:rsidRPr="00AC145C" w:rsidRDefault="009D473E" w:rsidP="008D6456">
      <w:pPr>
        <w:spacing w:line="276" w:lineRule="auto"/>
        <w:rPr>
          <w:i/>
          <w:szCs w:val="28"/>
        </w:rPr>
      </w:pPr>
    </w:p>
    <w:p w:rsidR="009D473E" w:rsidRPr="00AC145C" w:rsidRDefault="009D473E" w:rsidP="008D6456">
      <w:pPr>
        <w:widowControl w:val="0"/>
        <w:suppressAutoHyphens/>
        <w:spacing w:line="276" w:lineRule="auto"/>
        <w:jc w:val="center"/>
        <w:rPr>
          <w:szCs w:val="28"/>
        </w:rPr>
      </w:pPr>
      <w:r w:rsidRPr="00AC145C">
        <w:rPr>
          <w:szCs w:val="28"/>
        </w:rPr>
        <w:t>ЛЬВІВСЬКА ОБЛАСНА РАДА</w:t>
      </w:r>
    </w:p>
    <w:p w:rsidR="009D473E" w:rsidRPr="00AC145C" w:rsidRDefault="009D473E" w:rsidP="008D6456">
      <w:pPr>
        <w:spacing w:line="276" w:lineRule="auto"/>
        <w:jc w:val="center"/>
        <w:rPr>
          <w:szCs w:val="28"/>
        </w:rPr>
      </w:pPr>
      <w:r w:rsidRPr="00AC145C">
        <w:rPr>
          <w:szCs w:val="28"/>
        </w:rPr>
        <w:t xml:space="preserve">___ сесія </w:t>
      </w:r>
      <w:r w:rsidRPr="00AC145C">
        <w:rPr>
          <w:szCs w:val="28"/>
          <w:lang w:val="en-US"/>
        </w:rPr>
        <w:t>VIII</w:t>
      </w:r>
      <w:r w:rsidRPr="00AC145C">
        <w:rPr>
          <w:szCs w:val="28"/>
        </w:rPr>
        <w:t xml:space="preserve"> скликання</w:t>
      </w:r>
    </w:p>
    <w:p w:rsidR="009D473E" w:rsidRPr="00AC145C" w:rsidRDefault="009D473E" w:rsidP="008D6456">
      <w:pPr>
        <w:keepNext/>
        <w:spacing w:line="276" w:lineRule="auto"/>
        <w:jc w:val="center"/>
        <w:outlineLvl w:val="1"/>
        <w:rPr>
          <w:b/>
          <w:sz w:val="36"/>
          <w:szCs w:val="36"/>
        </w:rPr>
      </w:pPr>
      <w:r w:rsidRPr="00AC145C">
        <w:rPr>
          <w:b/>
          <w:spacing w:val="60"/>
          <w:sz w:val="32"/>
          <w:szCs w:val="28"/>
        </w:rPr>
        <w:t xml:space="preserve">РІШЕННЯ </w:t>
      </w:r>
      <w:r w:rsidRPr="00AC145C">
        <w:rPr>
          <w:b/>
          <w:sz w:val="32"/>
          <w:szCs w:val="32"/>
        </w:rPr>
        <w:t xml:space="preserve">№ </w:t>
      </w:r>
      <w:r w:rsidRPr="00AC145C">
        <w:rPr>
          <w:b/>
          <w:sz w:val="36"/>
          <w:szCs w:val="36"/>
        </w:rPr>
        <w:t>_____</w:t>
      </w:r>
    </w:p>
    <w:p w:rsidR="008D6456" w:rsidRDefault="008D6456" w:rsidP="008D6456">
      <w:pPr>
        <w:spacing w:line="276" w:lineRule="auto"/>
      </w:pPr>
    </w:p>
    <w:p w:rsidR="008D6456" w:rsidRDefault="008D6456" w:rsidP="008D6456">
      <w:pPr>
        <w:spacing w:line="276" w:lineRule="auto"/>
      </w:pPr>
    </w:p>
    <w:p w:rsidR="008D6456" w:rsidRDefault="008D6456" w:rsidP="008D6456">
      <w:pPr>
        <w:spacing w:line="276" w:lineRule="auto"/>
      </w:pPr>
    </w:p>
    <w:p w:rsidR="00CB10AC" w:rsidRPr="006E2667" w:rsidRDefault="00CB10AC" w:rsidP="008D6456">
      <w:pPr>
        <w:spacing w:line="360" w:lineRule="auto"/>
        <w:rPr>
          <w:b/>
        </w:rPr>
      </w:pPr>
      <w:r w:rsidRPr="006E2667">
        <w:rPr>
          <w:b/>
        </w:rPr>
        <w:t>Про визнання рішення обласної ради</w:t>
      </w:r>
    </w:p>
    <w:p w:rsidR="00CB10AC" w:rsidRPr="006E2667" w:rsidRDefault="00CB10AC" w:rsidP="008D6456">
      <w:pPr>
        <w:spacing w:line="360" w:lineRule="auto"/>
        <w:rPr>
          <w:b/>
        </w:rPr>
      </w:pPr>
      <w:r w:rsidRPr="006E2667">
        <w:rPr>
          <w:b/>
        </w:rPr>
        <w:t>від 15.09.2015 № 1427 «Про затвердження</w:t>
      </w:r>
    </w:p>
    <w:p w:rsidR="00CB10AC" w:rsidRPr="006E2667" w:rsidRDefault="00CB10AC" w:rsidP="008D6456">
      <w:pPr>
        <w:spacing w:line="360" w:lineRule="auto"/>
        <w:rPr>
          <w:b/>
        </w:rPr>
      </w:pPr>
      <w:r w:rsidRPr="006E2667">
        <w:rPr>
          <w:b/>
        </w:rPr>
        <w:t xml:space="preserve">Порядку проведення руслоочисних, </w:t>
      </w:r>
    </w:p>
    <w:p w:rsidR="00CB10AC" w:rsidRPr="006E2667" w:rsidRDefault="00CB10AC" w:rsidP="008D6456">
      <w:pPr>
        <w:spacing w:line="360" w:lineRule="auto"/>
        <w:rPr>
          <w:b/>
        </w:rPr>
      </w:pPr>
      <w:proofErr w:type="spellStart"/>
      <w:r w:rsidRPr="006E2667">
        <w:rPr>
          <w:b/>
        </w:rPr>
        <w:t>руслорегулюючих</w:t>
      </w:r>
      <w:proofErr w:type="spellEnd"/>
      <w:r w:rsidRPr="006E2667">
        <w:rPr>
          <w:b/>
        </w:rPr>
        <w:t xml:space="preserve"> та днопоглиблювальних</w:t>
      </w:r>
    </w:p>
    <w:p w:rsidR="00CB10AC" w:rsidRPr="006E2667" w:rsidRDefault="00CB10AC" w:rsidP="008D6456">
      <w:pPr>
        <w:spacing w:line="360" w:lineRule="auto"/>
        <w:rPr>
          <w:b/>
        </w:rPr>
      </w:pPr>
      <w:r w:rsidRPr="006E2667">
        <w:rPr>
          <w:b/>
        </w:rPr>
        <w:t>робіт на річках області» таким,</w:t>
      </w:r>
    </w:p>
    <w:p w:rsidR="00CB10AC" w:rsidRPr="006E2667" w:rsidRDefault="00CB10AC" w:rsidP="008D6456">
      <w:pPr>
        <w:spacing w:line="360" w:lineRule="auto"/>
        <w:rPr>
          <w:b/>
        </w:rPr>
      </w:pPr>
      <w:r w:rsidRPr="006E2667">
        <w:rPr>
          <w:b/>
        </w:rPr>
        <w:t>що втратило чинність</w:t>
      </w:r>
    </w:p>
    <w:p w:rsidR="00CB10AC" w:rsidRDefault="00CB10AC" w:rsidP="008D6456">
      <w:pPr>
        <w:spacing w:line="360" w:lineRule="auto"/>
      </w:pPr>
    </w:p>
    <w:p w:rsidR="00CB10AC" w:rsidRDefault="00CB10AC" w:rsidP="008D6456">
      <w:pPr>
        <w:spacing w:line="360" w:lineRule="auto"/>
        <w:ind w:firstLine="284"/>
        <w:jc w:val="both"/>
      </w:pPr>
      <w:r>
        <w:t xml:space="preserve">Розглянувши лист Державної екологічної інспекції у Львівській області від </w:t>
      </w:r>
      <w:r w:rsidR="00577625">
        <w:t xml:space="preserve">20.01.2021 № 13-268 </w:t>
      </w:r>
      <w:r w:rsidR="00577625">
        <w:rPr>
          <w:rFonts w:cs="Times New Roman"/>
          <w:szCs w:val="28"/>
        </w:rPr>
        <w:t xml:space="preserve">(вх </w:t>
      </w:r>
      <w:r w:rsidR="00577625" w:rsidRPr="00B47391">
        <w:rPr>
          <w:rFonts w:cs="Times New Roman"/>
          <w:szCs w:val="28"/>
        </w:rPr>
        <w:t>№ 02-270</w:t>
      </w:r>
      <w:r w:rsidR="00577625" w:rsidRPr="00577625">
        <w:rPr>
          <w:rFonts w:cs="Times New Roman"/>
          <w:szCs w:val="28"/>
        </w:rPr>
        <w:t xml:space="preserve"> </w:t>
      </w:r>
      <w:r w:rsidR="00577625" w:rsidRPr="00B47391">
        <w:rPr>
          <w:rFonts w:cs="Times New Roman"/>
          <w:szCs w:val="28"/>
        </w:rPr>
        <w:t>від 20.01.2021</w:t>
      </w:r>
      <w:r w:rsidR="00577625">
        <w:rPr>
          <w:rFonts w:cs="Times New Roman"/>
          <w:szCs w:val="28"/>
        </w:rPr>
        <w:t>)</w:t>
      </w:r>
      <w:r>
        <w:t>; керуючись статтями 5, 6 Кодексу України про надра, постановою Кабінету Міністрів України від 12.12.1994 № 827 «Про затвердження переліків корисних копалин загальнодержавного та місцевого значення», пунктом 22 частини першої статті 43 Закону України «Про місцеве самоврядування в Україні»; враховуючи висновок постійної комісії з питань екології, природних ресурсів та рекреації, Львівська обласна рада</w:t>
      </w:r>
    </w:p>
    <w:p w:rsidR="00CB10AC" w:rsidRDefault="00CB10AC" w:rsidP="008D6456">
      <w:pPr>
        <w:spacing w:line="360" w:lineRule="auto"/>
        <w:ind w:firstLine="284"/>
        <w:jc w:val="both"/>
      </w:pPr>
    </w:p>
    <w:p w:rsidR="00CB10AC" w:rsidRDefault="00CB10AC" w:rsidP="008D6456">
      <w:pPr>
        <w:spacing w:line="360" w:lineRule="auto"/>
        <w:jc w:val="center"/>
      </w:pPr>
      <w:r>
        <w:t>ВИРІШИЛА:</w:t>
      </w:r>
    </w:p>
    <w:p w:rsidR="00CB10AC" w:rsidRDefault="00CB10AC" w:rsidP="008D6456">
      <w:pPr>
        <w:spacing w:line="360" w:lineRule="auto"/>
        <w:ind w:firstLine="567"/>
        <w:jc w:val="both"/>
      </w:pPr>
    </w:p>
    <w:p w:rsidR="00CB10AC" w:rsidRDefault="00CB10AC" w:rsidP="008D6456">
      <w:pPr>
        <w:spacing w:line="360" w:lineRule="auto"/>
        <w:ind w:firstLine="567"/>
        <w:jc w:val="both"/>
      </w:pPr>
      <w:r>
        <w:t xml:space="preserve">1. Визнати таким, що втратило чинність, рішення Львівської обласної ради від 15.09.2015 № 1427 «Про затвердження Порядку проведення </w:t>
      </w:r>
      <w:r>
        <w:lastRenderedPageBreak/>
        <w:t xml:space="preserve">руслоочисних, </w:t>
      </w:r>
      <w:proofErr w:type="spellStart"/>
      <w:r>
        <w:t>руслорегулюючих</w:t>
      </w:r>
      <w:proofErr w:type="spellEnd"/>
      <w:r>
        <w:t xml:space="preserve"> та днопоглиблювальних робіт на річках області».</w:t>
      </w:r>
    </w:p>
    <w:p w:rsidR="00CB10AC" w:rsidRDefault="00CB10AC" w:rsidP="008D6456">
      <w:pPr>
        <w:spacing w:line="360" w:lineRule="auto"/>
        <w:ind w:firstLine="567"/>
        <w:jc w:val="both"/>
      </w:pPr>
      <w:r>
        <w:t>2. Контроль за виконанням рішення покласти на постійну комісію з питань екології, природних ресурсів та рекреації (</w:t>
      </w:r>
      <w:r w:rsidR="009D473E">
        <w:t>В. Свіщов</w:t>
      </w:r>
      <w:r>
        <w:t>).</w:t>
      </w:r>
    </w:p>
    <w:p w:rsidR="00CB10AC" w:rsidRDefault="00CB10AC" w:rsidP="008D6456">
      <w:pPr>
        <w:spacing w:line="360" w:lineRule="auto"/>
        <w:ind w:firstLine="567"/>
        <w:jc w:val="both"/>
      </w:pPr>
    </w:p>
    <w:p w:rsidR="009D473E" w:rsidRDefault="009D473E" w:rsidP="008D6456">
      <w:pPr>
        <w:spacing w:line="360" w:lineRule="auto"/>
        <w:ind w:firstLine="567"/>
        <w:jc w:val="both"/>
      </w:pPr>
    </w:p>
    <w:p w:rsidR="00CB10AC" w:rsidRDefault="00CB10AC" w:rsidP="008D6456">
      <w:pPr>
        <w:spacing w:line="360" w:lineRule="auto"/>
        <w:ind w:firstLine="567"/>
        <w:jc w:val="both"/>
      </w:pPr>
    </w:p>
    <w:p w:rsidR="00CB10AC" w:rsidRDefault="009D473E" w:rsidP="008D6456">
      <w:pPr>
        <w:spacing w:line="360" w:lineRule="auto"/>
        <w:ind w:firstLine="567"/>
        <w:jc w:val="both"/>
      </w:pPr>
      <w:r>
        <w:t xml:space="preserve">Голова                                             </w:t>
      </w:r>
      <w:r w:rsidR="00CB10AC">
        <w:t xml:space="preserve">                                 </w:t>
      </w:r>
      <w:r>
        <w:t>Ірина ГРИМАК</w:t>
      </w:r>
    </w:p>
    <w:sectPr w:rsidR="00CB10AC" w:rsidSect="008D64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C"/>
    <w:rsid w:val="00150D8F"/>
    <w:rsid w:val="00300336"/>
    <w:rsid w:val="0034382B"/>
    <w:rsid w:val="003B2158"/>
    <w:rsid w:val="00577625"/>
    <w:rsid w:val="006E2667"/>
    <w:rsid w:val="008776B8"/>
    <w:rsid w:val="008D6456"/>
    <w:rsid w:val="009D473E"/>
    <w:rsid w:val="00C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rada23</cp:lastModifiedBy>
  <cp:revision>3</cp:revision>
  <cp:lastPrinted>2021-02-26T14:21:00Z</cp:lastPrinted>
  <dcterms:created xsi:type="dcterms:W3CDTF">2021-02-26T14:22:00Z</dcterms:created>
  <dcterms:modified xsi:type="dcterms:W3CDTF">2021-03-01T07:38:00Z</dcterms:modified>
</cp:coreProperties>
</file>