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1F" w:rsidRDefault="0015411F" w:rsidP="00A00DEB">
      <w:pPr>
        <w:jc w:val="center"/>
        <w:rPr>
          <w:b/>
          <w:u w:val="single"/>
        </w:rPr>
      </w:pPr>
    </w:p>
    <w:p w:rsidR="0015411F" w:rsidRDefault="0015411F" w:rsidP="00A00DEB">
      <w:pPr>
        <w:jc w:val="center"/>
        <w:rPr>
          <w:b/>
          <w:u w:val="single"/>
        </w:rPr>
      </w:pPr>
    </w:p>
    <w:p w:rsidR="0015411F" w:rsidRDefault="0015411F" w:rsidP="00A00DEB">
      <w:pPr>
        <w:jc w:val="center"/>
        <w:rPr>
          <w:b/>
          <w:u w:val="single"/>
        </w:rPr>
      </w:pPr>
    </w:p>
    <w:p w:rsidR="0015411F" w:rsidRDefault="0015411F" w:rsidP="00A00DEB">
      <w:pPr>
        <w:jc w:val="center"/>
        <w:rPr>
          <w:b/>
          <w:u w:val="single"/>
        </w:rPr>
      </w:pPr>
    </w:p>
    <w:p w:rsidR="0015411F" w:rsidRDefault="0015411F" w:rsidP="00A00DEB">
      <w:pPr>
        <w:jc w:val="center"/>
        <w:rPr>
          <w:b/>
          <w:u w:val="single"/>
        </w:rPr>
      </w:pPr>
    </w:p>
    <w:p w:rsidR="0015411F" w:rsidRDefault="0015411F" w:rsidP="00A00DEB">
      <w:pPr>
        <w:jc w:val="center"/>
        <w:rPr>
          <w:b/>
          <w:u w:val="single"/>
        </w:rPr>
      </w:pPr>
    </w:p>
    <w:p w:rsidR="00B918D5" w:rsidRDefault="00B918D5" w:rsidP="00A00DEB">
      <w:pPr>
        <w:jc w:val="center"/>
        <w:rPr>
          <w:b/>
          <w:u w:val="single"/>
        </w:rPr>
      </w:pPr>
    </w:p>
    <w:p w:rsidR="0015411F" w:rsidRDefault="0015411F" w:rsidP="00A00DEB">
      <w:pPr>
        <w:jc w:val="center"/>
        <w:rPr>
          <w:b/>
          <w:u w:val="single"/>
        </w:rPr>
      </w:pPr>
    </w:p>
    <w:p w:rsidR="0015411F" w:rsidRDefault="0015411F" w:rsidP="00A00DEB">
      <w:pPr>
        <w:jc w:val="center"/>
        <w:rPr>
          <w:b/>
          <w:u w:val="single"/>
        </w:rPr>
      </w:pPr>
    </w:p>
    <w:p w:rsidR="0015411F" w:rsidRDefault="0015411F" w:rsidP="00A00DEB">
      <w:pPr>
        <w:jc w:val="center"/>
        <w:rPr>
          <w:b/>
          <w:u w:val="single"/>
        </w:rPr>
      </w:pPr>
    </w:p>
    <w:p w:rsidR="0015411F" w:rsidRDefault="0015411F" w:rsidP="00A00DEB">
      <w:pPr>
        <w:jc w:val="center"/>
        <w:rPr>
          <w:b/>
          <w:u w:val="single"/>
        </w:rPr>
      </w:pPr>
    </w:p>
    <w:p w:rsidR="00596765" w:rsidRDefault="00596765" w:rsidP="00A00DEB">
      <w:pPr>
        <w:jc w:val="center"/>
        <w:rPr>
          <w:b/>
          <w:u w:val="single"/>
        </w:rPr>
      </w:pPr>
    </w:p>
    <w:p w:rsidR="00596765" w:rsidRDefault="00596765" w:rsidP="00A00DEB">
      <w:pPr>
        <w:jc w:val="center"/>
        <w:rPr>
          <w:b/>
          <w:u w:val="single"/>
        </w:rPr>
      </w:pPr>
    </w:p>
    <w:p w:rsidR="00A00DEB" w:rsidRPr="0015411F" w:rsidRDefault="00A00DEB" w:rsidP="00D9695F">
      <w:pPr>
        <w:spacing w:line="276" w:lineRule="auto"/>
        <w:jc w:val="center"/>
        <w:rPr>
          <w:b/>
          <w:u w:val="single"/>
        </w:rPr>
      </w:pPr>
      <w:r w:rsidRPr="0015411F">
        <w:rPr>
          <w:b/>
          <w:u w:val="single"/>
        </w:rPr>
        <w:t xml:space="preserve">Про  </w:t>
      </w:r>
      <w:r w:rsidR="0041768C">
        <w:rPr>
          <w:b/>
          <w:u w:val="single"/>
        </w:rPr>
        <w:t>невідкладні</w:t>
      </w:r>
      <w:r w:rsidR="007E3A4C" w:rsidRPr="0015411F">
        <w:rPr>
          <w:b/>
          <w:u w:val="single"/>
        </w:rPr>
        <w:t xml:space="preserve"> </w:t>
      </w:r>
      <w:r w:rsidR="0041768C">
        <w:rPr>
          <w:b/>
          <w:u w:val="single"/>
        </w:rPr>
        <w:t>заходи</w:t>
      </w:r>
      <w:r w:rsidRPr="0015411F">
        <w:rPr>
          <w:b/>
          <w:u w:val="single"/>
        </w:rPr>
        <w:t xml:space="preserve"> </w:t>
      </w:r>
      <w:r w:rsidR="0041768C">
        <w:rPr>
          <w:b/>
          <w:u w:val="single"/>
        </w:rPr>
        <w:t>із</w:t>
      </w:r>
      <w:r w:rsidRPr="0015411F">
        <w:rPr>
          <w:b/>
          <w:u w:val="single"/>
        </w:rPr>
        <w:t xml:space="preserve"> забезпечення </w:t>
      </w:r>
    </w:p>
    <w:p w:rsidR="00D9695F" w:rsidRDefault="0041768C" w:rsidP="00D9695F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сталої роботи</w:t>
      </w:r>
      <w:r w:rsidR="00A00DEB" w:rsidRPr="0015411F">
        <w:rPr>
          <w:b/>
          <w:u w:val="single"/>
        </w:rPr>
        <w:t xml:space="preserve"> </w:t>
      </w:r>
      <w:r>
        <w:rPr>
          <w:b/>
          <w:u w:val="single"/>
        </w:rPr>
        <w:t>Львівської обласної ради</w:t>
      </w:r>
      <w:r w:rsidR="00D9695F">
        <w:rPr>
          <w:b/>
          <w:u w:val="single"/>
        </w:rPr>
        <w:t xml:space="preserve">, </w:t>
      </w:r>
      <w:r>
        <w:rPr>
          <w:b/>
          <w:u w:val="single"/>
        </w:rPr>
        <w:t xml:space="preserve">її органів, </w:t>
      </w:r>
    </w:p>
    <w:p w:rsidR="00D9695F" w:rsidRDefault="00D9695F" w:rsidP="00D9695F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закладів, </w:t>
      </w:r>
      <w:r w:rsidR="0041768C">
        <w:rPr>
          <w:b/>
          <w:u w:val="single"/>
        </w:rPr>
        <w:t xml:space="preserve">підприємств, установ та організацій, </w:t>
      </w:r>
    </w:p>
    <w:p w:rsidR="00A00DEB" w:rsidRPr="0015411F" w:rsidRDefault="0041768C" w:rsidP="00D9695F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що належать до спільної власності територіальних громад області </w:t>
      </w:r>
    </w:p>
    <w:p w:rsidR="00A00DEB" w:rsidRPr="00596765" w:rsidRDefault="00A00DEB" w:rsidP="00D9695F">
      <w:pPr>
        <w:spacing w:line="276" w:lineRule="auto"/>
        <w:jc w:val="center"/>
        <w:rPr>
          <w:sz w:val="16"/>
          <w:szCs w:val="16"/>
          <w:u w:val="single"/>
        </w:rPr>
      </w:pPr>
    </w:p>
    <w:p w:rsidR="00A00DEB" w:rsidRDefault="00A00DEB" w:rsidP="00D9695F">
      <w:pPr>
        <w:spacing w:line="276" w:lineRule="auto"/>
        <w:jc w:val="both"/>
      </w:pPr>
      <w:r>
        <w:tab/>
      </w:r>
      <w:r w:rsidR="0041768C">
        <w:t>У зв’язку із ситуацією, що склалася</w:t>
      </w:r>
      <w:r w:rsidR="0085186E">
        <w:t xml:space="preserve"> у сві</w:t>
      </w:r>
      <w:r w:rsidR="004122B7">
        <w:t>ті, у тому числі в країнах ЄС, у</w:t>
      </w:r>
      <w:r w:rsidR="0085186E">
        <w:t>наслідок поширення гострої респіраторної хвороби, спричиненої корон</w:t>
      </w:r>
      <w:r w:rsidR="00D9695F">
        <w:t>а</w:t>
      </w:r>
      <w:r w:rsidR="0085186E">
        <w:t>вірусом, з метою запобігання</w:t>
      </w:r>
      <w:r>
        <w:t xml:space="preserve">  </w:t>
      </w:r>
      <w:r w:rsidR="0085186E">
        <w:t>виникненню та поширенню масових інфекційних захворювань, забезпечення сталої роботи Львівської обласної ради та її органів, підприємств, установ та організацій, що належать до спільної власності територіальних громад області</w:t>
      </w:r>
      <w:r w:rsidR="004122B7">
        <w:t>,</w:t>
      </w:r>
      <w:r w:rsidR="0085186E">
        <w:t xml:space="preserve"> на підставі</w:t>
      </w:r>
      <w:r w:rsidR="00E9306A">
        <w:t xml:space="preserve"> </w:t>
      </w:r>
      <w:r w:rsidR="0085186E">
        <w:t>статті 55 Закону України «Про місцеве самоврядування</w:t>
      </w:r>
      <w:r w:rsidR="004122B7">
        <w:t xml:space="preserve"> в Україні</w:t>
      </w:r>
      <w:r w:rsidR="0085186E">
        <w:t>»:</w:t>
      </w:r>
    </w:p>
    <w:p w:rsidR="0015411F" w:rsidRPr="00596765" w:rsidRDefault="0015411F" w:rsidP="00D9695F">
      <w:pPr>
        <w:spacing w:line="276" w:lineRule="auto"/>
        <w:jc w:val="both"/>
        <w:rPr>
          <w:sz w:val="10"/>
          <w:szCs w:val="10"/>
        </w:rPr>
      </w:pPr>
    </w:p>
    <w:p w:rsidR="007E3A4C" w:rsidRDefault="00D9695F" w:rsidP="00D9695F">
      <w:pPr>
        <w:spacing w:line="276" w:lineRule="auto"/>
        <w:ind w:firstLine="708"/>
        <w:jc w:val="both"/>
      </w:pPr>
      <w:r>
        <w:t xml:space="preserve">1. </w:t>
      </w:r>
      <w:r w:rsidR="00322890">
        <w:t>Депутатам обласної ради, працівникам</w:t>
      </w:r>
      <w:r w:rsidR="004122B7">
        <w:t xml:space="preserve"> виконавчого а</w:t>
      </w:r>
      <w:r w:rsidR="00322890">
        <w:t xml:space="preserve">парату обласної ради, </w:t>
      </w:r>
      <w:r w:rsidR="004122B7">
        <w:t>закладам,</w:t>
      </w:r>
      <w:r w:rsidR="00322890">
        <w:t xml:space="preserve"> підприємств</w:t>
      </w:r>
      <w:r w:rsidR="004122B7">
        <w:t>ам</w:t>
      </w:r>
      <w:r w:rsidR="00322890">
        <w:t>, установ</w:t>
      </w:r>
      <w:r w:rsidR="004122B7">
        <w:t>ам та організаціям</w:t>
      </w:r>
      <w:r w:rsidR="00322890">
        <w:t>, що належать до спільної власності територіальних громад області</w:t>
      </w:r>
      <w:r w:rsidR="004122B7">
        <w:t>,</w:t>
      </w:r>
      <w:r w:rsidR="007E3A4C">
        <w:t xml:space="preserve"> </w:t>
      </w:r>
      <w:r w:rsidR="00322890">
        <w:t>наполегливо рекомендую скасувати або відтермінувати службові відрядження</w:t>
      </w:r>
      <w:r w:rsidR="004122B7">
        <w:t xml:space="preserve"> працівників</w:t>
      </w:r>
      <w:r w:rsidR="00322890">
        <w:t xml:space="preserve"> за межі України до зміни епідемічної ситуації </w:t>
      </w:r>
      <w:r w:rsidR="004122B7">
        <w:t>у світі</w:t>
      </w:r>
      <w:r w:rsidR="00322890">
        <w:t>.</w:t>
      </w:r>
    </w:p>
    <w:p w:rsidR="00322890" w:rsidRDefault="00D9695F" w:rsidP="00D9695F">
      <w:pPr>
        <w:spacing w:line="276" w:lineRule="auto"/>
        <w:ind w:firstLine="708"/>
        <w:jc w:val="both"/>
      </w:pPr>
      <w:r>
        <w:t>2. Керуючому справами</w:t>
      </w:r>
      <w:r w:rsidR="00322890">
        <w:t xml:space="preserve"> обласної ради</w:t>
      </w:r>
      <w:r w:rsidR="004122B7">
        <w:t xml:space="preserve"> В. Харлову, начальникові</w:t>
      </w:r>
      <w:r w:rsidR="00B9729F">
        <w:t xml:space="preserve"> управління майном спільної власності</w:t>
      </w:r>
      <w:r w:rsidR="004122B7">
        <w:t xml:space="preserve"> </w:t>
      </w:r>
      <w:r>
        <w:t xml:space="preserve">Львівської обласної ради </w:t>
      </w:r>
      <w:r w:rsidR="004122B7">
        <w:t>В. Кусому, керівникам закладів, підприємств, установ та організацій, що належать до спільної власності територіальних громад області</w:t>
      </w:r>
      <w:r w:rsidR="00D70DFE">
        <w:t xml:space="preserve">, </w:t>
      </w:r>
      <w:r w:rsidR="00322890">
        <w:t>вжити необхідних профілактичних, організаційних та матеріально-технічних заходів</w:t>
      </w:r>
      <w:r w:rsidR="00B9729F">
        <w:t>, спрямованих на запобігання поширенню го</w:t>
      </w:r>
      <w:r w:rsidR="00D70DFE">
        <w:t>стрих респіраторних хвороб в</w:t>
      </w:r>
      <w:r w:rsidR="00B9729F">
        <w:t xml:space="preserve"> адміністративних будинках обласної ради,</w:t>
      </w:r>
      <w:r w:rsidR="004122B7">
        <w:t xml:space="preserve"> закладах,</w:t>
      </w:r>
      <w:r w:rsidR="00B9729F">
        <w:t xml:space="preserve"> підприємствах, установах, організаціях, що належать до спільної власності територіальних громад області.</w:t>
      </w:r>
    </w:p>
    <w:p w:rsidR="00CB2343" w:rsidRDefault="00B9729F" w:rsidP="00D9695F">
      <w:pPr>
        <w:spacing w:line="276" w:lineRule="auto"/>
        <w:ind w:firstLine="708"/>
        <w:jc w:val="both"/>
      </w:pPr>
      <w:r>
        <w:t>3</w:t>
      </w:r>
      <w:r w:rsidR="00CB2343">
        <w:t xml:space="preserve">.  Контроль  за виконанням розпорядження </w:t>
      </w:r>
      <w:r w:rsidR="009812EE">
        <w:t>залишаю за собою.</w:t>
      </w:r>
    </w:p>
    <w:p w:rsidR="00D9695F" w:rsidRDefault="00D9695F" w:rsidP="00D9695F">
      <w:pPr>
        <w:spacing w:line="276" w:lineRule="auto"/>
        <w:ind w:firstLine="708"/>
        <w:jc w:val="both"/>
      </w:pPr>
    </w:p>
    <w:p w:rsidR="00A00DEB" w:rsidRPr="00CB2343" w:rsidRDefault="00D70DFE" w:rsidP="00506EA4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6765">
        <w:rPr>
          <w:b/>
        </w:rPr>
        <w:tab/>
      </w:r>
      <w:r w:rsidR="00CB2343" w:rsidRPr="00CB2343">
        <w:rPr>
          <w:b/>
        </w:rPr>
        <w:t>Олександр ГАНУЩИН</w:t>
      </w:r>
      <w:bookmarkStart w:id="0" w:name="_GoBack"/>
      <w:bookmarkEnd w:id="0"/>
    </w:p>
    <w:sectPr w:rsidR="00A00DEB" w:rsidRPr="00CB2343" w:rsidSect="001541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10C"/>
    <w:multiLevelType w:val="hybridMultilevel"/>
    <w:tmpl w:val="92EA8EC6"/>
    <w:lvl w:ilvl="0" w:tplc="F7422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273FDA"/>
    <w:multiLevelType w:val="hybridMultilevel"/>
    <w:tmpl w:val="3CB44772"/>
    <w:lvl w:ilvl="0" w:tplc="8AD6AC1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EB"/>
    <w:rsid w:val="00057B57"/>
    <w:rsid w:val="00092994"/>
    <w:rsid w:val="000A4EDE"/>
    <w:rsid w:val="00134AD9"/>
    <w:rsid w:val="0015411F"/>
    <w:rsid w:val="001C1518"/>
    <w:rsid w:val="00322890"/>
    <w:rsid w:val="00364930"/>
    <w:rsid w:val="004122B7"/>
    <w:rsid w:val="0041768C"/>
    <w:rsid w:val="00506EA4"/>
    <w:rsid w:val="005817B2"/>
    <w:rsid w:val="00596765"/>
    <w:rsid w:val="00655275"/>
    <w:rsid w:val="00692E03"/>
    <w:rsid w:val="00723A8B"/>
    <w:rsid w:val="00736BD3"/>
    <w:rsid w:val="00740F77"/>
    <w:rsid w:val="007B7B27"/>
    <w:rsid w:val="007E3A4C"/>
    <w:rsid w:val="008309F9"/>
    <w:rsid w:val="0085186E"/>
    <w:rsid w:val="008C5862"/>
    <w:rsid w:val="009812EE"/>
    <w:rsid w:val="00A00DEB"/>
    <w:rsid w:val="00B918D5"/>
    <w:rsid w:val="00B9729F"/>
    <w:rsid w:val="00C2453F"/>
    <w:rsid w:val="00C929C5"/>
    <w:rsid w:val="00CB2343"/>
    <w:rsid w:val="00D70DFE"/>
    <w:rsid w:val="00D9695F"/>
    <w:rsid w:val="00E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EB"/>
    <w:pPr>
      <w:ind w:left="720"/>
      <w:contextualSpacing/>
    </w:pPr>
  </w:style>
  <w:style w:type="table" w:styleId="a4">
    <w:name w:val="Table Grid"/>
    <w:basedOn w:val="a1"/>
    <w:uiPriority w:val="59"/>
    <w:rsid w:val="008309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729F"/>
    <w:rPr>
      <w:rFonts w:ascii="Segoe UI" w:hAnsi="Segoe UI" w:cs="Segoe UI"/>
      <w:sz w:val="18"/>
      <w:szCs w:val="18"/>
      <w:lang w:val="uk-UA"/>
    </w:rPr>
  </w:style>
  <w:style w:type="paragraph" w:customStyle="1" w:styleId="a7">
    <w:name w:val=" Знак Знак"/>
    <w:basedOn w:val="a"/>
    <w:rsid w:val="00D9695F"/>
    <w:pPr>
      <w:spacing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EB"/>
    <w:pPr>
      <w:ind w:left="720"/>
      <w:contextualSpacing/>
    </w:pPr>
  </w:style>
  <w:style w:type="table" w:styleId="a4">
    <w:name w:val="Table Grid"/>
    <w:basedOn w:val="a1"/>
    <w:uiPriority w:val="59"/>
    <w:rsid w:val="008309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729F"/>
    <w:rPr>
      <w:rFonts w:ascii="Segoe UI" w:hAnsi="Segoe UI" w:cs="Segoe UI"/>
      <w:sz w:val="18"/>
      <w:szCs w:val="18"/>
      <w:lang w:val="uk-UA"/>
    </w:rPr>
  </w:style>
  <w:style w:type="paragraph" w:customStyle="1" w:styleId="a7">
    <w:name w:val=" Знак Знак"/>
    <w:basedOn w:val="a"/>
    <w:rsid w:val="00D9695F"/>
    <w:pPr>
      <w:spacing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A456-5196-4382-86A0-EF8A882B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rada115</cp:lastModifiedBy>
  <cp:revision>3</cp:revision>
  <cp:lastPrinted>2020-03-11T13:37:00Z</cp:lastPrinted>
  <dcterms:created xsi:type="dcterms:W3CDTF">2020-03-11T13:38:00Z</dcterms:created>
  <dcterms:modified xsi:type="dcterms:W3CDTF">2020-03-11T13:38:00Z</dcterms:modified>
</cp:coreProperties>
</file>